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D69" w:rsidRDefault="0060057F" w:rsidP="0060057F">
      <w:pPr>
        <w:jc w:val="right"/>
      </w:pPr>
      <w:r>
        <w:rPr>
          <w:noProof/>
          <w:sz w:val="96"/>
          <w:szCs w:val="96"/>
          <w:lang w:eastAsia="en-GB"/>
        </w:rPr>
        <w:drawing>
          <wp:anchor distT="0" distB="0" distL="114300" distR="114300" simplePos="0" relativeHeight="251657728" behindDoc="1" locked="0" layoutInCell="1" allowOverlap="1">
            <wp:simplePos x="0" y="0"/>
            <wp:positionH relativeFrom="column">
              <wp:posOffset>-105410</wp:posOffset>
            </wp:positionH>
            <wp:positionV relativeFrom="paragraph">
              <wp:posOffset>0</wp:posOffset>
            </wp:positionV>
            <wp:extent cx="866775" cy="791845"/>
            <wp:effectExtent l="0" t="0" r="9525" b="8255"/>
            <wp:wrapTight wrapText="bothSides">
              <wp:wrapPolygon edited="0">
                <wp:start x="0" y="0"/>
                <wp:lineTo x="0" y="21306"/>
                <wp:lineTo x="21363" y="21306"/>
                <wp:lineTo x="2136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791845"/>
                    </a:xfrm>
                    <a:prstGeom prst="rect">
                      <a:avLst/>
                    </a:prstGeom>
                    <a:noFill/>
                  </pic:spPr>
                </pic:pic>
              </a:graphicData>
            </a:graphic>
          </wp:anchor>
        </w:drawing>
      </w:r>
      <w:r>
        <w:rPr>
          <w:noProof/>
          <w:sz w:val="96"/>
          <w:szCs w:val="96"/>
          <w:lang w:eastAsia="en-GB"/>
        </w:rPr>
        <w:drawing>
          <wp:inline distT="0" distB="0" distL="0" distR="0">
            <wp:extent cx="1495267" cy="79184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2157" cy="795494"/>
                    </a:xfrm>
                    <a:prstGeom prst="rect">
                      <a:avLst/>
                    </a:prstGeom>
                    <a:noFill/>
                  </pic:spPr>
                </pic:pic>
              </a:graphicData>
            </a:graphic>
          </wp:inline>
        </w:drawing>
      </w:r>
    </w:p>
    <w:p w:rsidR="0083609B" w:rsidRDefault="0083609B"/>
    <w:p w:rsidR="0083609B" w:rsidRDefault="00C53A32">
      <w:pPr>
        <w:rPr>
          <w:b/>
          <w:sz w:val="96"/>
          <w:szCs w:val="96"/>
        </w:rPr>
      </w:pPr>
      <w:r w:rsidRPr="00C53A32">
        <w:rPr>
          <w:b/>
          <w:color w:val="FFC000" w:themeColor="accent4"/>
          <w:sz w:val="96"/>
          <w:szCs w:val="96"/>
        </w:rPr>
        <w:t xml:space="preserve">Child Poverty: </w:t>
      </w:r>
      <w:r w:rsidRPr="00C53A32">
        <w:rPr>
          <w:b/>
          <w:color w:val="ED7D31" w:themeColor="accent2"/>
          <w:sz w:val="96"/>
          <w:szCs w:val="96"/>
        </w:rPr>
        <w:t xml:space="preserve">Taking Action in </w:t>
      </w:r>
      <w:r w:rsidR="0083609B" w:rsidRPr="00C53A32">
        <w:rPr>
          <w:b/>
          <w:color w:val="ED7D31" w:themeColor="accent2"/>
          <w:sz w:val="96"/>
          <w:szCs w:val="96"/>
        </w:rPr>
        <w:t xml:space="preserve">East Lothian </w:t>
      </w:r>
    </w:p>
    <w:p w:rsidR="00C53A32" w:rsidRPr="00A00368" w:rsidRDefault="00C53A32">
      <w:pPr>
        <w:rPr>
          <w:b/>
          <w:sz w:val="96"/>
          <w:szCs w:val="96"/>
        </w:rPr>
      </w:pPr>
    </w:p>
    <w:p w:rsidR="0083609B" w:rsidRPr="00C51993" w:rsidRDefault="002E7A53">
      <w:pPr>
        <w:rPr>
          <w:b/>
          <w:sz w:val="56"/>
          <w:szCs w:val="56"/>
        </w:rPr>
      </w:pPr>
      <w:r>
        <w:rPr>
          <w:b/>
          <w:sz w:val="56"/>
          <w:szCs w:val="56"/>
        </w:rPr>
        <w:t>Child Poverty Action Report 2020</w:t>
      </w:r>
    </w:p>
    <w:p w:rsidR="0083609B" w:rsidRDefault="0083609B">
      <w:pPr>
        <w:rPr>
          <w:sz w:val="96"/>
          <w:szCs w:val="96"/>
        </w:rPr>
      </w:pPr>
    </w:p>
    <w:p w:rsidR="00B36DC9" w:rsidRPr="00A00368" w:rsidRDefault="00B36DC9">
      <w:pPr>
        <w:rPr>
          <w:sz w:val="24"/>
          <w:szCs w:val="24"/>
        </w:rPr>
      </w:pPr>
    </w:p>
    <w:p w:rsidR="002E7A53" w:rsidRDefault="002E7A53" w:rsidP="00A2474E"/>
    <w:p w:rsidR="008C1BF1" w:rsidRPr="008734FA" w:rsidRDefault="008C1BF1" w:rsidP="00AD5DBA">
      <w:pPr>
        <w:rPr>
          <w:b/>
          <w:sz w:val="28"/>
          <w:szCs w:val="28"/>
        </w:rPr>
      </w:pPr>
      <w:r w:rsidRPr="008734FA">
        <w:rPr>
          <w:b/>
          <w:sz w:val="28"/>
          <w:szCs w:val="28"/>
        </w:rPr>
        <w:t>Introduction</w:t>
      </w:r>
    </w:p>
    <w:p w:rsidR="008C1BF1" w:rsidRDefault="008C1BF1" w:rsidP="008C1BF1">
      <w:pPr>
        <w:rPr>
          <w:rFonts w:cstheme="minorHAnsi"/>
          <w:sz w:val="24"/>
          <w:szCs w:val="24"/>
        </w:rPr>
      </w:pPr>
      <w:r>
        <w:rPr>
          <w:rFonts w:cstheme="minorHAnsi"/>
          <w:sz w:val="24"/>
          <w:szCs w:val="24"/>
        </w:rPr>
        <w:t xml:space="preserve">This second East Lothian Child Poverty Action Report has been produced in unique circumstances.  The world has been in the grip of </w:t>
      </w:r>
      <w:r w:rsidR="006D3B43">
        <w:rPr>
          <w:rFonts w:cstheme="minorHAnsi"/>
          <w:sz w:val="24"/>
          <w:szCs w:val="24"/>
        </w:rPr>
        <w:t xml:space="preserve">the Coronavirus pandemic since January 2020.  This report was due to be published in June 2020 but has been delayed as East Lothian Council, NHS Lothian and all our partners and East Lothian communities put all our energies into responding to the impact of the pandemic on society, public health and the economy. It is being published in April 2021, </w:t>
      </w:r>
      <w:r w:rsidR="00933D8A">
        <w:rPr>
          <w:rFonts w:cstheme="minorHAnsi"/>
          <w:sz w:val="24"/>
          <w:szCs w:val="24"/>
        </w:rPr>
        <w:t>in order to provide a summary of how East Lothian Council, NHS Lothian and our partners in the East Lothian Partnership are continuing to take action to tackle the scourge of poverty.</w:t>
      </w:r>
    </w:p>
    <w:p w:rsidR="0096201D" w:rsidRDefault="0096201D" w:rsidP="0096201D">
      <w:pPr>
        <w:rPr>
          <w:rFonts w:cstheme="minorHAnsi"/>
          <w:sz w:val="24"/>
          <w:szCs w:val="24"/>
        </w:rPr>
      </w:pPr>
      <w:r>
        <w:rPr>
          <w:rFonts w:cstheme="minorHAnsi"/>
          <w:sz w:val="24"/>
          <w:szCs w:val="24"/>
        </w:rPr>
        <w:t>So this is in effect a ‘holding statement’ of progress that has been made with the Child Poverty Action Plan since the previous report was published in June 2019.</w:t>
      </w:r>
    </w:p>
    <w:p w:rsidR="006D3B43" w:rsidRDefault="006D3B43" w:rsidP="008C1BF1">
      <w:pPr>
        <w:rPr>
          <w:rFonts w:cstheme="minorHAnsi"/>
          <w:sz w:val="24"/>
          <w:szCs w:val="24"/>
        </w:rPr>
      </w:pPr>
      <w:r>
        <w:rPr>
          <w:rFonts w:cstheme="minorHAnsi"/>
          <w:sz w:val="24"/>
          <w:szCs w:val="24"/>
        </w:rPr>
        <w:t>The pandemic is known to be having</w:t>
      </w:r>
      <w:r w:rsidR="00933D8A">
        <w:rPr>
          <w:rFonts w:cstheme="minorHAnsi"/>
          <w:sz w:val="24"/>
          <w:szCs w:val="24"/>
        </w:rPr>
        <w:t xml:space="preserve"> a disproportionate impact of people who are disadvantaged.  </w:t>
      </w:r>
      <w:r w:rsidR="0096201D">
        <w:rPr>
          <w:rFonts w:cstheme="minorHAnsi"/>
          <w:sz w:val="24"/>
          <w:szCs w:val="24"/>
        </w:rPr>
        <w:t>However, the full impact of the virus on society, people’s health, the economy and inequality will not be known for some time.  We have begun to plan to respond to the expected long term negative impacts of the virus thr</w:t>
      </w:r>
      <w:r w:rsidR="008878EE">
        <w:rPr>
          <w:rFonts w:cstheme="minorHAnsi"/>
          <w:sz w:val="24"/>
          <w:szCs w:val="24"/>
        </w:rPr>
        <w:t>ough developing a new Poverty Pl</w:t>
      </w:r>
      <w:r w:rsidR="0096201D">
        <w:rPr>
          <w:rFonts w:cstheme="minorHAnsi"/>
          <w:sz w:val="24"/>
          <w:szCs w:val="24"/>
        </w:rPr>
        <w:t xml:space="preserve">an for East Lothian, which will incorporate a new Child Poverty Action Plan.  The third Child Poverty Action Plan report, which will be published later </w:t>
      </w:r>
      <w:r w:rsidR="008878EE">
        <w:rPr>
          <w:rFonts w:cstheme="minorHAnsi"/>
          <w:sz w:val="24"/>
          <w:szCs w:val="24"/>
        </w:rPr>
        <w:t>in 2021</w:t>
      </w:r>
      <w:r w:rsidR="0096201D">
        <w:rPr>
          <w:rFonts w:cstheme="minorHAnsi"/>
          <w:sz w:val="24"/>
          <w:szCs w:val="24"/>
        </w:rPr>
        <w:t xml:space="preserve"> will provide a fuller assessment of the impact of the virus on East Lothian </w:t>
      </w:r>
      <w:r w:rsidR="00FA57EA">
        <w:rPr>
          <w:rFonts w:cstheme="minorHAnsi"/>
          <w:sz w:val="24"/>
          <w:szCs w:val="24"/>
        </w:rPr>
        <w:t>and our Child Poverty Plan</w:t>
      </w:r>
      <w:r w:rsidR="008878EE">
        <w:rPr>
          <w:rFonts w:cstheme="minorHAnsi"/>
          <w:sz w:val="24"/>
          <w:szCs w:val="24"/>
        </w:rPr>
        <w:t>,</w:t>
      </w:r>
      <w:r w:rsidR="00FA57EA">
        <w:rPr>
          <w:rFonts w:cstheme="minorHAnsi"/>
          <w:sz w:val="24"/>
          <w:szCs w:val="24"/>
        </w:rPr>
        <w:t xml:space="preserve"> and will set out a new Action Plan to take us through recovery into renewal from the virus.</w:t>
      </w:r>
    </w:p>
    <w:p w:rsidR="007511DF" w:rsidRPr="00B41B7B" w:rsidRDefault="007511DF" w:rsidP="00B41B7B">
      <w:pPr>
        <w:rPr>
          <w:b/>
          <w:i/>
          <w:sz w:val="24"/>
          <w:szCs w:val="24"/>
        </w:rPr>
      </w:pPr>
      <w:r w:rsidRPr="00B41B7B">
        <w:rPr>
          <w:b/>
          <w:i/>
          <w:sz w:val="24"/>
          <w:szCs w:val="24"/>
        </w:rPr>
        <w:t>The Impact of Child Poverty</w:t>
      </w:r>
    </w:p>
    <w:p w:rsidR="007511DF" w:rsidRPr="00A00368" w:rsidRDefault="008C53D2" w:rsidP="007511DF">
      <w:pPr>
        <w:rPr>
          <w:sz w:val="24"/>
          <w:szCs w:val="24"/>
        </w:rPr>
      </w:pPr>
      <w:r>
        <w:rPr>
          <w:sz w:val="24"/>
          <w:szCs w:val="24"/>
        </w:rPr>
        <w:t xml:space="preserve">All areas of a child’s life are adversely affected when they live in poverty, including health, education and friendships. Families living on a low-income experience more stress, which in turn affects relationships and family dynamics. </w:t>
      </w:r>
    </w:p>
    <w:p w:rsidR="007511DF" w:rsidRPr="00A00368" w:rsidRDefault="007511DF" w:rsidP="007511DF">
      <w:pPr>
        <w:rPr>
          <w:sz w:val="24"/>
          <w:szCs w:val="24"/>
        </w:rPr>
      </w:pPr>
      <w:r w:rsidRPr="00A00368">
        <w:rPr>
          <w:sz w:val="24"/>
          <w:szCs w:val="24"/>
        </w:rPr>
        <w:t>Children living in poverty are more likely to:</w:t>
      </w:r>
    </w:p>
    <w:p w:rsidR="007511DF" w:rsidRPr="00FA57EA" w:rsidRDefault="007511DF" w:rsidP="00FA57EA">
      <w:pPr>
        <w:pStyle w:val="ListParagraph"/>
        <w:numPr>
          <w:ilvl w:val="0"/>
          <w:numId w:val="26"/>
        </w:numPr>
        <w:rPr>
          <w:sz w:val="24"/>
          <w:szCs w:val="24"/>
        </w:rPr>
      </w:pPr>
      <w:r w:rsidRPr="00FA57EA">
        <w:rPr>
          <w:sz w:val="24"/>
          <w:szCs w:val="24"/>
        </w:rPr>
        <w:t>Have poor</w:t>
      </w:r>
      <w:r w:rsidR="008C53D2" w:rsidRPr="00FA57EA">
        <w:rPr>
          <w:sz w:val="24"/>
          <w:szCs w:val="24"/>
        </w:rPr>
        <w:t>er</w:t>
      </w:r>
      <w:r w:rsidRPr="00FA57EA">
        <w:rPr>
          <w:sz w:val="24"/>
          <w:szCs w:val="24"/>
        </w:rPr>
        <w:t xml:space="preserve"> physical health</w:t>
      </w:r>
    </w:p>
    <w:p w:rsidR="007511DF" w:rsidRPr="00FA57EA" w:rsidRDefault="008C53D2" w:rsidP="00FA57EA">
      <w:pPr>
        <w:pStyle w:val="ListParagraph"/>
        <w:numPr>
          <w:ilvl w:val="0"/>
          <w:numId w:val="26"/>
        </w:numPr>
        <w:rPr>
          <w:sz w:val="24"/>
          <w:szCs w:val="24"/>
        </w:rPr>
      </w:pPr>
      <w:r w:rsidRPr="00FA57EA">
        <w:rPr>
          <w:sz w:val="24"/>
          <w:szCs w:val="24"/>
        </w:rPr>
        <w:t>E</w:t>
      </w:r>
      <w:r w:rsidR="007511DF" w:rsidRPr="00FA57EA">
        <w:rPr>
          <w:sz w:val="24"/>
          <w:szCs w:val="24"/>
        </w:rPr>
        <w:t>xperience mental health</w:t>
      </w:r>
      <w:r w:rsidRPr="00FA57EA">
        <w:rPr>
          <w:sz w:val="24"/>
          <w:szCs w:val="24"/>
        </w:rPr>
        <w:t xml:space="preserve"> and wellbeing</w:t>
      </w:r>
      <w:r w:rsidR="007511DF" w:rsidRPr="00FA57EA">
        <w:rPr>
          <w:sz w:val="24"/>
          <w:szCs w:val="24"/>
        </w:rPr>
        <w:t xml:space="preserve"> problems</w:t>
      </w:r>
    </w:p>
    <w:p w:rsidR="007511DF" w:rsidRPr="00FA57EA" w:rsidRDefault="007511DF" w:rsidP="00FA57EA">
      <w:pPr>
        <w:pStyle w:val="ListParagraph"/>
        <w:numPr>
          <w:ilvl w:val="0"/>
          <w:numId w:val="26"/>
        </w:numPr>
        <w:rPr>
          <w:sz w:val="24"/>
          <w:szCs w:val="24"/>
        </w:rPr>
      </w:pPr>
      <w:r w:rsidRPr="00FA57EA">
        <w:rPr>
          <w:sz w:val="24"/>
          <w:szCs w:val="24"/>
        </w:rPr>
        <w:t>Underachieve at school</w:t>
      </w:r>
    </w:p>
    <w:p w:rsidR="008C53D2" w:rsidRPr="00FA57EA" w:rsidRDefault="008C53D2" w:rsidP="00FA57EA">
      <w:pPr>
        <w:pStyle w:val="ListParagraph"/>
        <w:numPr>
          <w:ilvl w:val="0"/>
          <w:numId w:val="26"/>
        </w:numPr>
        <w:rPr>
          <w:sz w:val="24"/>
          <w:szCs w:val="24"/>
        </w:rPr>
      </w:pPr>
      <w:r w:rsidRPr="00FA57EA">
        <w:rPr>
          <w:sz w:val="24"/>
          <w:szCs w:val="24"/>
        </w:rPr>
        <w:t>Be excluded from school</w:t>
      </w:r>
    </w:p>
    <w:p w:rsidR="007511DF" w:rsidRPr="00FA57EA" w:rsidRDefault="007511DF" w:rsidP="00FA57EA">
      <w:pPr>
        <w:pStyle w:val="ListParagraph"/>
        <w:numPr>
          <w:ilvl w:val="0"/>
          <w:numId w:val="26"/>
        </w:numPr>
        <w:rPr>
          <w:sz w:val="24"/>
          <w:szCs w:val="24"/>
        </w:rPr>
      </w:pPr>
      <w:r w:rsidRPr="00FA57EA">
        <w:rPr>
          <w:sz w:val="24"/>
          <w:szCs w:val="24"/>
        </w:rPr>
        <w:t xml:space="preserve">Have </w:t>
      </w:r>
      <w:r w:rsidR="008C53D2" w:rsidRPr="00FA57EA">
        <w:rPr>
          <w:sz w:val="24"/>
          <w:szCs w:val="24"/>
        </w:rPr>
        <w:t>fewer opportunities</w:t>
      </w:r>
      <w:r w:rsidRPr="00FA57EA">
        <w:rPr>
          <w:sz w:val="24"/>
          <w:szCs w:val="24"/>
        </w:rPr>
        <w:t xml:space="preserve"> </w:t>
      </w:r>
    </w:p>
    <w:p w:rsidR="007511DF" w:rsidRPr="00FA57EA" w:rsidRDefault="007511DF" w:rsidP="00FA57EA">
      <w:pPr>
        <w:pStyle w:val="ListParagraph"/>
        <w:numPr>
          <w:ilvl w:val="0"/>
          <w:numId w:val="26"/>
        </w:numPr>
        <w:rPr>
          <w:sz w:val="24"/>
          <w:szCs w:val="24"/>
        </w:rPr>
      </w:pPr>
      <w:r w:rsidRPr="00FA57EA">
        <w:rPr>
          <w:sz w:val="24"/>
          <w:szCs w:val="24"/>
        </w:rPr>
        <w:t>Experience social deprivation</w:t>
      </w:r>
    </w:p>
    <w:p w:rsidR="007511DF" w:rsidRPr="00FA57EA" w:rsidRDefault="007511DF" w:rsidP="00FA57EA">
      <w:pPr>
        <w:pStyle w:val="ListParagraph"/>
        <w:numPr>
          <w:ilvl w:val="0"/>
          <w:numId w:val="26"/>
        </w:numPr>
        <w:rPr>
          <w:sz w:val="24"/>
          <w:szCs w:val="24"/>
        </w:rPr>
      </w:pPr>
      <w:r w:rsidRPr="00FA57EA">
        <w:rPr>
          <w:sz w:val="24"/>
          <w:szCs w:val="24"/>
        </w:rPr>
        <w:lastRenderedPageBreak/>
        <w:t xml:space="preserve">Feel unsafe </w:t>
      </w:r>
    </w:p>
    <w:p w:rsidR="008C53D2" w:rsidRPr="00FA57EA" w:rsidRDefault="007511DF" w:rsidP="00FA57EA">
      <w:pPr>
        <w:pStyle w:val="ListParagraph"/>
        <w:numPr>
          <w:ilvl w:val="0"/>
          <w:numId w:val="26"/>
        </w:numPr>
        <w:rPr>
          <w:sz w:val="24"/>
          <w:szCs w:val="24"/>
        </w:rPr>
      </w:pPr>
      <w:r w:rsidRPr="00FA57EA">
        <w:rPr>
          <w:sz w:val="24"/>
          <w:szCs w:val="24"/>
        </w:rPr>
        <w:t>Experienc</w:t>
      </w:r>
      <w:r w:rsidR="008C53D2" w:rsidRPr="00FA57EA">
        <w:rPr>
          <w:sz w:val="24"/>
          <w:szCs w:val="24"/>
        </w:rPr>
        <w:t>e stigma and bullying at school</w:t>
      </w:r>
    </w:p>
    <w:p w:rsidR="008878EE" w:rsidRDefault="000043BC" w:rsidP="008878EE">
      <w:pPr>
        <w:rPr>
          <w:sz w:val="24"/>
          <w:szCs w:val="24"/>
        </w:rPr>
      </w:pPr>
      <w:r w:rsidRPr="00A00368">
        <w:rPr>
          <w:sz w:val="24"/>
          <w:szCs w:val="24"/>
        </w:rPr>
        <w:t>In East Loth</w:t>
      </w:r>
      <w:r w:rsidR="00A2474E">
        <w:rPr>
          <w:sz w:val="24"/>
          <w:szCs w:val="24"/>
        </w:rPr>
        <w:t xml:space="preserve">ian child poverty levels vary </w:t>
      </w:r>
      <w:r w:rsidRPr="00A00368">
        <w:rPr>
          <w:sz w:val="24"/>
          <w:szCs w:val="24"/>
        </w:rPr>
        <w:t>across the county</w:t>
      </w:r>
      <w:r w:rsidR="00884F25">
        <w:rPr>
          <w:sz w:val="24"/>
          <w:szCs w:val="24"/>
        </w:rPr>
        <w:t xml:space="preserve"> and often within ward areas. Child poverty</w:t>
      </w:r>
      <w:r w:rsidRPr="00A00368">
        <w:rPr>
          <w:sz w:val="24"/>
          <w:szCs w:val="24"/>
        </w:rPr>
        <w:t xml:space="preserve"> can often be hidden as parents strive to do the best they can for their children.</w:t>
      </w:r>
      <w:r w:rsidR="00B73EA2">
        <w:rPr>
          <w:sz w:val="24"/>
          <w:szCs w:val="24"/>
        </w:rPr>
        <w:t xml:space="preserve"> </w:t>
      </w:r>
      <w:r w:rsidR="00884F25" w:rsidRPr="00FA57EA">
        <w:rPr>
          <w:sz w:val="24"/>
          <w:szCs w:val="24"/>
        </w:rPr>
        <w:t xml:space="preserve">On average, </w:t>
      </w:r>
      <w:r w:rsidR="00B73EA2" w:rsidRPr="00FA57EA">
        <w:rPr>
          <w:sz w:val="24"/>
          <w:szCs w:val="24"/>
        </w:rPr>
        <w:t>1 in 5 children in East Lothian are living in poverty</w:t>
      </w:r>
      <w:r w:rsidR="00884F25" w:rsidRPr="00FA57EA">
        <w:rPr>
          <w:sz w:val="24"/>
          <w:szCs w:val="24"/>
        </w:rPr>
        <w:t xml:space="preserve"> after housing costs are taken into account</w:t>
      </w:r>
      <w:r w:rsidR="00B73EA2" w:rsidRPr="00FA57EA">
        <w:rPr>
          <w:sz w:val="24"/>
          <w:szCs w:val="24"/>
        </w:rPr>
        <w:t>, in some areas this rises to 1 in 4.</w:t>
      </w:r>
      <w:r w:rsidR="00884F25" w:rsidRPr="00FA57EA">
        <w:rPr>
          <w:sz w:val="24"/>
          <w:szCs w:val="24"/>
        </w:rPr>
        <w:t xml:space="preserve"> </w:t>
      </w:r>
    </w:p>
    <w:p w:rsidR="008878EE" w:rsidRPr="008878EE" w:rsidRDefault="00AD5DBA" w:rsidP="008878EE">
      <w:pPr>
        <w:rPr>
          <w:sz w:val="24"/>
          <w:szCs w:val="24"/>
        </w:rPr>
      </w:pPr>
      <w:r w:rsidRPr="00EB0A0A">
        <w:rPr>
          <w:rFonts w:ascii="Calibri" w:hAnsi="Calibri" w:cs="Calibri"/>
          <w:color w:val="000000"/>
          <w:sz w:val="24"/>
          <w:szCs w:val="24"/>
        </w:rPr>
        <w:t xml:space="preserve">Higher levels of deprivation are concentrated in the western part of East Lothian (around Musselburgh, Wallyford, Tranent and Prestonpans), although there are also pockets of deprivation in Haddington and Dunbar. </w:t>
      </w:r>
    </w:p>
    <w:p w:rsidR="00AB6ED0" w:rsidRDefault="00AB6ED0" w:rsidP="008878EE">
      <w:pPr>
        <w:autoSpaceDE w:val="0"/>
        <w:autoSpaceDN w:val="0"/>
        <w:adjustRightInd w:val="0"/>
        <w:spacing w:after="120" w:line="276" w:lineRule="auto"/>
        <w:contextualSpacing/>
        <w:rPr>
          <w:rFonts w:ascii="Calibri" w:hAnsi="Calibri" w:cs="Calibri"/>
          <w:color w:val="000000"/>
          <w:sz w:val="24"/>
          <w:szCs w:val="24"/>
        </w:rPr>
      </w:pPr>
      <w:r>
        <w:rPr>
          <w:rFonts w:ascii="Calibri" w:hAnsi="Calibri" w:cs="Calibri"/>
          <w:color w:val="000000"/>
          <w:sz w:val="24"/>
          <w:szCs w:val="24"/>
        </w:rPr>
        <w:t xml:space="preserve">The risk of poverty exists </w:t>
      </w:r>
      <w:r w:rsidR="00EB3D8D">
        <w:rPr>
          <w:rFonts w:ascii="Calibri" w:hAnsi="Calibri" w:cs="Calibri"/>
          <w:color w:val="000000"/>
          <w:sz w:val="24"/>
          <w:szCs w:val="24"/>
        </w:rPr>
        <w:t>for all</w:t>
      </w:r>
      <w:r w:rsidR="008878EE">
        <w:rPr>
          <w:rFonts w:ascii="Calibri" w:hAnsi="Calibri" w:cs="Calibri"/>
          <w:color w:val="000000"/>
          <w:sz w:val="24"/>
          <w:szCs w:val="24"/>
        </w:rPr>
        <w:t>.</w:t>
      </w:r>
      <w:r w:rsidR="00EB3D8D">
        <w:rPr>
          <w:rFonts w:ascii="Calibri" w:hAnsi="Calibri" w:cs="Calibri"/>
          <w:color w:val="000000"/>
          <w:sz w:val="24"/>
          <w:szCs w:val="24"/>
        </w:rPr>
        <w:t xml:space="preserve"> </w:t>
      </w:r>
      <w:r w:rsidR="008878EE">
        <w:rPr>
          <w:rFonts w:ascii="Calibri" w:hAnsi="Calibri" w:cs="Calibri"/>
          <w:color w:val="000000"/>
          <w:sz w:val="24"/>
          <w:szCs w:val="24"/>
        </w:rPr>
        <w:t xml:space="preserve"> H</w:t>
      </w:r>
      <w:r w:rsidR="00EB3D8D">
        <w:rPr>
          <w:rFonts w:ascii="Calibri" w:hAnsi="Calibri" w:cs="Calibri"/>
          <w:color w:val="000000"/>
          <w:sz w:val="24"/>
          <w:szCs w:val="24"/>
        </w:rPr>
        <w:t>o</w:t>
      </w:r>
      <w:r w:rsidR="00316935">
        <w:rPr>
          <w:rFonts w:ascii="Calibri" w:hAnsi="Calibri" w:cs="Calibri"/>
          <w:color w:val="000000"/>
          <w:sz w:val="24"/>
          <w:szCs w:val="24"/>
        </w:rPr>
        <w:t>w</w:t>
      </w:r>
      <w:r w:rsidR="00EB3D8D">
        <w:rPr>
          <w:rFonts w:ascii="Calibri" w:hAnsi="Calibri" w:cs="Calibri"/>
          <w:color w:val="000000"/>
          <w:sz w:val="24"/>
          <w:szCs w:val="24"/>
        </w:rPr>
        <w:t>ever</w:t>
      </w:r>
      <w:r w:rsidR="008878EE">
        <w:rPr>
          <w:rFonts w:ascii="Calibri" w:hAnsi="Calibri" w:cs="Calibri"/>
          <w:color w:val="000000"/>
          <w:sz w:val="24"/>
          <w:szCs w:val="24"/>
        </w:rPr>
        <w:t>,</w:t>
      </w:r>
      <w:r w:rsidR="00EB3D8D">
        <w:rPr>
          <w:rFonts w:ascii="Calibri" w:hAnsi="Calibri" w:cs="Calibri"/>
          <w:color w:val="000000"/>
          <w:sz w:val="24"/>
          <w:szCs w:val="24"/>
        </w:rPr>
        <w:t xml:space="preserve"> some population groups can be at an increased risk of poverty</w:t>
      </w:r>
      <w:r>
        <w:rPr>
          <w:rFonts w:ascii="Calibri" w:hAnsi="Calibri" w:cs="Calibri"/>
          <w:color w:val="000000"/>
          <w:sz w:val="24"/>
          <w:szCs w:val="24"/>
        </w:rPr>
        <w:t>. In terms of child poverty there are a number of groups in East Lothian who are part</w:t>
      </w:r>
      <w:r w:rsidR="00123416">
        <w:rPr>
          <w:rFonts w:ascii="Calibri" w:hAnsi="Calibri" w:cs="Calibri"/>
          <w:color w:val="000000"/>
          <w:sz w:val="24"/>
          <w:szCs w:val="24"/>
        </w:rPr>
        <w:t xml:space="preserve">icularly vulnerable to poverty. </w:t>
      </w:r>
    </w:p>
    <w:p w:rsidR="00123416" w:rsidRDefault="00123416" w:rsidP="00D43587">
      <w:pPr>
        <w:pStyle w:val="ListParagraph"/>
        <w:numPr>
          <w:ilvl w:val="0"/>
          <w:numId w:val="10"/>
        </w:numPr>
        <w:rPr>
          <w:sz w:val="24"/>
          <w:szCs w:val="24"/>
        </w:rPr>
      </w:pPr>
      <w:r>
        <w:rPr>
          <w:sz w:val="24"/>
          <w:szCs w:val="24"/>
        </w:rPr>
        <w:t>Gypsy traveller children are extremely vulnerable to living in poverty and can be difficult to support through traditional approaches to service delivery.</w:t>
      </w:r>
      <w:r w:rsidR="00364E6E">
        <w:rPr>
          <w:sz w:val="24"/>
          <w:szCs w:val="24"/>
        </w:rPr>
        <w:t xml:space="preserve"> East Lothian has a shared site with Midlothian Council and work is underway to identify improvements to provision of play space at the site, following work to improve the condition of the overall site.</w:t>
      </w:r>
    </w:p>
    <w:p w:rsidR="00123416" w:rsidRDefault="00123416" w:rsidP="00D43587">
      <w:pPr>
        <w:pStyle w:val="ListParagraph"/>
        <w:numPr>
          <w:ilvl w:val="0"/>
          <w:numId w:val="10"/>
        </w:numPr>
        <w:rPr>
          <w:sz w:val="24"/>
          <w:szCs w:val="24"/>
        </w:rPr>
      </w:pPr>
      <w:r>
        <w:rPr>
          <w:sz w:val="24"/>
          <w:szCs w:val="24"/>
        </w:rPr>
        <w:t>There is a close correlation between women’s poverty and child poverty with factors including the gender pay gap and greater reliance on social security having an impact.</w:t>
      </w:r>
    </w:p>
    <w:p w:rsidR="00123416" w:rsidRPr="00FA57EA" w:rsidRDefault="00123416" w:rsidP="00D43587">
      <w:pPr>
        <w:pStyle w:val="ListParagraph"/>
        <w:numPr>
          <w:ilvl w:val="0"/>
          <w:numId w:val="10"/>
        </w:numPr>
        <w:rPr>
          <w:sz w:val="24"/>
          <w:szCs w:val="24"/>
        </w:rPr>
      </w:pPr>
      <w:r w:rsidRPr="00FA57EA">
        <w:rPr>
          <w:sz w:val="24"/>
          <w:szCs w:val="24"/>
        </w:rPr>
        <w:t>Across the UK 92 percent of lone parents are women and lone parents are particularly vulnerable to falling into povert</w:t>
      </w:r>
      <w:r w:rsidR="006C33E9" w:rsidRPr="00FA57EA">
        <w:rPr>
          <w:sz w:val="24"/>
          <w:szCs w:val="24"/>
        </w:rPr>
        <w:t>y. 6% of families in East Lothian are single parent families.</w:t>
      </w:r>
    </w:p>
    <w:p w:rsidR="00123416" w:rsidRDefault="00123416" w:rsidP="00D43587">
      <w:pPr>
        <w:pStyle w:val="ListParagraph"/>
        <w:numPr>
          <w:ilvl w:val="0"/>
          <w:numId w:val="10"/>
        </w:numPr>
        <w:rPr>
          <w:sz w:val="24"/>
          <w:szCs w:val="24"/>
        </w:rPr>
      </w:pPr>
      <w:r>
        <w:rPr>
          <w:sz w:val="24"/>
          <w:szCs w:val="24"/>
        </w:rPr>
        <w:t xml:space="preserve">Families with a disabled family member (adult or child) are also more likely to experience poverty. </w:t>
      </w:r>
    </w:p>
    <w:p w:rsidR="00A2474E" w:rsidRPr="00B36DC9" w:rsidRDefault="00A2474E" w:rsidP="00D43587">
      <w:pPr>
        <w:pStyle w:val="ListParagraph"/>
        <w:numPr>
          <w:ilvl w:val="0"/>
          <w:numId w:val="10"/>
        </w:numPr>
        <w:rPr>
          <w:sz w:val="24"/>
          <w:szCs w:val="24"/>
        </w:rPr>
      </w:pPr>
      <w:r>
        <w:rPr>
          <w:sz w:val="24"/>
          <w:szCs w:val="24"/>
        </w:rPr>
        <w:t xml:space="preserve">Care experienced young people: </w:t>
      </w:r>
      <w:r w:rsidRPr="00A2474E">
        <w:rPr>
          <w:rFonts w:cs="Arial"/>
          <w:sz w:val="24"/>
          <w:szCs w:val="24"/>
          <w:lang w:val="en-US"/>
        </w:rPr>
        <w:t xml:space="preserve">Children living in poverty are more likely to come into care than their affluent peers. Poverty undermines parenting and exacerbates the factors like substance misuse that are associated with maltreatment. </w:t>
      </w:r>
    </w:p>
    <w:p w:rsidR="00264D7E" w:rsidRDefault="00EB3D8D" w:rsidP="00353BEC">
      <w:pPr>
        <w:rPr>
          <w:sz w:val="24"/>
          <w:szCs w:val="24"/>
        </w:rPr>
      </w:pPr>
      <w:r>
        <w:rPr>
          <w:sz w:val="24"/>
          <w:szCs w:val="24"/>
        </w:rPr>
        <w:t xml:space="preserve">While we do have statistics to help provide estimates, these are just estimates and we are aware that other families may be struggling or experiencing poverty that might be hidden. </w:t>
      </w:r>
    </w:p>
    <w:p w:rsidR="008878EE" w:rsidRDefault="008878EE" w:rsidP="00FA57EA">
      <w:pPr>
        <w:rPr>
          <w:rFonts w:cstheme="minorHAnsi"/>
          <w:sz w:val="24"/>
          <w:szCs w:val="24"/>
        </w:rPr>
      </w:pPr>
      <w:r>
        <w:rPr>
          <w:rFonts w:cstheme="minorHAnsi"/>
          <w:sz w:val="24"/>
          <w:szCs w:val="24"/>
        </w:rPr>
        <w:t>The full impact of COVID on our economy and on levels of poverty will not be known for some time.  The ‘furlough’ scheme and the vast injection of short term emergency funding to mitigate the worst effects of lockdown and economic downturn has masked the full negative impact of the virus.  The worst case scenario is a substantial increase in poverty and child poverty.</w:t>
      </w:r>
    </w:p>
    <w:p w:rsidR="00FA57EA" w:rsidRDefault="00FA57EA" w:rsidP="00FA57EA">
      <w:pPr>
        <w:rPr>
          <w:rFonts w:cstheme="minorHAnsi"/>
          <w:sz w:val="24"/>
          <w:szCs w:val="24"/>
        </w:rPr>
      </w:pPr>
      <w:r>
        <w:rPr>
          <w:rFonts w:cstheme="minorHAnsi"/>
          <w:sz w:val="24"/>
          <w:szCs w:val="24"/>
        </w:rPr>
        <w:lastRenderedPageBreak/>
        <w:t>Unemployment and claimants for Universal Credit more than doubled in the second quarter of 2020.  The number of people claiming Free School Meals increased by 20% from February 2020 to February 2021. We know that referrals to and people using Foodbanks increased substantially during 2020</w:t>
      </w:r>
      <w:r w:rsidR="00B33206">
        <w:rPr>
          <w:rFonts w:cstheme="minorHAnsi"/>
          <w:sz w:val="24"/>
          <w:szCs w:val="24"/>
        </w:rPr>
        <w:t xml:space="preserve"> despite the substantial increase in funding for other initiatives to mitigate against food poverty</w:t>
      </w:r>
      <w:r>
        <w:rPr>
          <w:rFonts w:cstheme="minorHAnsi"/>
          <w:sz w:val="24"/>
          <w:szCs w:val="24"/>
        </w:rPr>
        <w:t>.</w:t>
      </w:r>
    </w:p>
    <w:p w:rsidR="002851F2" w:rsidRPr="008734FA" w:rsidRDefault="002851F2" w:rsidP="00FA57EA">
      <w:pPr>
        <w:rPr>
          <w:b/>
          <w:i/>
          <w:sz w:val="24"/>
          <w:szCs w:val="24"/>
        </w:rPr>
      </w:pPr>
      <w:r w:rsidRPr="008734FA">
        <w:rPr>
          <w:b/>
          <w:i/>
          <w:sz w:val="24"/>
          <w:szCs w:val="24"/>
        </w:rPr>
        <w:t xml:space="preserve">Challenges in East Lothian </w:t>
      </w:r>
    </w:p>
    <w:p w:rsidR="002851F2" w:rsidRDefault="00B33206" w:rsidP="002851F2">
      <w:pPr>
        <w:rPr>
          <w:sz w:val="24"/>
          <w:szCs w:val="24"/>
        </w:rPr>
      </w:pPr>
      <w:r>
        <w:rPr>
          <w:sz w:val="24"/>
          <w:szCs w:val="24"/>
        </w:rPr>
        <w:t xml:space="preserve">The challenges facing East Lothian, although amplified by COVID, not have changed over the last year.  </w:t>
      </w:r>
      <w:r w:rsidR="002851F2">
        <w:rPr>
          <w:sz w:val="24"/>
          <w:szCs w:val="24"/>
        </w:rPr>
        <w:t>East Lothian’s children experience relatively less poverty than other local authority areas across Scotland. However, there are a number of elements which present the challenge to local services to ask is they are doing enough or will be doing enough to prevent reducing or mitigate against child poverty:</w:t>
      </w:r>
    </w:p>
    <w:p w:rsidR="002851F2" w:rsidRDefault="00FA57EA" w:rsidP="00D43587">
      <w:pPr>
        <w:pStyle w:val="ListParagraph"/>
        <w:numPr>
          <w:ilvl w:val="0"/>
          <w:numId w:val="2"/>
        </w:numPr>
        <w:rPr>
          <w:sz w:val="24"/>
          <w:szCs w:val="24"/>
        </w:rPr>
      </w:pPr>
      <w:r>
        <w:rPr>
          <w:sz w:val="24"/>
          <w:szCs w:val="24"/>
        </w:rPr>
        <w:t>East Lothian is one of th</w:t>
      </w:r>
      <w:r w:rsidR="002851F2">
        <w:rPr>
          <w:sz w:val="24"/>
          <w:szCs w:val="24"/>
        </w:rPr>
        <w:t>e fastest growing Scottish local authorit</w:t>
      </w:r>
      <w:r>
        <w:rPr>
          <w:sz w:val="24"/>
          <w:szCs w:val="24"/>
        </w:rPr>
        <w:t>ies</w:t>
      </w:r>
      <w:r w:rsidR="002851F2">
        <w:rPr>
          <w:sz w:val="24"/>
          <w:szCs w:val="24"/>
        </w:rPr>
        <w:t xml:space="preserve"> with over 10,000 new homes to be built over the next decade. This will mean a growing number of children and young people who will need to access good quality public services.</w:t>
      </w:r>
    </w:p>
    <w:p w:rsidR="002851F2" w:rsidRDefault="002851F2" w:rsidP="00D43587">
      <w:pPr>
        <w:pStyle w:val="ListParagraph"/>
        <w:numPr>
          <w:ilvl w:val="0"/>
          <w:numId w:val="2"/>
        </w:numPr>
        <w:rPr>
          <w:sz w:val="24"/>
          <w:szCs w:val="24"/>
        </w:rPr>
      </w:pPr>
      <w:r>
        <w:rPr>
          <w:sz w:val="24"/>
          <w:szCs w:val="24"/>
        </w:rPr>
        <w:t>East Lothian overall performs well when compared to other local authority areas in terms of poverty. As new family homes are built across the county and the population rises, we need to insure that we continue to count the number of children living in poverty (as percentages are likely to decrease).</w:t>
      </w:r>
    </w:p>
    <w:p w:rsidR="001D7098" w:rsidRPr="00FA57EA" w:rsidRDefault="002851F2" w:rsidP="00D43587">
      <w:pPr>
        <w:pStyle w:val="ListParagraph"/>
        <w:numPr>
          <w:ilvl w:val="0"/>
          <w:numId w:val="2"/>
        </w:numPr>
        <w:rPr>
          <w:sz w:val="24"/>
          <w:szCs w:val="24"/>
        </w:rPr>
      </w:pPr>
      <w:r w:rsidRPr="00FA57EA">
        <w:rPr>
          <w:sz w:val="24"/>
          <w:szCs w:val="24"/>
        </w:rPr>
        <w:t xml:space="preserve">Demand for children’s services increased </w:t>
      </w:r>
      <w:r w:rsidR="00FA57EA" w:rsidRPr="00FA57EA">
        <w:rPr>
          <w:sz w:val="24"/>
          <w:szCs w:val="24"/>
        </w:rPr>
        <w:t>in 2019 and 2020</w:t>
      </w:r>
      <w:r w:rsidRPr="00FA57EA">
        <w:rPr>
          <w:sz w:val="24"/>
          <w:szCs w:val="24"/>
        </w:rPr>
        <w:t xml:space="preserve">. As resources are continually stretched we need to continue our focus on prevention and early intervention for families, reducing the demand for crisis services. </w:t>
      </w:r>
    </w:p>
    <w:p w:rsidR="002851F2" w:rsidRPr="001D7098" w:rsidRDefault="001D7098" w:rsidP="00D43587">
      <w:pPr>
        <w:pStyle w:val="ListParagraph"/>
        <w:numPr>
          <w:ilvl w:val="0"/>
          <w:numId w:val="2"/>
        </w:numPr>
        <w:rPr>
          <w:sz w:val="24"/>
          <w:szCs w:val="24"/>
        </w:rPr>
      </w:pPr>
      <w:r>
        <w:rPr>
          <w:sz w:val="24"/>
          <w:szCs w:val="24"/>
        </w:rPr>
        <w:t>It is hard</w:t>
      </w:r>
      <w:r w:rsidR="002851F2" w:rsidRPr="001D7098">
        <w:rPr>
          <w:sz w:val="24"/>
          <w:szCs w:val="24"/>
        </w:rPr>
        <w:t xml:space="preserve"> to measure levels of </w:t>
      </w:r>
      <w:r>
        <w:rPr>
          <w:sz w:val="24"/>
          <w:szCs w:val="24"/>
        </w:rPr>
        <w:t>i</w:t>
      </w:r>
      <w:r w:rsidR="002851F2" w:rsidRPr="001D7098">
        <w:rPr>
          <w:sz w:val="24"/>
          <w:szCs w:val="24"/>
        </w:rPr>
        <w:t>n work poverty</w:t>
      </w:r>
      <w:r>
        <w:rPr>
          <w:sz w:val="24"/>
          <w:szCs w:val="24"/>
        </w:rPr>
        <w:t xml:space="preserve"> and to take account of underemployment in employment data</w:t>
      </w:r>
      <w:r w:rsidR="002851F2" w:rsidRPr="001D7098">
        <w:rPr>
          <w:sz w:val="24"/>
          <w:szCs w:val="24"/>
        </w:rPr>
        <w:t>.</w:t>
      </w:r>
    </w:p>
    <w:p w:rsidR="002851F2" w:rsidRDefault="002851F2" w:rsidP="00D43587">
      <w:pPr>
        <w:pStyle w:val="ListParagraph"/>
        <w:numPr>
          <w:ilvl w:val="0"/>
          <w:numId w:val="2"/>
        </w:numPr>
        <w:rPr>
          <w:sz w:val="24"/>
          <w:szCs w:val="24"/>
        </w:rPr>
      </w:pPr>
      <w:r>
        <w:rPr>
          <w:sz w:val="24"/>
          <w:szCs w:val="24"/>
        </w:rPr>
        <w:t>East Lothian’s private rented sector remains in short supply with rent levels above the average.</w:t>
      </w:r>
    </w:p>
    <w:p w:rsidR="002851F2" w:rsidRDefault="002851F2" w:rsidP="00D43587">
      <w:pPr>
        <w:pStyle w:val="ListParagraph"/>
        <w:numPr>
          <w:ilvl w:val="0"/>
          <w:numId w:val="2"/>
        </w:numPr>
        <w:rPr>
          <w:sz w:val="24"/>
          <w:szCs w:val="24"/>
        </w:rPr>
      </w:pPr>
      <w:r>
        <w:rPr>
          <w:sz w:val="24"/>
          <w:szCs w:val="24"/>
        </w:rPr>
        <w:t>Skills Development Scotland predict an increase in the number of jobs at lower pay levels increasing the possibility of in work poverty.</w:t>
      </w:r>
    </w:p>
    <w:p w:rsidR="002851F2" w:rsidRDefault="002851F2" w:rsidP="00D43587">
      <w:pPr>
        <w:pStyle w:val="ListParagraph"/>
        <w:numPr>
          <w:ilvl w:val="0"/>
          <w:numId w:val="2"/>
        </w:numPr>
        <w:rPr>
          <w:sz w:val="24"/>
          <w:szCs w:val="24"/>
        </w:rPr>
      </w:pPr>
      <w:r>
        <w:rPr>
          <w:sz w:val="24"/>
          <w:szCs w:val="24"/>
        </w:rPr>
        <w:t>Increasing pressure on budgets requires all partners to focus on key priorities and services are squeezed. Short term funding and unpredictabi</w:t>
      </w:r>
      <w:r w:rsidR="00B33206">
        <w:rPr>
          <w:sz w:val="24"/>
          <w:szCs w:val="24"/>
        </w:rPr>
        <w:t xml:space="preserve">lity of future funding sources </w:t>
      </w:r>
      <w:r>
        <w:rPr>
          <w:sz w:val="24"/>
          <w:szCs w:val="24"/>
        </w:rPr>
        <w:t>are of concern.</w:t>
      </w:r>
    </w:p>
    <w:p w:rsidR="000F7FCB" w:rsidRPr="008734FA" w:rsidRDefault="00F44AB6" w:rsidP="00FA57EA">
      <w:pPr>
        <w:rPr>
          <w:b/>
          <w:i/>
          <w:sz w:val="24"/>
          <w:szCs w:val="24"/>
        </w:rPr>
      </w:pPr>
      <w:r w:rsidRPr="008734FA">
        <w:rPr>
          <w:b/>
          <w:i/>
          <w:sz w:val="24"/>
          <w:szCs w:val="24"/>
        </w:rPr>
        <w:t>Strategic Commitment to Reducing Poverty and Inequality</w:t>
      </w:r>
    </w:p>
    <w:p w:rsidR="00316935" w:rsidRDefault="0091277C" w:rsidP="0091277C">
      <w:pPr>
        <w:rPr>
          <w:sz w:val="24"/>
          <w:szCs w:val="24"/>
        </w:rPr>
      </w:pPr>
      <w:r w:rsidRPr="0091277C">
        <w:rPr>
          <w:sz w:val="24"/>
          <w:szCs w:val="24"/>
        </w:rPr>
        <w:t>East Lothian Council</w:t>
      </w:r>
      <w:r>
        <w:rPr>
          <w:sz w:val="24"/>
          <w:szCs w:val="24"/>
        </w:rPr>
        <w:t xml:space="preserve"> adopted an overarching objective of ‘</w:t>
      </w:r>
      <w:r>
        <w:rPr>
          <w:i/>
          <w:sz w:val="24"/>
          <w:szCs w:val="24"/>
        </w:rPr>
        <w:t>reducing inequalities within and across our communities’</w:t>
      </w:r>
      <w:r>
        <w:rPr>
          <w:sz w:val="24"/>
          <w:szCs w:val="24"/>
        </w:rPr>
        <w:t xml:space="preserve"> in 2014.  This objective was incorporated into the East Lothian Community Planning Partnership’s Local Outcome Improvement Plan, the East Lothian Plan 2017-27. The Partnership’s overall commitment is to </w:t>
      </w:r>
      <w:r w:rsidRPr="0091277C">
        <w:rPr>
          <w:i/>
          <w:sz w:val="24"/>
          <w:szCs w:val="24"/>
        </w:rPr>
        <w:t>‘work in partnership to achieve an even more prosperous, safe and sustainable East Lothian, with a dynamic and thriving economy that enables our people and communities to flourish.</w:t>
      </w:r>
      <w:r>
        <w:rPr>
          <w:i/>
          <w:sz w:val="24"/>
          <w:szCs w:val="24"/>
        </w:rPr>
        <w:t>’</w:t>
      </w:r>
      <w:r>
        <w:rPr>
          <w:sz w:val="24"/>
          <w:szCs w:val="24"/>
        </w:rPr>
        <w:t xml:space="preserve"> The focus of the Partnership is on reducing inequalities across the area, tackling poverty, and working to prevent problems.</w:t>
      </w:r>
      <w:r w:rsidR="00B20962">
        <w:rPr>
          <w:sz w:val="24"/>
          <w:szCs w:val="24"/>
        </w:rPr>
        <w:t xml:space="preserve"> </w:t>
      </w:r>
    </w:p>
    <w:p w:rsidR="0091277C" w:rsidRDefault="0091277C" w:rsidP="0091277C">
      <w:pPr>
        <w:rPr>
          <w:sz w:val="24"/>
          <w:szCs w:val="24"/>
        </w:rPr>
      </w:pPr>
      <w:r>
        <w:rPr>
          <w:sz w:val="24"/>
          <w:szCs w:val="24"/>
        </w:rPr>
        <w:lastRenderedPageBreak/>
        <w:t>The 2017-2022 Council Plan sets out the following strategic goals to make the biggest impact in delivering the plan’s objectives including reducing inequalities:</w:t>
      </w:r>
    </w:p>
    <w:p w:rsidR="0091277C" w:rsidRDefault="0091277C" w:rsidP="0091277C">
      <w:pPr>
        <w:pStyle w:val="ListParagraph"/>
        <w:numPr>
          <w:ilvl w:val="0"/>
          <w:numId w:val="28"/>
        </w:numPr>
        <w:rPr>
          <w:sz w:val="24"/>
          <w:szCs w:val="24"/>
        </w:rPr>
      </w:pPr>
      <w:r>
        <w:rPr>
          <w:sz w:val="24"/>
          <w:szCs w:val="24"/>
        </w:rPr>
        <w:t>Reduce unemployment and improve the employability of east Lothian’s workforce</w:t>
      </w:r>
    </w:p>
    <w:p w:rsidR="0091277C" w:rsidRDefault="0091277C" w:rsidP="0091277C">
      <w:pPr>
        <w:pStyle w:val="ListParagraph"/>
        <w:numPr>
          <w:ilvl w:val="0"/>
          <w:numId w:val="28"/>
        </w:numPr>
        <w:rPr>
          <w:sz w:val="24"/>
          <w:szCs w:val="24"/>
        </w:rPr>
      </w:pPr>
      <w:r>
        <w:rPr>
          <w:sz w:val="24"/>
          <w:szCs w:val="24"/>
        </w:rPr>
        <w:t>Reduce the attainment gap and raise the attainment and achievement of our children and young people</w:t>
      </w:r>
    </w:p>
    <w:p w:rsidR="0091277C" w:rsidRDefault="0091277C" w:rsidP="0091277C">
      <w:pPr>
        <w:pStyle w:val="ListParagraph"/>
        <w:numPr>
          <w:ilvl w:val="0"/>
          <w:numId w:val="28"/>
        </w:numPr>
        <w:rPr>
          <w:sz w:val="24"/>
          <w:szCs w:val="24"/>
        </w:rPr>
      </w:pPr>
      <w:r>
        <w:rPr>
          <w:sz w:val="24"/>
          <w:szCs w:val="24"/>
        </w:rPr>
        <w:t>Improve the life chances of the most vulnerable people in our society</w:t>
      </w:r>
    </w:p>
    <w:p w:rsidR="0091277C" w:rsidRPr="0091277C" w:rsidRDefault="0091277C" w:rsidP="0091277C">
      <w:pPr>
        <w:pStyle w:val="ListParagraph"/>
        <w:numPr>
          <w:ilvl w:val="0"/>
          <w:numId w:val="28"/>
        </w:numPr>
        <w:rPr>
          <w:sz w:val="24"/>
          <w:szCs w:val="24"/>
        </w:rPr>
      </w:pPr>
      <w:r>
        <w:rPr>
          <w:sz w:val="24"/>
          <w:szCs w:val="24"/>
        </w:rPr>
        <w:t>Extend community engagement and decision making and increase community and individual resilience.</w:t>
      </w:r>
    </w:p>
    <w:p w:rsidR="00B20962" w:rsidRDefault="00B20962" w:rsidP="008734FA">
      <w:pPr>
        <w:rPr>
          <w:sz w:val="24"/>
          <w:szCs w:val="24"/>
        </w:rPr>
      </w:pPr>
      <w:r>
        <w:rPr>
          <w:sz w:val="24"/>
          <w:szCs w:val="24"/>
        </w:rPr>
        <w:t>The East Lothian Partnership’s commitments and Council’s strategic goals form the key elements of the Partnership’s Poverty Plan and Child Poverty Action P</w:t>
      </w:r>
      <w:r w:rsidR="008734FA">
        <w:rPr>
          <w:sz w:val="24"/>
          <w:szCs w:val="24"/>
        </w:rPr>
        <w:t xml:space="preserve">lan. </w:t>
      </w:r>
    </w:p>
    <w:p w:rsidR="00316935" w:rsidRDefault="008734FA" w:rsidP="00FA57EA">
      <w:pPr>
        <w:rPr>
          <w:rFonts w:cstheme="minorHAnsi"/>
          <w:sz w:val="24"/>
          <w:szCs w:val="24"/>
        </w:rPr>
      </w:pPr>
      <w:r>
        <w:rPr>
          <w:sz w:val="24"/>
          <w:szCs w:val="24"/>
        </w:rPr>
        <w:t xml:space="preserve">In February 2020 the Partnership took the decision to re-establish its multi-agency Poverty working Group to review both the Poverty Plan and Child Poverty Action Plan to ensure they are fully aligned and focussed on the focussed joint working required to reduce inequalities and poverty.  The COVID pandemic has increased the importance and significance of this work as the long term negative impacts on society, health and the economy become all too apparent. The Poverty Working Group is developing a new Poverty Plan </w:t>
      </w:r>
      <w:r>
        <w:rPr>
          <w:rFonts w:cstheme="minorHAnsi"/>
          <w:sz w:val="24"/>
          <w:szCs w:val="24"/>
        </w:rPr>
        <w:t>for East Lothian, which will incorporate a new Child Poverty Action Plan</w:t>
      </w:r>
      <w:r>
        <w:rPr>
          <w:rFonts w:cstheme="minorHAnsi"/>
          <w:sz w:val="24"/>
          <w:szCs w:val="24"/>
        </w:rPr>
        <w:t>, which will set out the priorities and actions for the next three years</w:t>
      </w:r>
      <w:r w:rsidR="00AB180B">
        <w:rPr>
          <w:rFonts w:cstheme="minorHAnsi"/>
          <w:sz w:val="24"/>
          <w:szCs w:val="24"/>
        </w:rPr>
        <w:t>.</w:t>
      </w:r>
    </w:p>
    <w:p w:rsidR="00AB180B" w:rsidRPr="00AB180B" w:rsidRDefault="00AB180B" w:rsidP="00AB180B">
      <w:pPr>
        <w:rPr>
          <w:rFonts w:cstheme="minorHAnsi"/>
          <w:b/>
          <w:i/>
          <w:sz w:val="24"/>
          <w:szCs w:val="24"/>
        </w:rPr>
      </w:pPr>
      <w:r w:rsidRPr="00AB180B">
        <w:rPr>
          <w:rFonts w:cstheme="minorHAnsi"/>
          <w:b/>
          <w:i/>
          <w:sz w:val="24"/>
          <w:szCs w:val="24"/>
        </w:rPr>
        <w:t>The 2020 Child Poverty Action Report</w:t>
      </w:r>
    </w:p>
    <w:p w:rsidR="00AB180B" w:rsidRPr="008C1BF1" w:rsidRDefault="00AB180B" w:rsidP="00AB180B">
      <w:pPr>
        <w:rPr>
          <w:rFonts w:cstheme="minorHAnsi"/>
          <w:sz w:val="24"/>
          <w:szCs w:val="24"/>
        </w:rPr>
      </w:pPr>
      <w:r>
        <w:rPr>
          <w:rFonts w:cstheme="minorHAnsi"/>
          <w:sz w:val="24"/>
          <w:szCs w:val="24"/>
        </w:rPr>
        <w:t xml:space="preserve">This 2020 Child Poverty Action Report </w:t>
      </w:r>
      <w:r>
        <w:rPr>
          <w:rFonts w:cstheme="minorHAnsi"/>
          <w:sz w:val="24"/>
          <w:szCs w:val="24"/>
        </w:rPr>
        <w:t>provides some examples of th</w:t>
      </w:r>
      <w:r>
        <w:rPr>
          <w:rFonts w:cstheme="minorHAnsi"/>
          <w:sz w:val="24"/>
          <w:szCs w:val="24"/>
        </w:rPr>
        <w:t xml:space="preserve">e excellent work that has been taking place over the last 18 months in support of the </w:t>
      </w:r>
      <w:r>
        <w:rPr>
          <w:rFonts w:cstheme="minorHAnsi"/>
          <w:sz w:val="24"/>
          <w:szCs w:val="24"/>
        </w:rPr>
        <w:t xml:space="preserve">current Child Poverty Action Plan. </w:t>
      </w:r>
      <w:r>
        <w:rPr>
          <w:rFonts w:cstheme="minorHAnsi"/>
          <w:sz w:val="24"/>
          <w:szCs w:val="24"/>
        </w:rPr>
        <w:t>Following this, t</w:t>
      </w:r>
      <w:r>
        <w:rPr>
          <w:rFonts w:cstheme="minorHAnsi"/>
          <w:sz w:val="24"/>
          <w:szCs w:val="24"/>
        </w:rPr>
        <w:t xml:space="preserve">he main part of the report </w:t>
      </w:r>
      <w:r>
        <w:rPr>
          <w:rFonts w:cstheme="minorHAnsi"/>
          <w:sz w:val="24"/>
          <w:szCs w:val="24"/>
        </w:rPr>
        <w:t xml:space="preserve">provide a detailed </w:t>
      </w:r>
      <w:r>
        <w:rPr>
          <w:rFonts w:cstheme="minorHAnsi"/>
          <w:sz w:val="24"/>
          <w:szCs w:val="24"/>
        </w:rPr>
        <w:t>update of the Action Plan, structured around five key d</w:t>
      </w:r>
      <w:r w:rsidRPr="008C1BF1">
        <w:rPr>
          <w:rFonts w:cstheme="minorHAnsi"/>
          <w:sz w:val="24"/>
          <w:szCs w:val="24"/>
        </w:rPr>
        <w:t>rivers an</w:t>
      </w:r>
      <w:r>
        <w:rPr>
          <w:rFonts w:cstheme="minorHAnsi"/>
          <w:sz w:val="24"/>
          <w:szCs w:val="24"/>
        </w:rPr>
        <w:t xml:space="preserve">d areas of </w:t>
      </w:r>
      <w:r w:rsidRPr="008C1BF1">
        <w:rPr>
          <w:rFonts w:cstheme="minorHAnsi"/>
          <w:sz w:val="24"/>
          <w:szCs w:val="24"/>
        </w:rPr>
        <w:t>focus:</w:t>
      </w:r>
    </w:p>
    <w:p w:rsidR="00AB180B" w:rsidRDefault="00AB180B" w:rsidP="00AB180B">
      <w:pPr>
        <w:pStyle w:val="ListParagraph"/>
        <w:numPr>
          <w:ilvl w:val="0"/>
          <w:numId w:val="23"/>
        </w:numPr>
        <w:spacing w:after="0"/>
        <w:ind w:left="714" w:hanging="357"/>
        <w:rPr>
          <w:rFonts w:cstheme="minorHAnsi"/>
          <w:sz w:val="24"/>
          <w:szCs w:val="24"/>
        </w:rPr>
      </w:pPr>
      <w:r w:rsidRPr="00F1489C">
        <w:rPr>
          <w:rFonts w:cstheme="minorHAnsi"/>
          <w:sz w:val="24"/>
          <w:szCs w:val="24"/>
        </w:rPr>
        <w:t>Income from work and earnings</w:t>
      </w:r>
    </w:p>
    <w:p w:rsidR="00AB180B" w:rsidRPr="00AF6ECE" w:rsidRDefault="00AB180B" w:rsidP="00AB180B">
      <w:pPr>
        <w:numPr>
          <w:ilvl w:val="0"/>
          <w:numId w:val="23"/>
        </w:numPr>
        <w:spacing w:after="0"/>
        <w:ind w:left="714" w:hanging="357"/>
        <w:contextualSpacing/>
        <w:rPr>
          <w:rFonts w:cstheme="minorHAnsi"/>
          <w:sz w:val="24"/>
          <w:szCs w:val="24"/>
        </w:rPr>
      </w:pPr>
      <w:r w:rsidRPr="00AF6ECE">
        <w:rPr>
          <w:rFonts w:cstheme="minorHAnsi"/>
          <w:sz w:val="24"/>
          <w:szCs w:val="24"/>
        </w:rPr>
        <w:t>Income from social security and benefits</w:t>
      </w:r>
    </w:p>
    <w:p w:rsidR="00AB180B" w:rsidRPr="00F1489C" w:rsidRDefault="00AB180B" w:rsidP="00AB180B">
      <w:pPr>
        <w:pStyle w:val="ListParagraph"/>
        <w:numPr>
          <w:ilvl w:val="0"/>
          <w:numId w:val="23"/>
        </w:numPr>
        <w:rPr>
          <w:rFonts w:cstheme="minorHAnsi"/>
          <w:sz w:val="24"/>
          <w:szCs w:val="24"/>
        </w:rPr>
      </w:pPr>
      <w:r w:rsidRPr="00F1489C">
        <w:rPr>
          <w:rFonts w:cstheme="minorHAnsi"/>
          <w:sz w:val="24"/>
          <w:szCs w:val="24"/>
        </w:rPr>
        <w:t>Working in partnership at all levels to continue our focus on reducing poverty and inequality.</w:t>
      </w:r>
    </w:p>
    <w:p w:rsidR="00AB180B" w:rsidRDefault="00AB180B" w:rsidP="00AB180B">
      <w:pPr>
        <w:pStyle w:val="ListParagraph"/>
        <w:numPr>
          <w:ilvl w:val="0"/>
          <w:numId w:val="23"/>
        </w:numPr>
        <w:spacing w:after="0"/>
        <w:rPr>
          <w:rFonts w:cstheme="minorHAnsi"/>
          <w:sz w:val="24"/>
          <w:szCs w:val="24"/>
        </w:rPr>
      </w:pPr>
      <w:r w:rsidRPr="00F1489C">
        <w:rPr>
          <w:rFonts w:cstheme="minorHAnsi"/>
          <w:sz w:val="24"/>
          <w:szCs w:val="24"/>
        </w:rPr>
        <w:t xml:space="preserve">Costs of Living </w:t>
      </w:r>
    </w:p>
    <w:p w:rsidR="00AB180B" w:rsidRPr="00942A43" w:rsidRDefault="00AB180B" w:rsidP="00AB180B">
      <w:pPr>
        <w:pStyle w:val="ListParagraph"/>
        <w:numPr>
          <w:ilvl w:val="0"/>
          <w:numId w:val="23"/>
        </w:numPr>
        <w:spacing w:after="0"/>
        <w:rPr>
          <w:rFonts w:cstheme="minorHAnsi"/>
          <w:sz w:val="24"/>
          <w:szCs w:val="24"/>
        </w:rPr>
      </w:pPr>
      <w:r w:rsidRPr="00942A43">
        <w:rPr>
          <w:rFonts w:cstheme="minorHAnsi"/>
          <w:sz w:val="24"/>
          <w:szCs w:val="24"/>
        </w:rPr>
        <w:t xml:space="preserve">Increasing understanding of the impact of child poverty and </w:t>
      </w:r>
      <w:r>
        <w:rPr>
          <w:rFonts w:cstheme="minorHAnsi"/>
          <w:sz w:val="24"/>
          <w:szCs w:val="24"/>
        </w:rPr>
        <w:t>e</w:t>
      </w:r>
      <w:r w:rsidRPr="00942A43">
        <w:rPr>
          <w:rFonts w:cstheme="minorHAnsi"/>
          <w:sz w:val="24"/>
          <w:szCs w:val="24"/>
        </w:rPr>
        <w:t>nsuring child poverty is considered as part of the decision making process</w:t>
      </w:r>
      <w:r>
        <w:rPr>
          <w:rFonts w:cstheme="minorHAnsi"/>
          <w:sz w:val="24"/>
          <w:szCs w:val="24"/>
        </w:rPr>
        <w:t>.</w:t>
      </w:r>
    </w:p>
    <w:p w:rsidR="00823A07" w:rsidRPr="00823A07" w:rsidRDefault="00823A07" w:rsidP="00823A07">
      <w:pPr>
        <w:pStyle w:val="Default"/>
        <w:rPr>
          <w:rFonts w:asciiTheme="minorHAnsi" w:hAnsiTheme="minorHAnsi"/>
        </w:rPr>
      </w:pPr>
    </w:p>
    <w:p w:rsidR="00AB180B" w:rsidRDefault="00AB180B">
      <w:pPr>
        <w:rPr>
          <w:b/>
          <w:sz w:val="28"/>
          <w:szCs w:val="28"/>
          <w:highlight w:val="lightGray"/>
        </w:rPr>
      </w:pPr>
      <w:r>
        <w:rPr>
          <w:b/>
          <w:sz w:val="28"/>
          <w:szCs w:val="28"/>
          <w:highlight w:val="lightGray"/>
        </w:rPr>
        <w:br w:type="page"/>
      </w:r>
    </w:p>
    <w:p w:rsidR="00426FE7" w:rsidRPr="00AB180B" w:rsidRDefault="00316935" w:rsidP="00AB180B">
      <w:pPr>
        <w:pStyle w:val="ListParagraph"/>
        <w:numPr>
          <w:ilvl w:val="0"/>
          <w:numId w:val="29"/>
        </w:numPr>
        <w:rPr>
          <w:b/>
          <w:sz w:val="28"/>
          <w:szCs w:val="28"/>
        </w:rPr>
      </w:pPr>
      <w:r w:rsidRPr="00AB180B">
        <w:rPr>
          <w:b/>
          <w:sz w:val="28"/>
          <w:szCs w:val="28"/>
        </w:rPr>
        <w:lastRenderedPageBreak/>
        <w:t>Tackling Poverty in East Lothian</w:t>
      </w:r>
    </w:p>
    <w:p w:rsidR="00D614D4" w:rsidRPr="00FA57EA" w:rsidRDefault="00FA57EA" w:rsidP="00316935">
      <w:pPr>
        <w:rPr>
          <w:sz w:val="24"/>
          <w:szCs w:val="24"/>
        </w:rPr>
      </w:pPr>
      <w:r>
        <w:rPr>
          <w:sz w:val="24"/>
          <w:szCs w:val="24"/>
        </w:rPr>
        <w:t xml:space="preserve">There are many </w:t>
      </w:r>
      <w:r w:rsidR="006326E5" w:rsidRPr="00FA57EA">
        <w:rPr>
          <w:sz w:val="24"/>
          <w:szCs w:val="24"/>
        </w:rPr>
        <w:t>initiatives</w:t>
      </w:r>
      <w:r>
        <w:rPr>
          <w:sz w:val="24"/>
          <w:szCs w:val="24"/>
        </w:rPr>
        <w:t xml:space="preserve">, projects and </w:t>
      </w:r>
      <w:r w:rsidR="00812B78">
        <w:rPr>
          <w:sz w:val="24"/>
          <w:szCs w:val="24"/>
        </w:rPr>
        <w:t>examples of good day-to-day work</w:t>
      </w:r>
      <w:r w:rsidR="006326E5" w:rsidRPr="00FA57EA">
        <w:rPr>
          <w:sz w:val="24"/>
          <w:szCs w:val="24"/>
        </w:rPr>
        <w:t xml:space="preserve"> that </w:t>
      </w:r>
      <w:r w:rsidR="00812B78">
        <w:rPr>
          <w:sz w:val="24"/>
          <w:szCs w:val="24"/>
        </w:rPr>
        <w:t>exemplify our approach to</w:t>
      </w:r>
      <w:r w:rsidR="000F2429" w:rsidRPr="00FA57EA">
        <w:rPr>
          <w:sz w:val="24"/>
          <w:szCs w:val="24"/>
        </w:rPr>
        <w:t xml:space="preserve"> tackli</w:t>
      </w:r>
      <w:r w:rsidR="00812B78">
        <w:rPr>
          <w:sz w:val="24"/>
          <w:szCs w:val="24"/>
        </w:rPr>
        <w:t>ng child poverty.  The Our families project in Musselburgh East and the work to address food poverty in</w:t>
      </w:r>
      <w:r w:rsidR="00B33206">
        <w:rPr>
          <w:sz w:val="24"/>
          <w:szCs w:val="24"/>
        </w:rPr>
        <w:t xml:space="preserve"> Fa’side that are set out below, </w:t>
      </w:r>
      <w:r w:rsidR="00812B78">
        <w:rPr>
          <w:sz w:val="24"/>
          <w:szCs w:val="24"/>
        </w:rPr>
        <w:t>are just two examples.</w:t>
      </w:r>
    </w:p>
    <w:p w:rsidR="00316935" w:rsidRPr="00FA57EA" w:rsidRDefault="00316935" w:rsidP="00316935">
      <w:pPr>
        <w:rPr>
          <w:b/>
          <w:sz w:val="24"/>
          <w:szCs w:val="24"/>
        </w:rPr>
      </w:pPr>
      <w:r w:rsidRPr="00FA57EA">
        <w:rPr>
          <w:b/>
          <w:sz w:val="24"/>
          <w:szCs w:val="24"/>
        </w:rPr>
        <w:t>Our Families Project – Musselburgh East</w:t>
      </w:r>
    </w:p>
    <w:p w:rsidR="00316935" w:rsidRPr="00FA57EA" w:rsidRDefault="00316935" w:rsidP="00316935">
      <w:pPr>
        <w:rPr>
          <w:sz w:val="24"/>
          <w:szCs w:val="24"/>
        </w:rPr>
      </w:pPr>
      <w:r w:rsidRPr="00FA57EA">
        <w:rPr>
          <w:sz w:val="24"/>
          <w:szCs w:val="24"/>
        </w:rPr>
        <w:t xml:space="preserve">At the end of November 2019 we were in a position to deliver on that priority through the establishment of the Our Families Project. The Our Families Project is a public and third sector partnership approach to working with families who are experiencing disadvantage in the Musselburgh East, Wallyford and Whitecraig areas. The team is focused on families with children aged between 0 and 12 years and working closely with Pinkie St Peters, Wallyford and Whitecraig primary schools. It is truly a collaborative multi-agency approach to addressing challenges and adversity within Musselburgh East. It will not only address poverty and employability but will support families to effect the changes they want to see in their lives using a systemic approach. </w:t>
      </w:r>
    </w:p>
    <w:p w:rsidR="00316935" w:rsidRPr="00FA57EA" w:rsidRDefault="00316935" w:rsidP="00316935">
      <w:pPr>
        <w:rPr>
          <w:sz w:val="24"/>
          <w:szCs w:val="24"/>
        </w:rPr>
      </w:pPr>
      <w:r w:rsidRPr="00FA57EA">
        <w:rPr>
          <w:sz w:val="24"/>
          <w:szCs w:val="24"/>
        </w:rPr>
        <w:t>The Our Families Project provided us with the basis for our specification for the delivery of the Intensive Family Support Service to be developed through ESESCRD funding. Following the procurement process led by Capital City Partnership, Children 1</w:t>
      </w:r>
      <w:r w:rsidRPr="00FA57EA">
        <w:rPr>
          <w:sz w:val="24"/>
          <w:szCs w:val="24"/>
          <w:vertAlign w:val="superscript"/>
        </w:rPr>
        <w:t>st</w:t>
      </w:r>
      <w:r w:rsidRPr="00FA57EA">
        <w:rPr>
          <w:sz w:val="24"/>
          <w:szCs w:val="24"/>
        </w:rPr>
        <w:t xml:space="preserve"> were awarded the contract and now lead on the implementation and delivery of Our Families. Being part of the City Region Deal Intensive Family Support Service (IFSS) brings not only the benefits of an</w:t>
      </w:r>
      <w:r>
        <w:t xml:space="preserve"> enhanced staff team but also rigorous evaluation and shared learning across all 6 regional projects through a Community of Practice. Phase </w:t>
      </w:r>
      <w:r w:rsidRPr="00FA57EA">
        <w:rPr>
          <w:sz w:val="24"/>
          <w:szCs w:val="24"/>
        </w:rPr>
        <w:t>1 of the City Deal IFFS brings £170k over 2 years directly into the Our Families Project. Due to covid restrictions delaying the process, the funding was not fully in place until July 2020 to enable us to recruit the full team.</w:t>
      </w:r>
    </w:p>
    <w:p w:rsidR="00316935" w:rsidRPr="00FA57EA" w:rsidRDefault="00316935" w:rsidP="00AB180B">
      <w:pPr>
        <w:rPr>
          <w:sz w:val="24"/>
          <w:szCs w:val="24"/>
        </w:rPr>
      </w:pPr>
      <w:r w:rsidRPr="00FA57EA">
        <w:rPr>
          <w:sz w:val="24"/>
          <w:szCs w:val="24"/>
        </w:rPr>
        <w:t>By J</w:t>
      </w:r>
      <w:r w:rsidR="00AB180B">
        <w:rPr>
          <w:sz w:val="24"/>
          <w:szCs w:val="24"/>
        </w:rPr>
        <w:t>une 2020 the team consisted of: 1</w:t>
      </w:r>
      <w:r w:rsidRPr="00FA57EA">
        <w:rPr>
          <w:sz w:val="24"/>
          <w:szCs w:val="24"/>
        </w:rPr>
        <w:t xml:space="preserve"> Family Support Worker (ELC substantive post)</w:t>
      </w:r>
      <w:r w:rsidR="00AB180B">
        <w:rPr>
          <w:sz w:val="24"/>
          <w:szCs w:val="24"/>
        </w:rPr>
        <w:t xml:space="preserve">; </w:t>
      </w:r>
      <w:r w:rsidRPr="00FA57EA">
        <w:rPr>
          <w:sz w:val="24"/>
          <w:szCs w:val="24"/>
        </w:rPr>
        <w:t>1 Early Years Family Support Worker (a Support from the Start post funded by the Musselburgh Area Partnership)</w:t>
      </w:r>
      <w:r w:rsidR="00AB180B">
        <w:rPr>
          <w:sz w:val="24"/>
          <w:szCs w:val="24"/>
        </w:rPr>
        <w:t xml:space="preserve">; </w:t>
      </w:r>
      <w:r w:rsidRPr="00FA57EA">
        <w:rPr>
          <w:sz w:val="24"/>
          <w:szCs w:val="24"/>
        </w:rPr>
        <w:t>1 Family Project Worker (a Children 1</w:t>
      </w:r>
      <w:r w:rsidRPr="00FA57EA">
        <w:rPr>
          <w:sz w:val="24"/>
          <w:szCs w:val="24"/>
          <w:vertAlign w:val="superscript"/>
        </w:rPr>
        <w:t>st</w:t>
      </w:r>
      <w:r w:rsidRPr="00FA57EA">
        <w:rPr>
          <w:sz w:val="24"/>
          <w:szCs w:val="24"/>
        </w:rPr>
        <w:t xml:space="preserve"> post funded by the Area Partnership; this staff member also has a development role within the team and the post is currently funded to March 2021)</w:t>
      </w:r>
      <w:r w:rsidR="00AB180B">
        <w:rPr>
          <w:sz w:val="24"/>
          <w:szCs w:val="24"/>
        </w:rPr>
        <w:t>; and, a 0.5 Team Leader (</w:t>
      </w:r>
      <w:r w:rsidRPr="00FA57EA">
        <w:rPr>
          <w:sz w:val="24"/>
          <w:szCs w:val="24"/>
        </w:rPr>
        <w:t>Children 1</w:t>
      </w:r>
      <w:r w:rsidRPr="00FA57EA">
        <w:rPr>
          <w:sz w:val="24"/>
          <w:szCs w:val="24"/>
          <w:vertAlign w:val="superscript"/>
        </w:rPr>
        <w:t>st</w:t>
      </w:r>
      <w:r w:rsidR="00AB180B">
        <w:rPr>
          <w:sz w:val="24"/>
          <w:szCs w:val="24"/>
        </w:rPr>
        <w:t xml:space="preserve"> post </w:t>
      </w:r>
      <w:r w:rsidRPr="00FA57EA">
        <w:rPr>
          <w:sz w:val="24"/>
          <w:szCs w:val="24"/>
        </w:rPr>
        <w:t>joint funded by the Area Partnership and IFSS funding)</w:t>
      </w:r>
      <w:r w:rsidR="00AB180B">
        <w:rPr>
          <w:sz w:val="24"/>
          <w:szCs w:val="24"/>
        </w:rPr>
        <w:t>.</w:t>
      </w:r>
    </w:p>
    <w:p w:rsidR="00316935" w:rsidRPr="00FA57EA" w:rsidRDefault="00812B78" w:rsidP="00812B78">
      <w:pPr>
        <w:rPr>
          <w:sz w:val="24"/>
          <w:szCs w:val="24"/>
        </w:rPr>
      </w:pPr>
      <w:r>
        <w:rPr>
          <w:sz w:val="24"/>
          <w:szCs w:val="24"/>
        </w:rPr>
        <w:t>An</w:t>
      </w:r>
      <w:r w:rsidRPr="00FA57EA">
        <w:rPr>
          <w:sz w:val="24"/>
          <w:szCs w:val="24"/>
        </w:rPr>
        <w:t xml:space="preserve"> Income Maximisation Support Worker</w:t>
      </w:r>
      <w:r>
        <w:rPr>
          <w:sz w:val="24"/>
          <w:szCs w:val="24"/>
        </w:rPr>
        <w:t xml:space="preserve"> and a part-time Employability Support Worker were added to the team in September 2020.</w:t>
      </w:r>
    </w:p>
    <w:p w:rsidR="00316935" w:rsidRPr="00FA57EA" w:rsidRDefault="00316935" w:rsidP="00316935">
      <w:pPr>
        <w:rPr>
          <w:sz w:val="24"/>
          <w:szCs w:val="24"/>
        </w:rPr>
      </w:pPr>
      <w:r w:rsidRPr="00FA57EA">
        <w:rPr>
          <w:sz w:val="24"/>
          <w:szCs w:val="24"/>
        </w:rPr>
        <w:t xml:space="preserve">The team </w:t>
      </w:r>
      <w:r w:rsidR="00812B78">
        <w:rPr>
          <w:sz w:val="24"/>
          <w:szCs w:val="24"/>
        </w:rPr>
        <w:t>will work very closely with the three</w:t>
      </w:r>
      <w:r w:rsidRPr="00FA57EA">
        <w:rPr>
          <w:sz w:val="24"/>
          <w:szCs w:val="24"/>
        </w:rPr>
        <w:t xml:space="preserve"> primary schools and have a physical presence in each on a regular basis and it is anticipated the majority of referrals will come through the schools. The Project team has to report to Capital City Partnership quarterly on the following:-</w:t>
      </w:r>
    </w:p>
    <w:p w:rsidR="00316935" w:rsidRPr="00FA57EA" w:rsidRDefault="00316935" w:rsidP="00D43587">
      <w:pPr>
        <w:pStyle w:val="ListParagraph"/>
        <w:numPr>
          <w:ilvl w:val="0"/>
          <w:numId w:val="16"/>
        </w:numPr>
        <w:rPr>
          <w:sz w:val="24"/>
          <w:szCs w:val="24"/>
        </w:rPr>
      </w:pPr>
      <w:r w:rsidRPr="00FA57EA">
        <w:rPr>
          <w:sz w:val="24"/>
          <w:szCs w:val="24"/>
        </w:rPr>
        <w:t xml:space="preserve">Number of new families engaged: </w:t>
      </w:r>
    </w:p>
    <w:p w:rsidR="00316935" w:rsidRPr="00FA57EA" w:rsidRDefault="00316935" w:rsidP="00D43587">
      <w:pPr>
        <w:pStyle w:val="ListParagraph"/>
        <w:numPr>
          <w:ilvl w:val="0"/>
          <w:numId w:val="16"/>
        </w:numPr>
        <w:rPr>
          <w:sz w:val="24"/>
          <w:szCs w:val="24"/>
        </w:rPr>
      </w:pPr>
      <w:r w:rsidRPr="00FA57EA">
        <w:rPr>
          <w:sz w:val="24"/>
          <w:szCs w:val="24"/>
        </w:rPr>
        <w:lastRenderedPageBreak/>
        <w:t>Number of individuals supported (adults and children)</w:t>
      </w:r>
    </w:p>
    <w:p w:rsidR="00316935" w:rsidRPr="00FA57EA" w:rsidRDefault="00316935" w:rsidP="00D43587">
      <w:pPr>
        <w:pStyle w:val="ListParagraph"/>
        <w:numPr>
          <w:ilvl w:val="0"/>
          <w:numId w:val="16"/>
        </w:numPr>
        <w:rPr>
          <w:sz w:val="24"/>
          <w:szCs w:val="24"/>
        </w:rPr>
      </w:pPr>
      <w:r w:rsidRPr="00FA57EA">
        <w:rPr>
          <w:sz w:val="24"/>
          <w:szCs w:val="24"/>
        </w:rPr>
        <w:t xml:space="preserve">Number of individuals with improved money management skills </w:t>
      </w:r>
    </w:p>
    <w:p w:rsidR="00316935" w:rsidRPr="00FA57EA" w:rsidRDefault="00316935" w:rsidP="00D43587">
      <w:pPr>
        <w:pStyle w:val="ListParagraph"/>
        <w:numPr>
          <w:ilvl w:val="0"/>
          <w:numId w:val="16"/>
        </w:numPr>
        <w:rPr>
          <w:sz w:val="24"/>
          <w:szCs w:val="24"/>
        </w:rPr>
      </w:pPr>
      <w:r w:rsidRPr="00FA57EA">
        <w:rPr>
          <w:sz w:val="24"/>
          <w:szCs w:val="24"/>
        </w:rPr>
        <w:t>Number of individuals no longer affected by debt as a barrier to social inclusion</w:t>
      </w:r>
    </w:p>
    <w:p w:rsidR="00316935" w:rsidRPr="00FA57EA" w:rsidRDefault="00316935" w:rsidP="00D43587">
      <w:pPr>
        <w:pStyle w:val="ListParagraph"/>
        <w:numPr>
          <w:ilvl w:val="0"/>
          <w:numId w:val="16"/>
        </w:numPr>
        <w:rPr>
          <w:sz w:val="24"/>
          <w:szCs w:val="24"/>
        </w:rPr>
      </w:pPr>
      <w:r w:rsidRPr="00FA57EA">
        <w:rPr>
          <w:sz w:val="24"/>
          <w:szCs w:val="24"/>
        </w:rPr>
        <w:t>No entering FE/HE (adults)</w:t>
      </w:r>
    </w:p>
    <w:p w:rsidR="00316935" w:rsidRPr="00FA57EA" w:rsidRDefault="00316935" w:rsidP="00D43587">
      <w:pPr>
        <w:pStyle w:val="ListParagraph"/>
        <w:numPr>
          <w:ilvl w:val="0"/>
          <w:numId w:val="16"/>
        </w:numPr>
        <w:rPr>
          <w:sz w:val="24"/>
          <w:szCs w:val="24"/>
        </w:rPr>
      </w:pPr>
      <w:r w:rsidRPr="00FA57EA">
        <w:rPr>
          <w:sz w:val="24"/>
          <w:szCs w:val="24"/>
        </w:rPr>
        <w:t>No. of job outcomes (adults)</w:t>
      </w:r>
    </w:p>
    <w:p w:rsidR="00316935" w:rsidRPr="00FA57EA" w:rsidRDefault="00316935" w:rsidP="00316935">
      <w:pPr>
        <w:rPr>
          <w:sz w:val="24"/>
          <w:szCs w:val="24"/>
        </w:rPr>
      </w:pPr>
      <w:r w:rsidRPr="00FA57EA">
        <w:rPr>
          <w:sz w:val="24"/>
          <w:szCs w:val="24"/>
        </w:rPr>
        <w:t>In addition to these target</w:t>
      </w:r>
      <w:r w:rsidR="00812B78">
        <w:rPr>
          <w:sz w:val="24"/>
          <w:szCs w:val="24"/>
        </w:rPr>
        <w:t>s</w:t>
      </w:r>
      <w:r w:rsidRPr="00FA57EA">
        <w:rPr>
          <w:sz w:val="24"/>
          <w:szCs w:val="24"/>
        </w:rPr>
        <w:t>, the Oversight Group have identified a range of soft indicators specific to the project:-</w:t>
      </w:r>
    </w:p>
    <w:p w:rsidR="00316935" w:rsidRPr="00FA57EA" w:rsidRDefault="00316935" w:rsidP="00D43587">
      <w:pPr>
        <w:pStyle w:val="ListParagraph"/>
        <w:numPr>
          <w:ilvl w:val="0"/>
          <w:numId w:val="17"/>
        </w:numPr>
        <w:rPr>
          <w:sz w:val="24"/>
          <w:szCs w:val="24"/>
        </w:rPr>
      </w:pPr>
      <w:r w:rsidRPr="00FA57EA">
        <w:rPr>
          <w:sz w:val="24"/>
          <w:szCs w:val="24"/>
        </w:rPr>
        <w:t>Children/young people living in a more stable environment</w:t>
      </w:r>
    </w:p>
    <w:p w:rsidR="00316935" w:rsidRPr="00FA57EA" w:rsidRDefault="00316935" w:rsidP="00D43587">
      <w:pPr>
        <w:pStyle w:val="ListParagraph"/>
        <w:numPr>
          <w:ilvl w:val="0"/>
          <w:numId w:val="17"/>
        </w:numPr>
        <w:rPr>
          <w:sz w:val="24"/>
          <w:szCs w:val="24"/>
        </w:rPr>
      </w:pPr>
      <w:r w:rsidRPr="00FA57EA">
        <w:rPr>
          <w:sz w:val="24"/>
          <w:szCs w:val="24"/>
        </w:rPr>
        <w:t>Improved family relationships</w:t>
      </w:r>
    </w:p>
    <w:p w:rsidR="00316935" w:rsidRPr="00FA57EA" w:rsidRDefault="00316935" w:rsidP="00D43587">
      <w:pPr>
        <w:pStyle w:val="ListParagraph"/>
        <w:numPr>
          <w:ilvl w:val="0"/>
          <w:numId w:val="17"/>
        </w:numPr>
        <w:rPr>
          <w:sz w:val="24"/>
          <w:szCs w:val="24"/>
        </w:rPr>
      </w:pPr>
      <w:r w:rsidRPr="00FA57EA">
        <w:rPr>
          <w:sz w:val="24"/>
          <w:szCs w:val="24"/>
        </w:rPr>
        <w:t>Children/young people report improved emotional health</w:t>
      </w:r>
    </w:p>
    <w:p w:rsidR="00316935" w:rsidRPr="00FA57EA" w:rsidRDefault="00316935" w:rsidP="00316935">
      <w:pPr>
        <w:rPr>
          <w:sz w:val="24"/>
          <w:szCs w:val="24"/>
        </w:rPr>
      </w:pPr>
      <w:r w:rsidRPr="00FA57EA">
        <w:rPr>
          <w:sz w:val="24"/>
          <w:szCs w:val="24"/>
        </w:rPr>
        <w:t>Once restrictions are lifted the team will have opportunities to conduct home visits and hold money advice and employability surgeries within the 3 schools. Team members have a range of skills and experience which will also be used to support families through a groupwork programme working alongside, for example, Community Learning and Development and EL Works.</w:t>
      </w:r>
    </w:p>
    <w:p w:rsidR="00316935" w:rsidRDefault="00316935" w:rsidP="00316935">
      <w:pPr>
        <w:rPr>
          <w:sz w:val="24"/>
          <w:szCs w:val="24"/>
        </w:rPr>
      </w:pPr>
      <w:r w:rsidRPr="00FA57EA">
        <w:rPr>
          <w:sz w:val="24"/>
          <w:szCs w:val="24"/>
        </w:rPr>
        <w:t>The project is funded to run initially until July 2022 with the prospect of a further 5 years funding through ESESCRD. An interim evaluation of impact will be completed by July 2021, measuring against both the wider City Region Deal targets and locally agreed outcomes.</w:t>
      </w:r>
    </w:p>
    <w:p w:rsidR="00AB180B" w:rsidRDefault="00AB180B" w:rsidP="004833FC">
      <w:pPr>
        <w:spacing w:line="240" w:lineRule="auto"/>
        <w:rPr>
          <w:rFonts w:cstheme="minorHAnsi"/>
          <w:b/>
          <w:bCs/>
          <w:sz w:val="24"/>
          <w:szCs w:val="24"/>
        </w:rPr>
      </w:pPr>
    </w:p>
    <w:p w:rsidR="00AB180B" w:rsidRDefault="00FA57EA" w:rsidP="004833FC">
      <w:pPr>
        <w:spacing w:line="240" w:lineRule="auto"/>
        <w:rPr>
          <w:rFonts w:cstheme="minorHAnsi"/>
          <w:b/>
          <w:bCs/>
          <w:sz w:val="24"/>
          <w:szCs w:val="24"/>
        </w:rPr>
      </w:pPr>
      <w:r>
        <w:rPr>
          <w:rFonts w:cstheme="minorHAnsi"/>
          <w:b/>
          <w:bCs/>
          <w:sz w:val="24"/>
          <w:szCs w:val="24"/>
        </w:rPr>
        <w:t xml:space="preserve">Addressing </w:t>
      </w:r>
      <w:r w:rsidR="004833FC" w:rsidRPr="00FA57EA">
        <w:rPr>
          <w:rFonts w:cstheme="minorHAnsi"/>
          <w:b/>
          <w:bCs/>
          <w:sz w:val="24"/>
          <w:szCs w:val="24"/>
        </w:rPr>
        <w:t>F</w:t>
      </w:r>
      <w:r>
        <w:rPr>
          <w:rFonts w:cstheme="minorHAnsi"/>
          <w:b/>
          <w:bCs/>
          <w:sz w:val="24"/>
          <w:szCs w:val="24"/>
        </w:rPr>
        <w:t>ood Poverty in F</w:t>
      </w:r>
      <w:r w:rsidR="004833FC" w:rsidRPr="00FA57EA">
        <w:rPr>
          <w:rFonts w:cstheme="minorHAnsi"/>
          <w:b/>
          <w:bCs/>
          <w:sz w:val="24"/>
          <w:szCs w:val="24"/>
        </w:rPr>
        <w:t xml:space="preserve">a’side </w:t>
      </w:r>
      <w:r w:rsidR="00812B78">
        <w:rPr>
          <w:rFonts w:cstheme="minorHAnsi"/>
          <w:b/>
          <w:bCs/>
          <w:sz w:val="24"/>
          <w:szCs w:val="24"/>
        </w:rPr>
        <w:t xml:space="preserve"> - </w:t>
      </w:r>
      <w:r>
        <w:rPr>
          <w:rFonts w:cstheme="minorHAnsi"/>
          <w:b/>
          <w:bCs/>
          <w:sz w:val="24"/>
          <w:szCs w:val="24"/>
        </w:rPr>
        <w:t xml:space="preserve">Fa’side </w:t>
      </w:r>
      <w:r w:rsidR="004833FC" w:rsidRPr="00FA57EA">
        <w:rPr>
          <w:rFonts w:cstheme="minorHAnsi"/>
          <w:b/>
          <w:bCs/>
          <w:sz w:val="24"/>
          <w:szCs w:val="24"/>
        </w:rPr>
        <w:t xml:space="preserve">Lunch Club </w:t>
      </w:r>
      <w:r w:rsidR="00812B78">
        <w:rPr>
          <w:rFonts w:cstheme="minorHAnsi"/>
          <w:b/>
          <w:bCs/>
          <w:sz w:val="24"/>
          <w:szCs w:val="24"/>
        </w:rPr>
        <w:t>and Fa’side Fridge</w:t>
      </w:r>
    </w:p>
    <w:p w:rsidR="00950A6A" w:rsidRDefault="004833FC" w:rsidP="004833FC">
      <w:pPr>
        <w:spacing w:line="240" w:lineRule="auto"/>
        <w:rPr>
          <w:rFonts w:cstheme="minorHAnsi"/>
          <w:sz w:val="24"/>
          <w:szCs w:val="24"/>
        </w:rPr>
      </w:pPr>
      <w:r w:rsidRPr="00FA57EA">
        <w:rPr>
          <w:rFonts w:cstheme="minorHAnsi"/>
          <w:sz w:val="24"/>
          <w:szCs w:val="24"/>
        </w:rPr>
        <w:t xml:space="preserve">Fa’side lunch club was started in 2017, originally as a pilot study, but quickly becoming established within the heart of the community. Aware of the pressures on families, particularly those on low income and experiencing high levels of poverty especially food insecurity, Fa’side Lunch club runs throughout the school holidays, to tackle holiday hunger and provide sporting opportunities, creative play and learning for children in Fa’side area. Each holiday term, the club supports more than 50 children from over 30 families. </w:t>
      </w:r>
    </w:p>
    <w:p w:rsidR="00AB180B" w:rsidRDefault="00AB180B" w:rsidP="004833FC">
      <w:pPr>
        <w:spacing w:line="240" w:lineRule="auto"/>
        <w:rPr>
          <w:rFonts w:cstheme="minorHAnsi"/>
          <w:sz w:val="24"/>
          <w:szCs w:val="24"/>
        </w:rPr>
      </w:pPr>
    </w:p>
    <w:p w:rsidR="004833FC" w:rsidRPr="00FA57EA" w:rsidRDefault="00AB180B" w:rsidP="004833FC">
      <w:pPr>
        <w:spacing w:line="240" w:lineRule="auto"/>
        <w:rPr>
          <w:rFonts w:cstheme="minorHAnsi"/>
          <w:sz w:val="24"/>
          <w:szCs w:val="24"/>
        </w:rPr>
      </w:pPr>
      <w:r w:rsidRPr="00FA57EA">
        <w:rPr>
          <w:rFonts w:cstheme="minorHAnsi"/>
          <w:noProof/>
          <w:sz w:val="24"/>
          <w:szCs w:val="24"/>
          <w:lang w:eastAsia="en-GB"/>
        </w:rPr>
        <w:lastRenderedPageBreak/>
        <w:drawing>
          <wp:anchor distT="0" distB="0" distL="114300" distR="114300" simplePos="0" relativeHeight="251675136" behindDoc="0" locked="0" layoutInCell="1" allowOverlap="1" wp14:anchorId="3769DA88" wp14:editId="72F174E3">
            <wp:simplePos x="0" y="0"/>
            <wp:positionH relativeFrom="column">
              <wp:posOffset>6918960</wp:posOffset>
            </wp:positionH>
            <wp:positionV relativeFrom="paragraph">
              <wp:posOffset>701040</wp:posOffset>
            </wp:positionV>
            <wp:extent cx="2095500" cy="2632075"/>
            <wp:effectExtent l="0" t="0" r="0" b="0"/>
            <wp:wrapSquare wrapText="bothSides"/>
            <wp:docPr id="4" name="Picture 4" descr="A child eating a hot do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hild eating a hot dog&#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5500" cy="2632075"/>
                    </a:xfrm>
                    <a:prstGeom prst="rect">
                      <a:avLst/>
                    </a:prstGeom>
                  </pic:spPr>
                </pic:pic>
              </a:graphicData>
            </a:graphic>
            <wp14:sizeRelV relativeFrom="margin">
              <wp14:pctHeight>0</wp14:pctHeight>
            </wp14:sizeRelV>
          </wp:anchor>
        </w:drawing>
      </w:r>
      <w:r w:rsidR="004833FC" w:rsidRPr="00FA57EA">
        <w:rPr>
          <w:rFonts w:cstheme="minorHAnsi"/>
          <w:sz w:val="24"/>
          <w:szCs w:val="24"/>
        </w:rPr>
        <w:t>The club provides fresh, healthy meals under the direction of a qualified nutritionist, while children enjoy a range of activities ranging from sports &amp; play to arts &amp; crafts. The children get to enjoy a trip day at every club, with day trips</w:t>
      </w:r>
      <w:r>
        <w:rPr>
          <w:rFonts w:cstheme="minorHAnsi"/>
          <w:sz w:val="24"/>
          <w:szCs w:val="24"/>
        </w:rPr>
        <w:t xml:space="preserve"> to places such as</w:t>
      </w:r>
      <w:r w:rsidR="004833FC" w:rsidRPr="00FA57EA">
        <w:rPr>
          <w:rFonts w:cstheme="minorHAnsi"/>
          <w:sz w:val="24"/>
          <w:szCs w:val="24"/>
        </w:rPr>
        <w:t xml:space="preserve"> East Links Family Park, Four Sisters Zoo and Ryze Trampoline Park. Going on an activity day is usually not financially possible for many families so providing this opportunity is extremely memorable. The lunch club also provides a daily food pantry, stocked with fresh food as well as non-perishables. There is also a clothes swap and a toiletry bank available for all the families.</w:t>
      </w:r>
    </w:p>
    <w:p w:rsidR="004833FC" w:rsidRPr="00FA57EA" w:rsidRDefault="004833FC" w:rsidP="004833FC">
      <w:pPr>
        <w:spacing w:line="240" w:lineRule="auto"/>
        <w:rPr>
          <w:rFonts w:cstheme="minorHAnsi"/>
          <w:sz w:val="24"/>
          <w:szCs w:val="24"/>
        </w:rPr>
      </w:pPr>
      <w:r w:rsidRPr="00FA57EA">
        <w:rPr>
          <w:rFonts w:cstheme="minorHAnsi"/>
          <w:sz w:val="24"/>
          <w:szCs w:val="24"/>
        </w:rPr>
        <w:t xml:space="preserve">The lunch club breaks down barriers which can often result in families not attending the club. We provide transport for children in outer villages to attend the club. The club has ongoing communication with various partners such as Home-start, and Headteachers to make sure families are supported. Having strong relationships with other agencies is extremely important to the lunch club. We regularly refer families to other services for support such as Home-start East Lothian, East Lothian Food Bank &amp; Citizens Advice Bureau. </w:t>
      </w:r>
    </w:p>
    <w:p w:rsidR="004833FC" w:rsidRPr="00FA57EA" w:rsidRDefault="004833FC" w:rsidP="004833FC">
      <w:pPr>
        <w:spacing w:line="240" w:lineRule="auto"/>
        <w:rPr>
          <w:rFonts w:cstheme="minorHAnsi"/>
          <w:sz w:val="24"/>
          <w:szCs w:val="24"/>
        </w:rPr>
      </w:pPr>
      <w:r w:rsidRPr="00FA57EA">
        <w:rPr>
          <w:rFonts w:cstheme="minorHAnsi"/>
          <w:sz w:val="24"/>
          <w:szCs w:val="24"/>
        </w:rPr>
        <w:t>The Fa'side team is made up of core members and volunteers. Each member of the team brings a different experience, ideas, opinions, and perspective to the club. Diversity in our staff members unlocks new opportunities for the children and families to learn and benefit from. The club also provides volunteering opportunities for the parents and older children. We have been extremely lucky that parents have volunteered their time to help. We have been able to provide families with training opportunities such as Food hygiene, child protection and first aid qualifications. This valuable volunteering experience can create a pathway into future employment. These parents have lived experience of food insecurity and poverty. Their vital insight can help us improve the lunch club.</w:t>
      </w:r>
    </w:p>
    <w:p w:rsidR="004833FC" w:rsidRPr="00FA57EA" w:rsidRDefault="004833FC" w:rsidP="004833FC">
      <w:pPr>
        <w:rPr>
          <w:rFonts w:cstheme="minorHAnsi"/>
          <w:sz w:val="24"/>
          <w:szCs w:val="24"/>
        </w:rPr>
      </w:pPr>
      <w:r w:rsidRPr="00FA57EA">
        <w:rPr>
          <w:rFonts w:cstheme="minorHAnsi"/>
          <w:sz w:val="24"/>
          <w:szCs w:val="24"/>
        </w:rPr>
        <w:t>Fa’side lunch club has provided the opportunity to start new provisions such as Fa’side Fridge, Fa’side Cook Club and Saturday Kitchen.</w:t>
      </w:r>
    </w:p>
    <w:p w:rsidR="004833FC" w:rsidRPr="00FA57EA" w:rsidRDefault="004833FC" w:rsidP="004833FC">
      <w:pPr>
        <w:spacing w:line="240" w:lineRule="auto"/>
        <w:jc w:val="both"/>
        <w:rPr>
          <w:rFonts w:cstheme="minorHAnsi"/>
          <w:b/>
          <w:bCs/>
          <w:i/>
          <w:sz w:val="24"/>
          <w:szCs w:val="24"/>
        </w:rPr>
      </w:pPr>
      <w:r w:rsidRPr="00FA57EA">
        <w:rPr>
          <w:rFonts w:cstheme="minorHAnsi"/>
          <w:b/>
          <w:bCs/>
          <w:i/>
          <w:sz w:val="24"/>
          <w:szCs w:val="24"/>
        </w:rPr>
        <w:t>‘My kids love the lunch club. We don’t know what we would do without it. The help us with so much.’ (Parent)</w:t>
      </w:r>
    </w:p>
    <w:p w:rsidR="004833FC" w:rsidRPr="00FA57EA" w:rsidRDefault="004833FC" w:rsidP="004833FC">
      <w:pPr>
        <w:spacing w:line="240" w:lineRule="auto"/>
        <w:jc w:val="both"/>
        <w:rPr>
          <w:rFonts w:cstheme="minorHAnsi"/>
          <w:b/>
          <w:bCs/>
          <w:i/>
          <w:sz w:val="24"/>
          <w:szCs w:val="24"/>
        </w:rPr>
      </w:pPr>
      <w:r w:rsidRPr="00FA57EA">
        <w:rPr>
          <w:rFonts w:cstheme="minorHAnsi"/>
          <w:b/>
          <w:bCs/>
          <w:i/>
          <w:sz w:val="24"/>
          <w:szCs w:val="24"/>
        </w:rPr>
        <w:t>"We love the lunch club and our best things we love are the trip day, it is so much fun we look forward to this so much. We also like to cook every day, and try loads of different foods" (Girl, 10)</w:t>
      </w:r>
    </w:p>
    <w:p w:rsidR="004833FC" w:rsidRPr="00FA57EA" w:rsidRDefault="004833FC" w:rsidP="004833FC">
      <w:pPr>
        <w:spacing w:line="240" w:lineRule="auto"/>
        <w:jc w:val="both"/>
        <w:rPr>
          <w:rFonts w:cstheme="minorHAnsi"/>
          <w:b/>
          <w:bCs/>
          <w:i/>
          <w:sz w:val="24"/>
          <w:szCs w:val="24"/>
        </w:rPr>
      </w:pPr>
      <w:r w:rsidRPr="00FA57EA">
        <w:rPr>
          <w:rFonts w:cstheme="minorHAnsi"/>
          <w:b/>
          <w:bCs/>
          <w:i/>
          <w:sz w:val="24"/>
          <w:szCs w:val="24"/>
        </w:rPr>
        <w:t>“ We appreciate the lunch club so much The boys love it, and to be honest, sometimes we wouldn’t have anything to eat without it.” (Parent)</w:t>
      </w:r>
    </w:p>
    <w:p w:rsidR="004833FC" w:rsidRPr="00FA57EA" w:rsidRDefault="004833FC" w:rsidP="004833FC">
      <w:pPr>
        <w:rPr>
          <w:sz w:val="24"/>
          <w:szCs w:val="24"/>
        </w:rPr>
      </w:pPr>
      <w:r w:rsidRPr="00FA57EA">
        <w:rPr>
          <w:sz w:val="24"/>
          <w:szCs w:val="24"/>
        </w:rPr>
        <w:t xml:space="preserve">Fa’side fridge was started in 2018 to further support parents, families and carers to reduce isolation and improve engagement whilst tackling issues relating to the attainment gap and food insecurity. The project offers the opportunity to try new food, and gain advice on healthy eating and </w:t>
      </w:r>
      <w:r w:rsidRPr="00FA57EA">
        <w:rPr>
          <w:sz w:val="24"/>
          <w:szCs w:val="24"/>
        </w:rPr>
        <w:lastRenderedPageBreak/>
        <w:t xml:space="preserve">cooking affordable family meals from scratch, as well as educating them on growing their own vegetables at home and at the Home Start allotment. </w:t>
      </w:r>
    </w:p>
    <w:p w:rsidR="004833FC" w:rsidRPr="00FA57EA" w:rsidRDefault="004833FC" w:rsidP="004833FC">
      <w:pPr>
        <w:rPr>
          <w:sz w:val="24"/>
          <w:szCs w:val="24"/>
        </w:rPr>
      </w:pPr>
      <w:r w:rsidRPr="00FA57EA">
        <w:rPr>
          <w:sz w:val="24"/>
          <w:szCs w:val="24"/>
        </w:rPr>
        <w:t>The project is delivered in partnership with Fundamental foods, East Lothian Foodbank, Home Start East Lothian, Sandersons Wynd Primary School and Fa’side Area Partnership.</w:t>
      </w:r>
    </w:p>
    <w:p w:rsidR="004833FC" w:rsidRPr="00FA57EA" w:rsidRDefault="004833FC" w:rsidP="004833FC">
      <w:pPr>
        <w:rPr>
          <w:sz w:val="24"/>
          <w:szCs w:val="24"/>
        </w:rPr>
      </w:pPr>
      <w:r w:rsidRPr="00FA57EA">
        <w:rPr>
          <w:sz w:val="24"/>
          <w:szCs w:val="24"/>
        </w:rPr>
        <w:t xml:space="preserve">Below is a case study from a parent who started off attending Fa’side fridge and has gained valued confidence and experience over the years to progress to sessional employment.  </w:t>
      </w:r>
    </w:p>
    <w:p w:rsidR="004833FC" w:rsidRDefault="004833FC" w:rsidP="004833FC">
      <w:r>
        <w:rPr>
          <w:noProof/>
          <w:lang w:eastAsia="en-GB"/>
        </w:rPr>
        <mc:AlternateContent>
          <mc:Choice Requires="wps">
            <w:drawing>
              <wp:anchor distT="45720" distB="45720" distL="114300" distR="114300" simplePos="0" relativeHeight="251673088" behindDoc="0" locked="0" layoutInCell="1" allowOverlap="1" wp14:anchorId="01928A84" wp14:editId="6DD8A7C5">
                <wp:simplePos x="0" y="0"/>
                <wp:positionH relativeFrom="column">
                  <wp:posOffset>200025</wp:posOffset>
                </wp:positionH>
                <wp:positionV relativeFrom="paragraph">
                  <wp:posOffset>1610995</wp:posOffset>
                </wp:positionV>
                <wp:extent cx="923925" cy="552450"/>
                <wp:effectExtent l="0" t="0" r="952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52450"/>
                        </a:xfrm>
                        <a:prstGeom prst="rect">
                          <a:avLst/>
                        </a:prstGeom>
                        <a:solidFill>
                          <a:srgbClr val="70AD47">
                            <a:lumMod val="60000"/>
                            <a:lumOff val="40000"/>
                          </a:srgbClr>
                        </a:solidFill>
                        <a:ln w="9525">
                          <a:solidFill>
                            <a:srgbClr val="70AD47">
                              <a:lumMod val="60000"/>
                              <a:lumOff val="40000"/>
                            </a:srgbClr>
                          </a:solidFill>
                          <a:miter lim="800000"/>
                          <a:headEnd/>
                          <a:tailEnd/>
                        </a:ln>
                      </wps:spPr>
                      <wps:txbx>
                        <w:txbxContent>
                          <w:p w:rsidR="008878EE" w:rsidRPr="00693C72" w:rsidRDefault="008878EE" w:rsidP="004833FC">
                            <w:pPr>
                              <w:jc w:val="center"/>
                              <w:rPr>
                                <w:b/>
                                <w:bCs/>
                                <w:sz w:val="20"/>
                                <w:szCs w:val="20"/>
                              </w:rPr>
                            </w:pPr>
                            <w:r>
                              <w:rPr>
                                <w:b/>
                                <w:bCs/>
                                <w:sz w:val="20"/>
                                <w:szCs w:val="20"/>
                              </w:rPr>
                              <w:t xml:space="preserve">Sessional Employment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28A84" id="_x0000_t202" coordsize="21600,21600" o:spt="202" path="m,l,21600r21600,l21600,xe">
                <v:stroke joinstyle="miter"/>
                <v:path gradientshapeok="t" o:connecttype="rect"/>
              </v:shapetype>
              <v:shape id="Text Box 2" o:spid="_x0000_s1026" type="#_x0000_t202" style="position:absolute;margin-left:15.75pt;margin-top:126.85pt;width:72.75pt;height:43.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" fillcolor="#a9d18e" strokecolor="#a9d18e">
                <v:textbox>
                  <w:txbxContent>
                    <w:p w:rsidR="008878EE" w:rsidRPr="00693C72" w:rsidRDefault="008878EE" w:rsidP="004833FC">
                      <w:pPr>
                        <w:jc w:val="center"/>
                        <w:rPr>
                          <w:b/>
                          <w:bCs/>
                          <w:sz w:val="20"/>
                          <w:szCs w:val="20"/>
                        </w:rPr>
                      </w:pPr>
                      <w:r>
                        <w:rPr>
                          <w:b/>
                          <w:bCs/>
                          <w:sz w:val="20"/>
                          <w:szCs w:val="20"/>
                        </w:rPr>
                        <w:t xml:space="preserve">Sessional Employment </w:t>
                      </w:r>
                    </w:p>
                  </w:txbxContent>
                </v:textbox>
                <w10:wrap type="square"/>
              </v:shape>
            </w:pict>
          </mc:Fallback>
        </mc:AlternateContent>
      </w:r>
      <w:r>
        <w:rPr>
          <w:noProof/>
          <w:lang w:eastAsia="en-GB"/>
        </w:rPr>
        <mc:AlternateContent>
          <mc:Choice Requires="wps">
            <w:drawing>
              <wp:anchor distT="45720" distB="45720" distL="114300" distR="114300" simplePos="0" relativeHeight="251665920" behindDoc="0" locked="0" layoutInCell="1" allowOverlap="1" wp14:anchorId="2BA91329" wp14:editId="1050DBFF">
                <wp:simplePos x="0" y="0"/>
                <wp:positionH relativeFrom="column">
                  <wp:posOffset>4257675</wp:posOffset>
                </wp:positionH>
                <wp:positionV relativeFrom="paragraph">
                  <wp:posOffset>210820</wp:posOffset>
                </wp:positionV>
                <wp:extent cx="866775" cy="617855"/>
                <wp:effectExtent l="0" t="0" r="952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17855"/>
                        </a:xfrm>
                        <a:prstGeom prst="rect">
                          <a:avLst/>
                        </a:prstGeom>
                        <a:solidFill>
                          <a:srgbClr val="70AD47">
                            <a:lumMod val="60000"/>
                            <a:lumOff val="40000"/>
                          </a:srgbClr>
                        </a:solidFill>
                        <a:ln w="9525">
                          <a:solidFill>
                            <a:srgbClr val="70AD47">
                              <a:lumMod val="60000"/>
                              <a:lumOff val="40000"/>
                            </a:srgbClr>
                          </a:solidFill>
                          <a:miter lim="800000"/>
                          <a:headEnd/>
                          <a:tailEnd/>
                        </a:ln>
                      </wps:spPr>
                      <wps:txbx>
                        <w:txbxContent>
                          <w:p w:rsidR="008878EE" w:rsidRPr="00693C72" w:rsidRDefault="008878EE" w:rsidP="004833FC">
                            <w:pPr>
                              <w:jc w:val="center"/>
                              <w:rPr>
                                <w:b/>
                                <w:bCs/>
                                <w:sz w:val="20"/>
                                <w:szCs w:val="20"/>
                              </w:rPr>
                            </w:pPr>
                            <w:r>
                              <w:rPr>
                                <w:b/>
                                <w:bCs/>
                                <w:sz w:val="20"/>
                                <w:szCs w:val="20"/>
                              </w:rPr>
                              <w:t>Volunteered at lunch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91329" id="_x0000_s1027" type="#_x0000_t202" style="position:absolute;margin-left:335.25pt;margin-top:16.6pt;width:68.25pt;height:48.6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" fillcolor="#a9d18e" strokecolor="#a9d18e">
                <v:textbox>
                  <w:txbxContent>
                    <w:p w:rsidR="008878EE" w:rsidRPr="00693C72" w:rsidRDefault="008878EE" w:rsidP="004833FC">
                      <w:pPr>
                        <w:jc w:val="center"/>
                        <w:rPr>
                          <w:b/>
                          <w:bCs/>
                          <w:sz w:val="20"/>
                          <w:szCs w:val="20"/>
                        </w:rPr>
                      </w:pPr>
                      <w:r>
                        <w:rPr>
                          <w:b/>
                          <w:bCs/>
                          <w:sz w:val="20"/>
                          <w:szCs w:val="20"/>
                        </w:rPr>
                        <w:t>Volunteered at lunch club</w:t>
                      </w:r>
                    </w:p>
                  </w:txbxContent>
                </v:textbox>
                <w10:wrap type="square"/>
              </v:shape>
            </w:pict>
          </mc:Fallback>
        </mc:AlternateContent>
      </w:r>
      <w:r>
        <w:rPr>
          <w:noProof/>
          <w:lang w:eastAsia="en-GB"/>
        </w:rPr>
        <mc:AlternateContent>
          <mc:Choice Requires="wps">
            <w:drawing>
              <wp:anchor distT="45720" distB="45720" distL="114300" distR="114300" simplePos="0" relativeHeight="251672064" behindDoc="0" locked="0" layoutInCell="1" allowOverlap="1" wp14:anchorId="09147FC9" wp14:editId="7276F3B2">
                <wp:simplePos x="0" y="0"/>
                <wp:positionH relativeFrom="column">
                  <wp:posOffset>1800225</wp:posOffset>
                </wp:positionH>
                <wp:positionV relativeFrom="paragraph">
                  <wp:posOffset>1524635</wp:posOffset>
                </wp:positionV>
                <wp:extent cx="923925" cy="7524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752475"/>
                        </a:xfrm>
                        <a:prstGeom prst="rect">
                          <a:avLst/>
                        </a:prstGeom>
                        <a:solidFill>
                          <a:srgbClr val="70AD47">
                            <a:lumMod val="60000"/>
                            <a:lumOff val="40000"/>
                          </a:srgbClr>
                        </a:solidFill>
                        <a:ln w="9525">
                          <a:solidFill>
                            <a:srgbClr val="70AD47">
                              <a:lumMod val="60000"/>
                              <a:lumOff val="40000"/>
                            </a:srgbClr>
                          </a:solidFill>
                          <a:miter lim="800000"/>
                          <a:headEnd/>
                          <a:tailEnd/>
                        </a:ln>
                      </wps:spPr>
                      <wps:txbx>
                        <w:txbxContent>
                          <w:p w:rsidR="008878EE" w:rsidRPr="00693C72" w:rsidRDefault="008878EE" w:rsidP="004833FC">
                            <w:pPr>
                              <w:jc w:val="center"/>
                              <w:rPr>
                                <w:b/>
                                <w:bCs/>
                                <w:sz w:val="20"/>
                                <w:szCs w:val="20"/>
                              </w:rPr>
                            </w:pPr>
                            <w:r>
                              <w:rPr>
                                <w:b/>
                                <w:bCs/>
                                <w:sz w:val="20"/>
                                <w:szCs w:val="20"/>
                              </w:rPr>
                              <w:t>Gained qualifications (e.g. food hygiene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47FC9" id="_x0000_s1028" type="#_x0000_t202" style="position:absolute;margin-left:141.75pt;margin-top:120.05pt;width:72.75pt;height:59.2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" fillcolor="#a9d18e" strokecolor="#a9d18e">
                <v:textbox>
                  <w:txbxContent>
                    <w:p w:rsidR="008878EE" w:rsidRPr="00693C72" w:rsidRDefault="008878EE" w:rsidP="004833FC">
                      <w:pPr>
                        <w:jc w:val="center"/>
                        <w:rPr>
                          <w:b/>
                          <w:bCs/>
                          <w:sz w:val="20"/>
                          <w:szCs w:val="20"/>
                        </w:rPr>
                      </w:pPr>
                      <w:r>
                        <w:rPr>
                          <w:b/>
                          <w:bCs/>
                          <w:sz w:val="20"/>
                          <w:szCs w:val="20"/>
                        </w:rPr>
                        <w:t>Gained qualifications (e.g. food hygiene</w:t>
                      </w:r>
                    </w:p>
                  </w:txbxContent>
                </v:textbox>
                <w10:wrap type="square"/>
              </v:shape>
            </w:pict>
          </mc:Fallback>
        </mc:AlternateContent>
      </w:r>
      <w:r>
        <w:rPr>
          <w:noProof/>
          <w:lang w:eastAsia="en-GB"/>
        </w:rPr>
        <mc:AlternateContent>
          <mc:Choice Requires="wps">
            <w:drawing>
              <wp:anchor distT="45720" distB="45720" distL="114300" distR="114300" simplePos="0" relativeHeight="251668992" behindDoc="0" locked="0" layoutInCell="1" allowOverlap="1" wp14:anchorId="586FDDE9" wp14:editId="56A1235D">
                <wp:simplePos x="0" y="0"/>
                <wp:positionH relativeFrom="column">
                  <wp:posOffset>3371850</wp:posOffset>
                </wp:positionH>
                <wp:positionV relativeFrom="paragraph">
                  <wp:posOffset>1591945</wp:posOffset>
                </wp:positionV>
                <wp:extent cx="923925" cy="66675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666750"/>
                        </a:xfrm>
                        <a:prstGeom prst="rect">
                          <a:avLst/>
                        </a:prstGeom>
                        <a:solidFill>
                          <a:srgbClr val="70AD47">
                            <a:lumMod val="60000"/>
                            <a:lumOff val="40000"/>
                          </a:srgbClr>
                        </a:solidFill>
                        <a:ln w="9525">
                          <a:solidFill>
                            <a:srgbClr val="70AD47">
                              <a:lumMod val="60000"/>
                              <a:lumOff val="40000"/>
                            </a:srgbClr>
                          </a:solidFill>
                          <a:miter lim="800000"/>
                          <a:headEnd/>
                          <a:tailEnd/>
                        </a:ln>
                      </wps:spPr>
                      <wps:txbx>
                        <w:txbxContent>
                          <w:p w:rsidR="008878EE" w:rsidRPr="00693C72" w:rsidRDefault="008878EE" w:rsidP="004833FC">
                            <w:pPr>
                              <w:jc w:val="center"/>
                              <w:rPr>
                                <w:b/>
                                <w:bCs/>
                                <w:sz w:val="20"/>
                                <w:szCs w:val="20"/>
                              </w:rPr>
                            </w:pPr>
                            <w:r>
                              <w:rPr>
                                <w:b/>
                                <w:bCs/>
                                <w:sz w:val="20"/>
                                <w:szCs w:val="20"/>
                              </w:rPr>
                              <w:t>Attended training opportunities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FDDE9" id="_x0000_s1029" type="#_x0000_t202" style="position:absolute;margin-left:265.5pt;margin-top:125.35pt;width:72.75pt;height:52.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" fillcolor="#a9d18e" strokecolor="#a9d18e">
                <v:textbox>
                  <w:txbxContent>
                    <w:p w:rsidR="008878EE" w:rsidRPr="00693C72" w:rsidRDefault="008878EE" w:rsidP="004833FC">
                      <w:pPr>
                        <w:jc w:val="center"/>
                        <w:rPr>
                          <w:b/>
                          <w:bCs/>
                          <w:sz w:val="20"/>
                          <w:szCs w:val="20"/>
                        </w:rPr>
                      </w:pPr>
                      <w:r>
                        <w:rPr>
                          <w:b/>
                          <w:bCs/>
                          <w:sz w:val="20"/>
                          <w:szCs w:val="20"/>
                        </w:rPr>
                        <w:t>Attended training opportunities</w:t>
                      </w:r>
                    </w:p>
                  </w:txbxContent>
                </v:textbox>
                <w10:wrap type="square"/>
              </v:shape>
            </w:pict>
          </mc:Fallback>
        </mc:AlternateContent>
      </w:r>
      <w:r>
        <w:rPr>
          <w:noProof/>
          <w:lang w:eastAsia="en-GB"/>
        </w:rPr>
        <mc:AlternateContent>
          <mc:Choice Requires="wps">
            <w:drawing>
              <wp:anchor distT="0" distB="0" distL="114300" distR="114300" simplePos="0" relativeHeight="251671040" behindDoc="0" locked="0" layoutInCell="1" allowOverlap="1" wp14:anchorId="7ED679F4" wp14:editId="05117750">
                <wp:simplePos x="0" y="0"/>
                <wp:positionH relativeFrom="margin">
                  <wp:posOffset>1190625</wp:posOffset>
                </wp:positionH>
                <wp:positionV relativeFrom="paragraph">
                  <wp:posOffset>1694815</wp:posOffset>
                </wp:positionV>
                <wp:extent cx="514350" cy="304800"/>
                <wp:effectExtent l="19050" t="19050" r="0" b="19050"/>
                <wp:wrapNone/>
                <wp:docPr id="3" name="Arrow: Righ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14350" cy="304800"/>
                        </a:xfrm>
                        <a:prstGeom prst="rightArrow">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DC93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 o:spid="_x0000_s1026" type="#_x0000_t13" style="position:absolute;margin-left:93.75pt;margin-top:133.45pt;width:40.5pt;height:24pt;rotation:180;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" adj="15200" fillcolor="#7030a0" strokecolor="#7030a0" strokeweight="1pt">
                <v:path arrowok="t"/>
                <w10:wrap anchorx="margin"/>
              </v:shape>
            </w:pict>
          </mc:Fallback>
        </mc:AlternateContent>
      </w:r>
      <w:r>
        <w:rPr>
          <w:noProof/>
          <w:lang w:eastAsia="en-GB"/>
        </w:rPr>
        <mc:AlternateContent>
          <mc:Choice Requires="wps">
            <w:drawing>
              <wp:anchor distT="0" distB="0" distL="114300" distR="114300" simplePos="0" relativeHeight="251661824" behindDoc="0" locked="0" layoutInCell="1" allowOverlap="1" wp14:anchorId="0A1ADA4F" wp14:editId="4335BC8D">
                <wp:simplePos x="0" y="0"/>
                <wp:positionH relativeFrom="margin">
                  <wp:posOffset>2760980</wp:posOffset>
                </wp:positionH>
                <wp:positionV relativeFrom="paragraph">
                  <wp:posOffset>1694815</wp:posOffset>
                </wp:positionV>
                <wp:extent cx="514350" cy="304800"/>
                <wp:effectExtent l="19050" t="19050" r="0" b="19050"/>
                <wp:wrapNone/>
                <wp:docPr id="13" name="Arrow: Righ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14350" cy="304800"/>
                        </a:xfrm>
                        <a:prstGeom prst="rightArrow">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7C5BB0" id="Arrow: Right 13" o:spid="_x0000_s1026" type="#_x0000_t13" style="position:absolute;margin-left:217.4pt;margin-top:133.45pt;width:40.5pt;height:24pt;rotation:18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" adj="15200" fillcolor="#7030a0" strokecolor="#7030a0" strokeweight="1pt">
                <v:path arrowok="t"/>
                <w10:wrap anchorx="margin"/>
              </v:shape>
            </w:pict>
          </mc:Fallback>
        </mc:AlternateContent>
      </w:r>
      <w:r>
        <w:rPr>
          <w:noProof/>
          <w:lang w:eastAsia="en-GB"/>
        </w:rPr>
        <mc:AlternateContent>
          <mc:Choice Requires="wps">
            <w:drawing>
              <wp:anchor distT="45720" distB="45720" distL="114300" distR="114300" simplePos="0" relativeHeight="251670016" behindDoc="0" locked="0" layoutInCell="1" allowOverlap="1" wp14:anchorId="7F8F3B5F" wp14:editId="34E596A9">
                <wp:simplePos x="0" y="0"/>
                <wp:positionH relativeFrom="column">
                  <wp:posOffset>2886075</wp:posOffset>
                </wp:positionH>
                <wp:positionV relativeFrom="paragraph">
                  <wp:posOffset>200025</wp:posOffset>
                </wp:positionV>
                <wp:extent cx="752475" cy="657225"/>
                <wp:effectExtent l="0" t="0" r="9525"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657225"/>
                        </a:xfrm>
                        <a:prstGeom prst="rect">
                          <a:avLst/>
                        </a:prstGeom>
                        <a:solidFill>
                          <a:srgbClr val="70AD47">
                            <a:lumMod val="60000"/>
                            <a:lumOff val="40000"/>
                          </a:srgbClr>
                        </a:solidFill>
                        <a:ln w="9525">
                          <a:solidFill>
                            <a:srgbClr val="70AD47">
                              <a:lumMod val="60000"/>
                              <a:lumOff val="40000"/>
                            </a:srgbClr>
                          </a:solidFill>
                          <a:miter lim="800000"/>
                          <a:headEnd/>
                          <a:tailEnd/>
                        </a:ln>
                      </wps:spPr>
                      <wps:txbx>
                        <w:txbxContent>
                          <w:p w:rsidR="008878EE" w:rsidRPr="00693C72" w:rsidRDefault="008878EE" w:rsidP="004833FC">
                            <w:pPr>
                              <w:jc w:val="center"/>
                              <w:rPr>
                                <w:b/>
                                <w:bCs/>
                                <w:sz w:val="20"/>
                                <w:szCs w:val="20"/>
                              </w:rPr>
                            </w:pPr>
                            <w:r>
                              <w:rPr>
                                <w:b/>
                                <w:bCs/>
                                <w:sz w:val="20"/>
                                <w:szCs w:val="20"/>
                              </w:rPr>
                              <w:t>Attended cooking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F3B5F" id="_x0000_s1030" type="#_x0000_t202" style="position:absolute;margin-left:227.25pt;margin-top:15.75pt;width:59.25pt;height:51.7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" fillcolor="#a9d18e" strokecolor="#a9d18e">
                <v:textbox>
                  <w:txbxContent>
                    <w:p w:rsidR="008878EE" w:rsidRPr="00693C72" w:rsidRDefault="008878EE" w:rsidP="004833FC">
                      <w:pPr>
                        <w:jc w:val="center"/>
                        <w:rPr>
                          <w:b/>
                          <w:bCs/>
                          <w:sz w:val="20"/>
                          <w:szCs w:val="20"/>
                        </w:rPr>
                      </w:pPr>
                      <w:r>
                        <w:rPr>
                          <w:b/>
                          <w:bCs/>
                          <w:sz w:val="20"/>
                          <w:szCs w:val="20"/>
                        </w:rPr>
                        <w:t>Attended cooking groups</w:t>
                      </w:r>
                    </w:p>
                  </w:txbxContent>
                </v:textbox>
                <w10:wrap type="square"/>
              </v:shape>
            </w:pict>
          </mc:Fallback>
        </mc:AlternateContent>
      </w:r>
      <w:r>
        <w:rPr>
          <w:noProof/>
          <w:lang w:eastAsia="en-GB"/>
        </w:rPr>
        <mc:AlternateContent>
          <mc:Choice Requires="wps">
            <w:drawing>
              <wp:anchor distT="45720" distB="45720" distL="114300" distR="114300" simplePos="0" relativeHeight="251663872" behindDoc="0" locked="0" layoutInCell="1" allowOverlap="1" wp14:anchorId="66D1A1A4" wp14:editId="1332FF07">
                <wp:simplePos x="0" y="0"/>
                <wp:positionH relativeFrom="column">
                  <wp:posOffset>238125</wp:posOffset>
                </wp:positionH>
                <wp:positionV relativeFrom="paragraph">
                  <wp:posOffset>248920</wp:posOffset>
                </wp:positionV>
                <wp:extent cx="752475" cy="589280"/>
                <wp:effectExtent l="0" t="0" r="952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89280"/>
                        </a:xfrm>
                        <a:prstGeom prst="rect">
                          <a:avLst/>
                        </a:prstGeom>
                        <a:solidFill>
                          <a:schemeClr val="accent6">
                            <a:lumMod val="60000"/>
                            <a:lumOff val="40000"/>
                          </a:schemeClr>
                        </a:solidFill>
                        <a:ln w="9525">
                          <a:solidFill>
                            <a:schemeClr val="accent6">
                              <a:lumMod val="60000"/>
                              <a:lumOff val="40000"/>
                            </a:schemeClr>
                          </a:solidFill>
                          <a:miter lim="800000"/>
                          <a:headEnd/>
                          <a:tailEnd/>
                        </a:ln>
                      </wps:spPr>
                      <wps:txbx>
                        <w:txbxContent>
                          <w:p w:rsidR="008878EE" w:rsidRPr="00693C72" w:rsidRDefault="008878EE" w:rsidP="004833FC">
                            <w:pPr>
                              <w:jc w:val="center"/>
                              <w:rPr>
                                <w:b/>
                                <w:bCs/>
                                <w:sz w:val="20"/>
                                <w:szCs w:val="20"/>
                              </w:rPr>
                            </w:pPr>
                            <w:r w:rsidRPr="00693C72">
                              <w:rPr>
                                <w:b/>
                                <w:bCs/>
                                <w:sz w:val="20"/>
                                <w:szCs w:val="20"/>
                              </w:rPr>
                              <w:t>Kids attended lunch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1A1A4" id="_x0000_s1031" type="#_x0000_t202" style="position:absolute;margin-left:18.75pt;margin-top:19.6pt;width:59.25pt;height:46.4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" fillcolor="#a8d08d [1945]" strokecolor="#a8d08d [1945]">
                <v:textbox>
                  <w:txbxContent>
                    <w:p w:rsidR="008878EE" w:rsidRPr="00693C72" w:rsidRDefault="008878EE" w:rsidP="004833FC">
                      <w:pPr>
                        <w:jc w:val="center"/>
                        <w:rPr>
                          <w:b/>
                          <w:bCs/>
                          <w:sz w:val="20"/>
                          <w:szCs w:val="20"/>
                        </w:rPr>
                      </w:pPr>
                      <w:r w:rsidRPr="00693C72">
                        <w:rPr>
                          <w:b/>
                          <w:bCs/>
                          <w:sz w:val="20"/>
                          <w:szCs w:val="20"/>
                        </w:rPr>
                        <w:t>Kids attended lunch club</w:t>
                      </w:r>
                    </w:p>
                  </w:txbxContent>
                </v:textbox>
                <w10:wrap type="square"/>
              </v:shape>
            </w:pict>
          </mc:Fallback>
        </mc:AlternateContent>
      </w:r>
      <w:r>
        <w:rPr>
          <w:noProof/>
          <w:lang w:eastAsia="en-GB"/>
        </w:rPr>
        <mc:AlternateContent>
          <mc:Choice Requires="wps">
            <w:drawing>
              <wp:anchor distT="45720" distB="45720" distL="114300" distR="114300" simplePos="0" relativeHeight="251664896" behindDoc="0" locked="0" layoutInCell="1" allowOverlap="1" wp14:anchorId="266E58FB" wp14:editId="725859D1">
                <wp:simplePos x="0" y="0"/>
                <wp:positionH relativeFrom="column">
                  <wp:posOffset>1552575</wp:posOffset>
                </wp:positionH>
                <wp:positionV relativeFrom="paragraph">
                  <wp:posOffset>220345</wp:posOffset>
                </wp:positionV>
                <wp:extent cx="752475" cy="589280"/>
                <wp:effectExtent l="0" t="0" r="9525"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89280"/>
                        </a:xfrm>
                        <a:prstGeom prst="rect">
                          <a:avLst/>
                        </a:prstGeom>
                        <a:solidFill>
                          <a:srgbClr val="70AD47">
                            <a:lumMod val="60000"/>
                            <a:lumOff val="40000"/>
                          </a:srgbClr>
                        </a:solidFill>
                        <a:ln w="9525">
                          <a:solidFill>
                            <a:srgbClr val="70AD47">
                              <a:lumMod val="60000"/>
                              <a:lumOff val="40000"/>
                            </a:srgbClr>
                          </a:solidFill>
                          <a:miter lim="800000"/>
                          <a:headEnd/>
                          <a:tailEnd/>
                        </a:ln>
                      </wps:spPr>
                      <wps:txbx>
                        <w:txbxContent>
                          <w:p w:rsidR="008878EE" w:rsidRPr="00693C72" w:rsidRDefault="008878EE" w:rsidP="004833FC">
                            <w:pPr>
                              <w:jc w:val="center"/>
                              <w:rPr>
                                <w:b/>
                                <w:bCs/>
                                <w:sz w:val="20"/>
                                <w:szCs w:val="20"/>
                              </w:rPr>
                            </w:pPr>
                            <w:r>
                              <w:rPr>
                                <w:b/>
                                <w:bCs/>
                                <w:sz w:val="20"/>
                                <w:szCs w:val="20"/>
                              </w:rPr>
                              <w:t>Attended Fa’side Fridge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E58FB" id="_x0000_s1032" type="#_x0000_t202" style="position:absolute;margin-left:122.25pt;margin-top:17.35pt;width:59.25pt;height:46.4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" fillcolor="#a9d18e" strokecolor="#a9d18e">
                <v:textbox>
                  <w:txbxContent>
                    <w:p w:rsidR="008878EE" w:rsidRPr="00693C72" w:rsidRDefault="008878EE" w:rsidP="004833FC">
                      <w:pPr>
                        <w:jc w:val="center"/>
                        <w:rPr>
                          <w:b/>
                          <w:bCs/>
                          <w:sz w:val="20"/>
                          <w:szCs w:val="20"/>
                        </w:rPr>
                      </w:pPr>
                      <w:r>
                        <w:rPr>
                          <w:b/>
                          <w:bCs/>
                          <w:sz w:val="20"/>
                          <w:szCs w:val="20"/>
                        </w:rPr>
                        <w:t>Attended Fa’side Fridge</w:t>
                      </w:r>
                    </w:p>
                  </w:txbxContent>
                </v:textbox>
                <w10:wrap type="square"/>
              </v:shape>
            </w:pict>
          </mc:Fallback>
        </mc:AlternateContent>
      </w:r>
      <w:r>
        <w:rPr>
          <w:noProof/>
          <w:lang w:eastAsia="en-GB"/>
        </w:rPr>
        <mc:AlternateContent>
          <mc:Choice Requires="wps">
            <w:drawing>
              <wp:anchor distT="0" distB="0" distL="114300" distR="114300" simplePos="0" relativeHeight="251666944" behindDoc="0" locked="0" layoutInCell="1" allowOverlap="1" wp14:anchorId="427A8F73" wp14:editId="72DE1799">
                <wp:simplePos x="0" y="0"/>
                <wp:positionH relativeFrom="column">
                  <wp:posOffset>2381250</wp:posOffset>
                </wp:positionH>
                <wp:positionV relativeFrom="paragraph">
                  <wp:posOffset>332740</wp:posOffset>
                </wp:positionV>
                <wp:extent cx="514350" cy="304800"/>
                <wp:effectExtent l="0" t="19050" r="19050" b="19050"/>
                <wp:wrapNone/>
                <wp:docPr id="9" name="Arrow: 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04800"/>
                        </a:xfrm>
                        <a:prstGeom prst="rightArrow">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521B57" id="Arrow: Right 9" o:spid="_x0000_s1026" type="#_x0000_t13" style="position:absolute;margin-left:187.5pt;margin-top:26.2pt;width:40.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" adj="15200" fillcolor="#7030a0" strokecolor="#7030a0" strokeweight="1pt">
                <v:path arrowok="t"/>
              </v:shape>
            </w:pict>
          </mc:Fallback>
        </mc:AlternateContent>
      </w:r>
      <w:r>
        <w:rPr>
          <w:noProof/>
          <w:lang w:eastAsia="en-GB"/>
        </w:rPr>
        <mc:AlternateContent>
          <mc:Choice Requires="wps">
            <w:drawing>
              <wp:anchor distT="0" distB="0" distL="114300" distR="114300" simplePos="0" relativeHeight="251660800" behindDoc="0" locked="0" layoutInCell="1" allowOverlap="1" wp14:anchorId="4D3C4D34" wp14:editId="1D6AB137">
                <wp:simplePos x="0" y="0"/>
                <wp:positionH relativeFrom="column">
                  <wp:posOffset>1019175</wp:posOffset>
                </wp:positionH>
                <wp:positionV relativeFrom="paragraph">
                  <wp:posOffset>334645</wp:posOffset>
                </wp:positionV>
                <wp:extent cx="514350" cy="304800"/>
                <wp:effectExtent l="0" t="19050" r="19050" b="19050"/>
                <wp:wrapNone/>
                <wp:docPr id="8" name="Arrow: Righ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04800"/>
                        </a:xfrm>
                        <a:prstGeom prst="rightArrow">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54B21E" id="Arrow: Right 8" o:spid="_x0000_s1026" type="#_x0000_t13" style="position:absolute;margin-left:80.25pt;margin-top:26.35pt;width:40.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" adj="15200" fillcolor="#7030a0" strokecolor="#7030a0" strokeweight="1pt">
                <v:path arrowok="t"/>
              </v:shape>
            </w:pict>
          </mc:Fallback>
        </mc:AlternateContent>
      </w:r>
    </w:p>
    <w:p w:rsidR="004833FC" w:rsidRPr="00071F74" w:rsidRDefault="000F21D3" w:rsidP="004833FC">
      <w:r>
        <w:rPr>
          <w:noProof/>
          <w:lang w:eastAsia="en-GB"/>
        </w:rPr>
        <mc:AlternateContent>
          <mc:Choice Requires="wps">
            <w:drawing>
              <wp:anchor distT="0" distB="0" distL="114300" distR="114300" simplePos="0" relativeHeight="251667968" behindDoc="0" locked="0" layoutInCell="1" allowOverlap="1" wp14:anchorId="211D3EFC" wp14:editId="7A05FF44">
                <wp:simplePos x="0" y="0"/>
                <wp:positionH relativeFrom="column">
                  <wp:posOffset>3714750</wp:posOffset>
                </wp:positionH>
                <wp:positionV relativeFrom="paragraph">
                  <wp:posOffset>81915</wp:posOffset>
                </wp:positionV>
                <wp:extent cx="514350" cy="304800"/>
                <wp:effectExtent l="0" t="19050" r="19050" b="19050"/>
                <wp:wrapNone/>
                <wp:docPr id="6"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04800"/>
                        </a:xfrm>
                        <a:prstGeom prst="rightArrow">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85C0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292.5pt;margin-top:6.45pt;width:40.5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" adj="15200" fillcolor="#7030a0" strokecolor="#7030a0" strokeweight="1pt">
                <v:path arrowok="t"/>
              </v:shape>
            </w:pict>
          </mc:Fallback>
        </mc:AlternateContent>
      </w:r>
    </w:p>
    <w:p w:rsidR="004833FC" w:rsidRPr="00071F74" w:rsidRDefault="004833FC" w:rsidP="004833FC"/>
    <w:p w:rsidR="004833FC" w:rsidRPr="00071F74" w:rsidRDefault="00D614D4" w:rsidP="004833FC">
      <w:r>
        <w:rPr>
          <w:noProof/>
          <w:lang w:eastAsia="en-GB"/>
        </w:rPr>
        <mc:AlternateContent>
          <mc:Choice Requires="wps">
            <w:drawing>
              <wp:anchor distT="0" distB="0" distL="114300" distR="114300" simplePos="0" relativeHeight="251662848" behindDoc="0" locked="0" layoutInCell="1" allowOverlap="1" wp14:anchorId="531EDCF9" wp14:editId="62100D4E">
                <wp:simplePos x="0" y="0"/>
                <wp:positionH relativeFrom="column">
                  <wp:posOffset>3578542</wp:posOffset>
                </wp:positionH>
                <wp:positionV relativeFrom="paragraph">
                  <wp:posOffset>202248</wp:posOffset>
                </wp:positionV>
                <wp:extent cx="838835" cy="304800"/>
                <wp:effectExtent l="0" t="247650" r="0" b="190500"/>
                <wp:wrapNone/>
                <wp:docPr id="14" name="Arrow: Righ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7625021">
                          <a:off x="0" y="0"/>
                          <a:ext cx="838835" cy="304800"/>
                        </a:xfrm>
                        <a:prstGeom prst="rightArrow">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E3A61" id="Arrow: Right 14" o:spid="_x0000_s1026" type="#_x0000_t13" style="position:absolute;margin-left:281.75pt;margin-top:15.95pt;width:66.05pt;height:24pt;rotation:8328556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" adj="17676" fillcolor="#7030a0" strokecolor="#7030a0" strokeweight="1pt">
                <v:path arrowok="t"/>
              </v:shape>
            </w:pict>
          </mc:Fallback>
        </mc:AlternateContent>
      </w:r>
    </w:p>
    <w:p w:rsidR="004833FC" w:rsidRPr="00071F74" w:rsidRDefault="004833FC" w:rsidP="004833FC"/>
    <w:p w:rsidR="000F21D3" w:rsidRDefault="000F21D3" w:rsidP="004833FC"/>
    <w:p w:rsidR="000F21D3" w:rsidRDefault="000F21D3" w:rsidP="004833FC"/>
    <w:p w:rsidR="000F21D3" w:rsidRDefault="000F21D3" w:rsidP="004833FC"/>
    <w:p w:rsidR="000F21D3" w:rsidRDefault="000F21D3" w:rsidP="004833FC"/>
    <w:p w:rsidR="004833FC" w:rsidRPr="00FA57EA" w:rsidRDefault="004833FC" w:rsidP="004833FC">
      <w:pPr>
        <w:rPr>
          <w:sz w:val="24"/>
          <w:szCs w:val="24"/>
        </w:rPr>
      </w:pPr>
      <w:r w:rsidRPr="00FA57EA">
        <w:rPr>
          <w:sz w:val="24"/>
          <w:szCs w:val="24"/>
        </w:rPr>
        <w:t xml:space="preserve"> “</w:t>
      </w:r>
      <w:r w:rsidRPr="00FA57EA">
        <w:rPr>
          <w:i/>
          <w:iCs/>
          <w:sz w:val="24"/>
          <w:szCs w:val="24"/>
        </w:rPr>
        <w:t>Attending Fa’side fridge has had a huge impact on my mental well-being. It gave me the opportunity to meet other women in similar positions as myself and made me realise I was not alone. Since then I have made amazing new friends as well as progressing through volunteering and gaining qualifications which boosted my confidence and led me to employment. My children are proud of their mum which makes me so happy to hear!”</w:t>
      </w:r>
    </w:p>
    <w:p w:rsidR="004833FC" w:rsidRDefault="004833FC" w:rsidP="004833FC">
      <w:pPr>
        <w:rPr>
          <w:i/>
          <w:iCs/>
        </w:rPr>
      </w:pPr>
    </w:p>
    <w:p w:rsidR="00950A6A" w:rsidRDefault="00950A6A" w:rsidP="004833FC">
      <w:pPr>
        <w:rPr>
          <w:i/>
          <w:iCs/>
        </w:rPr>
      </w:pPr>
    </w:p>
    <w:p w:rsidR="00FA57EA" w:rsidRDefault="00FA57EA">
      <w:pPr>
        <w:rPr>
          <w:b/>
          <w:sz w:val="24"/>
          <w:szCs w:val="24"/>
        </w:rPr>
      </w:pPr>
      <w:r>
        <w:rPr>
          <w:b/>
          <w:sz w:val="24"/>
          <w:szCs w:val="24"/>
        </w:rPr>
        <w:br w:type="page"/>
      </w:r>
    </w:p>
    <w:p w:rsidR="00316935" w:rsidRPr="00AB180B" w:rsidRDefault="00AB180B" w:rsidP="00AB180B">
      <w:pPr>
        <w:pStyle w:val="ListParagraph"/>
        <w:numPr>
          <w:ilvl w:val="0"/>
          <w:numId w:val="29"/>
        </w:numPr>
        <w:rPr>
          <w:b/>
          <w:sz w:val="28"/>
          <w:szCs w:val="28"/>
        </w:rPr>
      </w:pPr>
      <w:r>
        <w:rPr>
          <w:b/>
          <w:sz w:val="28"/>
          <w:szCs w:val="28"/>
        </w:rPr>
        <w:lastRenderedPageBreak/>
        <w:t>Update on the East Lothian C</w:t>
      </w:r>
      <w:r w:rsidR="00B36DC9" w:rsidRPr="00AB180B">
        <w:rPr>
          <w:b/>
          <w:sz w:val="28"/>
          <w:szCs w:val="28"/>
        </w:rPr>
        <w:t xml:space="preserve">hild Poverty </w:t>
      </w:r>
      <w:r>
        <w:rPr>
          <w:b/>
          <w:sz w:val="28"/>
          <w:szCs w:val="28"/>
        </w:rPr>
        <w:t xml:space="preserve">Action Plan  </w:t>
      </w:r>
    </w:p>
    <w:p w:rsidR="00F25191" w:rsidRPr="00B20962" w:rsidRDefault="00FA57EA" w:rsidP="00F25191">
      <w:pPr>
        <w:rPr>
          <w:rFonts w:cstheme="minorHAnsi"/>
          <w:sz w:val="24"/>
          <w:szCs w:val="24"/>
        </w:rPr>
      </w:pPr>
      <w:r w:rsidRPr="00B20962">
        <w:rPr>
          <w:rFonts w:cstheme="minorHAnsi"/>
          <w:sz w:val="24"/>
          <w:szCs w:val="24"/>
        </w:rPr>
        <w:t>Th</w:t>
      </w:r>
      <w:r w:rsidR="00AB180B">
        <w:rPr>
          <w:rFonts w:cstheme="minorHAnsi"/>
          <w:sz w:val="24"/>
          <w:szCs w:val="24"/>
        </w:rPr>
        <w:t xml:space="preserve">e East Lothian Child Poverty Action </w:t>
      </w:r>
      <w:r w:rsidRPr="00B20962">
        <w:rPr>
          <w:rFonts w:cstheme="minorHAnsi"/>
          <w:sz w:val="24"/>
          <w:szCs w:val="24"/>
        </w:rPr>
        <w:t>Plan is structure</w:t>
      </w:r>
      <w:r w:rsidR="00B20962" w:rsidRPr="00B20962">
        <w:rPr>
          <w:rFonts w:cstheme="minorHAnsi"/>
          <w:sz w:val="24"/>
          <w:szCs w:val="24"/>
        </w:rPr>
        <w:t>d</w:t>
      </w:r>
      <w:r w:rsidRPr="00B20962">
        <w:rPr>
          <w:rFonts w:cstheme="minorHAnsi"/>
          <w:sz w:val="24"/>
          <w:szCs w:val="24"/>
        </w:rPr>
        <w:t xml:space="preserve"> around five k</w:t>
      </w:r>
      <w:r w:rsidR="00F25191" w:rsidRPr="00B20962">
        <w:rPr>
          <w:rFonts w:cstheme="minorHAnsi"/>
          <w:sz w:val="24"/>
          <w:szCs w:val="24"/>
        </w:rPr>
        <w:t xml:space="preserve">ey </w:t>
      </w:r>
      <w:r w:rsidRPr="00B20962">
        <w:rPr>
          <w:rFonts w:cstheme="minorHAnsi"/>
          <w:sz w:val="24"/>
          <w:szCs w:val="24"/>
        </w:rPr>
        <w:t>d</w:t>
      </w:r>
      <w:r w:rsidR="00F25191" w:rsidRPr="00B20962">
        <w:rPr>
          <w:rFonts w:cstheme="minorHAnsi"/>
          <w:sz w:val="24"/>
          <w:szCs w:val="24"/>
        </w:rPr>
        <w:t>rivers</w:t>
      </w:r>
      <w:r w:rsidRPr="00B20962">
        <w:rPr>
          <w:rFonts w:cstheme="minorHAnsi"/>
          <w:sz w:val="24"/>
          <w:szCs w:val="24"/>
        </w:rPr>
        <w:t xml:space="preserve"> and areas of </w:t>
      </w:r>
      <w:r w:rsidR="00F25191" w:rsidRPr="00B20962">
        <w:rPr>
          <w:rFonts w:cstheme="minorHAnsi"/>
          <w:sz w:val="24"/>
          <w:szCs w:val="24"/>
        </w:rPr>
        <w:t>focus:</w:t>
      </w:r>
    </w:p>
    <w:p w:rsidR="006326E5" w:rsidRDefault="00F25191" w:rsidP="006326E5">
      <w:pPr>
        <w:pStyle w:val="ListParagraph"/>
        <w:numPr>
          <w:ilvl w:val="0"/>
          <w:numId w:val="25"/>
        </w:numPr>
        <w:spacing w:after="0"/>
        <w:rPr>
          <w:rFonts w:cstheme="minorHAnsi"/>
          <w:sz w:val="24"/>
          <w:szCs w:val="24"/>
        </w:rPr>
      </w:pPr>
      <w:r w:rsidRPr="006326E5">
        <w:rPr>
          <w:rFonts w:cstheme="minorHAnsi"/>
          <w:sz w:val="24"/>
          <w:szCs w:val="24"/>
        </w:rPr>
        <w:t>Income from work and earnings</w:t>
      </w:r>
    </w:p>
    <w:p w:rsidR="006326E5" w:rsidRDefault="00F25191" w:rsidP="006326E5">
      <w:pPr>
        <w:pStyle w:val="ListParagraph"/>
        <w:numPr>
          <w:ilvl w:val="0"/>
          <w:numId w:val="25"/>
        </w:numPr>
        <w:spacing w:after="0"/>
        <w:rPr>
          <w:rFonts w:cstheme="minorHAnsi"/>
          <w:sz w:val="24"/>
          <w:szCs w:val="24"/>
        </w:rPr>
      </w:pPr>
      <w:r w:rsidRPr="006326E5">
        <w:rPr>
          <w:rFonts w:cstheme="minorHAnsi"/>
          <w:sz w:val="24"/>
          <w:szCs w:val="24"/>
        </w:rPr>
        <w:t>Income from social security and benefits</w:t>
      </w:r>
    </w:p>
    <w:p w:rsidR="006326E5" w:rsidRDefault="00F25191" w:rsidP="006326E5">
      <w:pPr>
        <w:pStyle w:val="ListParagraph"/>
        <w:numPr>
          <w:ilvl w:val="0"/>
          <w:numId w:val="25"/>
        </w:numPr>
        <w:spacing w:after="0"/>
        <w:rPr>
          <w:rFonts w:cstheme="minorHAnsi"/>
          <w:sz w:val="24"/>
          <w:szCs w:val="24"/>
        </w:rPr>
      </w:pPr>
      <w:r w:rsidRPr="006326E5">
        <w:rPr>
          <w:rFonts w:cstheme="minorHAnsi"/>
          <w:sz w:val="24"/>
          <w:szCs w:val="24"/>
        </w:rPr>
        <w:t>Working in partnership at all levels to continue our focus on reducing poverty and inequality.</w:t>
      </w:r>
    </w:p>
    <w:p w:rsidR="006326E5" w:rsidRDefault="00F25191" w:rsidP="006326E5">
      <w:pPr>
        <w:pStyle w:val="ListParagraph"/>
        <w:numPr>
          <w:ilvl w:val="0"/>
          <w:numId w:val="25"/>
        </w:numPr>
        <w:spacing w:after="0"/>
        <w:rPr>
          <w:rFonts w:cstheme="minorHAnsi"/>
          <w:sz w:val="24"/>
          <w:szCs w:val="24"/>
        </w:rPr>
      </w:pPr>
      <w:r w:rsidRPr="006326E5">
        <w:rPr>
          <w:rFonts w:cstheme="minorHAnsi"/>
          <w:sz w:val="24"/>
          <w:szCs w:val="24"/>
        </w:rPr>
        <w:t xml:space="preserve">Costs of Living </w:t>
      </w:r>
    </w:p>
    <w:p w:rsidR="00F25191" w:rsidRPr="006326E5" w:rsidRDefault="00F25191" w:rsidP="006326E5">
      <w:pPr>
        <w:pStyle w:val="ListParagraph"/>
        <w:numPr>
          <w:ilvl w:val="0"/>
          <w:numId w:val="25"/>
        </w:numPr>
        <w:spacing w:after="0"/>
        <w:rPr>
          <w:rFonts w:cstheme="minorHAnsi"/>
          <w:sz w:val="24"/>
          <w:szCs w:val="24"/>
        </w:rPr>
      </w:pPr>
      <w:r w:rsidRPr="006326E5">
        <w:rPr>
          <w:rFonts w:cstheme="minorHAnsi"/>
          <w:sz w:val="24"/>
          <w:szCs w:val="24"/>
        </w:rPr>
        <w:t>Increasing understanding of the impact of child poverty and ensuring child poverty is considered as part of the decision making process</w:t>
      </w:r>
    </w:p>
    <w:p w:rsidR="00F25191" w:rsidRPr="001E74E9" w:rsidRDefault="00F25191" w:rsidP="00F25191">
      <w:pPr>
        <w:ind w:left="720"/>
        <w:contextualSpacing/>
        <w:rPr>
          <w:rFonts w:cstheme="minorHAnsi"/>
        </w:rPr>
      </w:pPr>
    </w:p>
    <w:tbl>
      <w:tblPr>
        <w:tblStyle w:val="TableGrid2"/>
        <w:tblW w:w="14318" w:type="dxa"/>
        <w:tblInd w:w="-289" w:type="dxa"/>
        <w:tblLayout w:type="fixed"/>
        <w:tblLook w:val="04A0" w:firstRow="1" w:lastRow="0" w:firstColumn="1" w:lastColumn="0" w:noHBand="0" w:noVBand="1"/>
      </w:tblPr>
      <w:tblGrid>
        <w:gridCol w:w="710"/>
        <w:gridCol w:w="2409"/>
        <w:gridCol w:w="1560"/>
        <w:gridCol w:w="1842"/>
        <w:gridCol w:w="6096"/>
        <w:gridCol w:w="1701"/>
      </w:tblGrid>
      <w:tr w:rsidR="00F25191" w:rsidRPr="001E74E9" w:rsidTr="00FA57EA">
        <w:tc>
          <w:tcPr>
            <w:tcW w:w="710" w:type="dxa"/>
            <w:tcBorders>
              <w:bottom w:val="single" w:sz="4" w:space="0" w:color="auto"/>
            </w:tcBorders>
            <w:shd w:val="clear" w:color="auto" w:fill="auto"/>
          </w:tcPr>
          <w:p w:rsidR="00F25191" w:rsidRPr="001E74E9" w:rsidRDefault="00F25191" w:rsidP="00FA57EA">
            <w:pPr>
              <w:rPr>
                <w:rFonts w:cstheme="minorHAnsi"/>
                <w:b/>
              </w:rPr>
            </w:pPr>
          </w:p>
        </w:tc>
        <w:tc>
          <w:tcPr>
            <w:tcW w:w="2409" w:type="dxa"/>
            <w:tcBorders>
              <w:bottom w:val="single" w:sz="4" w:space="0" w:color="auto"/>
            </w:tcBorders>
            <w:shd w:val="clear" w:color="auto" w:fill="auto"/>
          </w:tcPr>
          <w:p w:rsidR="00F25191" w:rsidRPr="001E74E9" w:rsidRDefault="00F25191" w:rsidP="00FA57EA">
            <w:pPr>
              <w:rPr>
                <w:rFonts w:cstheme="minorHAnsi"/>
                <w:b/>
              </w:rPr>
            </w:pPr>
            <w:r>
              <w:rPr>
                <w:rFonts w:cstheme="minorHAnsi"/>
                <w:b/>
              </w:rPr>
              <w:t>Driver</w:t>
            </w:r>
          </w:p>
        </w:tc>
        <w:tc>
          <w:tcPr>
            <w:tcW w:w="1560" w:type="dxa"/>
            <w:tcBorders>
              <w:bottom w:val="single" w:sz="4" w:space="0" w:color="auto"/>
            </w:tcBorders>
            <w:shd w:val="clear" w:color="auto" w:fill="auto"/>
          </w:tcPr>
          <w:p w:rsidR="00F25191" w:rsidRPr="001E74E9" w:rsidRDefault="00F25191" w:rsidP="00FA57EA">
            <w:pPr>
              <w:rPr>
                <w:rFonts w:cstheme="minorHAnsi"/>
                <w:b/>
              </w:rPr>
            </w:pPr>
            <w:r w:rsidRPr="001E74E9">
              <w:rPr>
                <w:rFonts w:cstheme="minorHAnsi"/>
                <w:b/>
              </w:rPr>
              <w:t xml:space="preserve">Who action is carried out by </w:t>
            </w:r>
          </w:p>
        </w:tc>
        <w:tc>
          <w:tcPr>
            <w:tcW w:w="1842" w:type="dxa"/>
            <w:tcBorders>
              <w:bottom w:val="single" w:sz="4" w:space="0" w:color="auto"/>
            </w:tcBorders>
            <w:shd w:val="clear" w:color="auto" w:fill="auto"/>
          </w:tcPr>
          <w:p w:rsidR="00F25191" w:rsidRPr="001E74E9" w:rsidRDefault="00F25191" w:rsidP="00FA57EA">
            <w:pPr>
              <w:rPr>
                <w:rFonts w:cstheme="minorHAnsi"/>
                <w:b/>
              </w:rPr>
            </w:pPr>
            <w:r w:rsidRPr="001E74E9">
              <w:rPr>
                <w:rFonts w:cstheme="minorHAnsi"/>
                <w:b/>
              </w:rPr>
              <w:t>How impact has/ will be assessed</w:t>
            </w:r>
          </w:p>
          <w:p w:rsidR="00F25191" w:rsidRPr="001E74E9" w:rsidRDefault="00F25191" w:rsidP="00FA57EA">
            <w:pPr>
              <w:rPr>
                <w:rFonts w:cstheme="minorHAnsi"/>
                <w:b/>
              </w:rPr>
            </w:pPr>
          </w:p>
        </w:tc>
        <w:tc>
          <w:tcPr>
            <w:tcW w:w="6096" w:type="dxa"/>
            <w:tcBorders>
              <w:bottom w:val="single" w:sz="4" w:space="0" w:color="auto"/>
            </w:tcBorders>
            <w:shd w:val="clear" w:color="auto" w:fill="auto"/>
          </w:tcPr>
          <w:p w:rsidR="00F25191" w:rsidRPr="001E74E9" w:rsidRDefault="00F25191" w:rsidP="00FA57EA">
            <w:pPr>
              <w:rPr>
                <w:rFonts w:cstheme="minorHAnsi"/>
                <w:b/>
              </w:rPr>
            </w:pPr>
            <w:r w:rsidRPr="001E74E9">
              <w:rPr>
                <w:rFonts w:cstheme="minorHAnsi"/>
                <w:b/>
              </w:rPr>
              <w:t xml:space="preserve">Activity / Progress to November 2020 </w:t>
            </w:r>
          </w:p>
        </w:tc>
        <w:tc>
          <w:tcPr>
            <w:tcW w:w="1701" w:type="dxa"/>
            <w:tcBorders>
              <w:bottom w:val="single" w:sz="4" w:space="0" w:color="auto"/>
            </w:tcBorders>
            <w:shd w:val="clear" w:color="auto" w:fill="auto"/>
          </w:tcPr>
          <w:p w:rsidR="00F25191" w:rsidRPr="001E74E9" w:rsidRDefault="00F25191" w:rsidP="00FA57EA">
            <w:pPr>
              <w:rPr>
                <w:rFonts w:cstheme="minorHAnsi"/>
                <w:b/>
              </w:rPr>
            </w:pPr>
            <w:r w:rsidRPr="001E74E9">
              <w:rPr>
                <w:rFonts w:cstheme="minorHAnsi"/>
                <w:b/>
              </w:rPr>
              <w:t>Timescales for further action</w:t>
            </w:r>
          </w:p>
          <w:p w:rsidR="00F25191" w:rsidRPr="001E74E9" w:rsidRDefault="00F25191" w:rsidP="00FA57EA">
            <w:pPr>
              <w:rPr>
                <w:rFonts w:cstheme="minorHAnsi"/>
                <w:b/>
              </w:rPr>
            </w:pPr>
          </w:p>
        </w:tc>
      </w:tr>
      <w:tr w:rsidR="00F25191" w:rsidRPr="001E74E9" w:rsidTr="00FA57EA">
        <w:tc>
          <w:tcPr>
            <w:tcW w:w="710" w:type="dxa"/>
            <w:tcBorders>
              <w:bottom w:val="single" w:sz="4" w:space="0" w:color="auto"/>
            </w:tcBorders>
            <w:shd w:val="clear" w:color="auto" w:fill="92D050"/>
          </w:tcPr>
          <w:p w:rsidR="00F25191" w:rsidRPr="001E74E9" w:rsidRDefault="00F25191" w:rsidP="00FA57EA">
            <w:pPr>
              <w:rPr>
                <w:rFonts w:cstheme="minorHAnsi"/>
                <w:b/>
              </w:rPr>
            </w:pPr>
            <w:r>
              <w:rPr>
                <w:rFonts w:cstheme="minorHAnsi"/>
                <w:b/>
              </w:rPr>
              <w:t>1.</w:t>
            </w:r>
          </w:p>
        </w:tc>
        <w:tc>
          <w:tcPr>
            <w:tcW w:w="13608" w:type="dxa"/>
            <w:gridSpan w:val="5"/>
            <w:tcBorders>
              <w:bottom w:val="single" w:sz="4" w:space="0" w:color="auto"/>
            </w:tcBorders>
            <w:shd w:val="clear" w:color="auto" w:fill="92D050"/>
          </w:tcPr>
          <w:p w:rsidR="00F25191" w:rsidRDefault="00F25191" w:rsidP="00FA57EA">
            <w:pPr>
              <w:rPr>
                <w:rFonts w:cstheme="minorHAnsi"/>
                <w:b/>
              </w:rPr>
            </w:pPr>
            <w:r w:rsidRPr="001E74E9">
              <w:rPr>
                <w:rFonts w:cstheme="minorHAnsi"/>
                <w:b/>
              </w:rPr>
              <w:t>Income From Work and Earnings</w:t>
            </w:r>
          </w:p>
          <w:p w:rsidR="00F25191" w:rsidRPr="001E74E9" w:rsidRDefault="00F25191" w:rsidP="00FA57EA">
            <w:pPr>
              <w:rPr>
                <w:rFonts w:cstheme="minorHAnsi"/>
                <w:b/>
              </w:rPr>
            </w:pPr>
          </w:p>
        </w:tc>
      </w:tr>
      <w:tr w:rsidR="00F25191" w:rsidRPr="001E74E9" w:rsidTr="00FA57EA">
        <w:trPr>
          <w:trHeight w:val="913"/>
        </w:trPr>
        <w:tc>
          <w:tcPr>
            <w:tcW w:w="710" w:type="dxa"/>
            <w:shd w:val="clear" w:color="auto" w:fill="auto"/>
          </w:tcPr>
          <w:p w:rsidR="00F25191" w:rsidRPr="001E74E9" w:rsidRDefault="00F25191" w:rsidP="00FA57EA">
            <w:pPr>
              <w:autoSpaceDE w:val="0"/>
              <w:autoSpaceDN w:val="0"/>
              <w:adjustRightInd w:val="0"/>
              <w:rPr>
                <w:rFonts w:cstheme="minorHAnsi"/>
                <w:b/>
                <w:color w:val="262626"/>
              </w:rPr>
            </w:pPr>
            <w:r w:rsidRPr="001E74E9">
              <w:rPr>
                <w:rFonts w:cstheme="minorHAnsi"/>
                <w:b/>
                <w:color w:val="262626"/>
              </w:rPr>
              <w:t>1.1</w:t>
            </w:r>
          </w:p>
          <w:p w:rsidR="00F25191" w:rsidRPr="001E74E9" w:rsidRDefault="00F25191" w:rsidP="00FA57EA">
            <w:pPr>
              <w:autoSpaceDE w:val="0"/>
              <w:autoSpaceDN w:val="0"/>
              <w:adjustRightInd w:val="0"/>
              <w:rPr>
                <w:rFonts w:cstheme="minorHAnsi"/>
                <w:b/>
                <w:color w:val="262626"/>
              </w:rPr>
            </w:pPr>
          </w:p>
          <w:p w:rsidR="00F25191" w:rsidRPr="001E74E9" w:rsidRDefault="00F25191" w:rsidP="00FA57EA">
            <w:pPr>
              <w:autoSpaceDE w:val="0"/>
              <w:autoSpaceDN w:val="0"/>
              <w:adjustRightInd w:val="0"/>
              <w:rPr>
                <w:rFonts w:cstheme="minorHAnsi"/>
                <w:b/>
                <w:color w:val="262626"/>
              </w:rPr>
            </w:pPr>
          </w:p>
          <w:p w:rsidR="00F25191" w:rsidRPr="001E74E9" w:rsidRDefault="00F25191" w:rsidP="00FA57EA">
            <w:pPr>
              <w:autoSpaceDE w:val="0"/>
              <w:autoSpaceDN w:val="0"/>
              <w:adjustRightInd w:val="0"/>
              <w:rPr>
                <w:rFonts w:cstheme="minorHAnsi"/>
                <w:b/>
                <w:color w:val="262626"/>
              </w:rPr>
            </w:pPr>
          </w:p>
          <w:p w:rsidR="00F25191" w:rsidRPr="001E74E9" w:rsidRDefault="00F25191" w:rsidP="00FA57EA">
            <w:pPr>
              <w:autoSpaceDE w:val="0"/>
              <w:autoSpaceDN w:val="0"/>
              <w:adjustRightInd w:val="0"/>
              <w:rPr>
                <w:rFonts w:cstheme="minorHAnsi"/>
                <w:b/>
                <w:color w:val="262626"/>
              </w:rPr>
            </w:pPr>
          </w:p>
          <w:p w:rsidR="00F25191" w:rsidRPr="001E74E9" w:rsidRDefault="00F25191" w:rsidP="00FA57EA">
            <w:pPr>
              <w:autoSpaceDE w:val="0"/>
              <w:autoSpaceDN w:val="0"/>
              <w:adjustRightInd w:val="0"/>
              <w:rPr>
                <w:rFonts w:cstheme="minorHAnsi"/>
                <w:b/>
                <w:color w:val="262626"/>
              </w:rPr>
            </w:pPr>
          </w:p>
        </w:tc>
        <w:tc>
          <w:tcPr>
            <w:tcW w:w="2409" w:type="dxa"/>
            <w:shd w:val="clear" w:color="auto" w:fill="auto"/>
          </w:tcPr>
          <w:p w:rsidR="00F25191" w:rsidRPr="001E74E9" w:rsidRDefault="00F25191" w:rsidP="00FA57EA">
            <w:pPr>
              <w:autoSpaceDE w:val="0"/>
              <w:autoSpaceDN w:val="0"/>
              <w:adjustRightInd w:val="0"/>
              <w:rPr>
                <w:rFonts w:cstheme="minorHAnsi"/>
              </w:rPr>
            </w:pPr>
            <w:r w:rsidRPr="001E74E9">
              <w:rPr>
                <w:rFonts w:cstheme="minorHAnsi"/>
              </w:rPr>
              <w:t>Develop more sustainable employment and training pathways for all in East Lothian</w:t>
            </w:r>
          </w:p>
        </w:tc>
        <w:tc>
          <w:tcPr>
            <w:tcW w:w="1560" w:type="dxa"/>
            <w:shd w:val="clear" w:color="auto" w:fill="auto"/>
          </w:tcPr>
          <w:p w:rsidR="00F25191" w:rsidRPr="001E74E9" w:rsidRDefault="00F25191" w:rsidP="00FA57EA">
            <w:pPr>
              <w:rPr>
                <w:rFonts w:cstheme="minorHAnsi"/>
                <w:color w:val="262626"/>
              </w:rPr>
            </w:pPr>
            <w:r w:rsidRPr="001E74E9">
              <w:rPr>
                <w:rFonts w:cstheme="minorHAnsi"/>
                <w:color w:val="262626"/>
              </w:rPr>
              <w:t>Connected Economy Group</w:t>
            </w:r>
          </w:p>
        </w:tc>
        <w:tc>
          <w:tcPr>
            <w:tcW w:w="1842" w:type="dxa"/>
            <w:shd w:val="clear" w:color="auto" w:fill="auto"/>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East Lothian Council Plan Indicators: 1, 2,</w:t>
            </w:r>
          </w:p>
          <w:p w:rsidR="00F25191" w:rsidRPr="001E74E9" w:rsidRDefault="00F25191" w:rsidP="00FA57EA">
            <w:pPr>
              <w:autoSpaceDE w:val="0"/>
              <w:autoSpaceDN w:val="0"/>
              <w:adjustRightInd w:val="0"/>
              <w:rPr>
                <w:rFonts w:cstheme="minorHAnsi"/>
                <w:color w:val="262626"/>
              </w:rPr>
            </w:pPr>
          </w:p>
          <w:p w:rsidR="00F25191" w:rsidRPr="001E74E9" w:rsidRDefault="00F25191" w:rsidP="00FA57EA">
            <w:pPr>
              <w:autoSpaceDE w:val="0"/>
              <w:autoSpaceDN w:val="0"/>
              <w:adjustRightInd w:val="0"/>
              <w:rPr>
                <w:rFonts w:cstheme="minorHAnsi"/>
                <w:color w:val="262626"/>
              </w:rPr>
            </w:pPr>
            <w:r w:rsidRPr="001E74E9">
              <w:rPr>
                <w:rFonts w:cstheme="minorHAnsi"/>
                <w:color w:val="262626"/>
              </w:rPr>
              <w:t>East Lothian Plan indicators: 1,2,3 &amp; 4</w:t>
            </w:r>
          </w:p>
          <w:p w:rsidR="00F25191" w:rsidRPr="001E74E9" w:rsidRDefault="00F25191" w:rsidP="00FA57EA">
            <w:pPr>
              <w:autoSpaceDE w:val="0"/>
              <w:autoSpaceDN w:val="0"/>
              <w:adjustRightInd w:val="0"/>
              <w:rPr>
                <w:rFonts w:cstheme="minorHAnsi"/>
                <w:i/>
                <w:iCs/>
                <w:color w:val="262626"/>
              </w:rPr>
            </w:pPr>
          </w:p>
        </w:tc>
        <w:tc>
          <w:tcPr>
            <w:tcW w:w="6096" w:type="dxa"/>
            <w:shd w:val="clear" w:color="auto" w:fill="auto"/>
          </w:tcPr>
          <w:p w:rsidR="00F25191" w:rsidRPr="001E74E9" w:rsidRDefault="00F25191" w:rsidP="00FA57EA">
            <w:pPr>
              <w:rPr>
                <w:rFonts w:cstheme="minorHAnsi"/>
              </w:rPr>
            </w:pPr>
            <w:r w:rsidRPr="001E74E9">
              <w:rPr>
                <w:rFonts w:cstheme="minorHAnsi"/>
                <w:b/>
              </w:rPr>
              <w:t>Workforce for the Future</w:t>
            </w:r>
            <w:r w:rsidRPr="001E74E9">
              <w:rPr>
                <w:rFonts w:cstheme="minorHAnsi"/>
              </w:rPr>
              <w:t xml:space="preserve"> policy - draft paper written – covers MAs, GAs, Traineeships and PWE. Will align with Kickstart Programme (UK Govt) and Young Person’s Guarantee (SG).</w:t>
            </w: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rPr>
              <w:t>Post school Employability Action Plan being developed with ELC Web Team to show pathways and provision in EL.</w:t>
            </w:r>
          </w:p>
          <w:p w:rsidR="00F25191" w:rsidRPr="001E74E9" w:rsidRDefault="00F25191" w:rsidP="00FA57EA">
            <w:pPr>
              <w:ind w:left="360"/>
              <w:rPr>
                <w:rFonts w:cstheme="minorHAnsi"/>
              </w:rPr>
            </w:pPr>
          </w:p>
        </w:tc>
        <w:tc>
          <w:tcPr>
            <w:tcW w:w="1701" w:type="dxa"/>
            <w:shd w:val="clear" w:color="auto" w:fill="auto"/>
          </w:tcPr>
          <w:p w:rsidR="00F25191" w:rsidRPr="001E74E9" w:rsidRDefault="00F25191" w:rsidP="00FA57EA">
            <w:pPr>
              <w:rPr>
                <w:rFonts w:cstheme="minorHAnsi"/>
              </w:rPr>
            </w:pP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rPr>
              <w:t>March 2021</w:t>
            </w:r>
          </w:p>
          <w:p w:rsidR="00F25191" w:rsidRPr="001E74E9" w:rsidRDefault="00F25191" w:rsidP="00FA57EA">
            <w:pPr>
              <w:rPr>
                <w:rFonts w:cstheme="minorHAnsi"/>
              </w:rPr>
            </w:pPr>
          </w:p>
          <w:p w:rsidR="00F25191" w:rsidRPr="001E74E9" w:rsidRDefault="00F25191" w:rsidP="00FA57EA">
            <w:pPr>
              <w:rPr>
                <w:rFonts w:cstheme="minorHAnsi"/>
              </w:rPr>
            </w:pPr>
          </w:p>
          <w:p w:rsidR="00F25191" w:rsidRPr="001E74E9" w:rsidRDefault="00F25191" w:rsidP="00FA57EA">
            <w:pPr>
              <w:rPr>
                <w:rFonts w:cstheme="minorHAnsi"/>
              </w:rPr>
            </w:pPr>
          </w:p>
          <w:p w:rsidR="00F25191" w:rsidRPr="001E74E9" w:rsidRDefault="00F25191" w:rsidP="00FA57EA">
            <w:pPr>
              <w:rPr>
                <w:rFonts w:cstheme="minorHAnsi"/>
              </w:rPr>
            </w:pPr>
          </w:p>
          <w:p w:rsidR="00F25191" w:rsidRPr="001E74E9" w:rsidRDefault="00F25191" w:rsidP="00FA57EA">
            <w:pPr>
              <w:rPr>
                <w:rFonts w:cstheme="minorHAnsi"/>
              </w:rPr>
            </w:pPr>
          </w:p>
        </w:tc>
      </w:tr>
      <w:tr w:rsidR="00F25191" w:rsidRPr="001E74E9" w:rsidTr="00FA57EA">
        <w:tc>
          <w:tcPr>
            <w:tcW w:w="710" w:type="dxa"/>
            <w:tcBorders>
              <w:bottom w:val="single" w:sz="4" w:space="0" w:color="auto"/>
            </w:tcBorders>
          </w:tcPr>
          <w:p w:rsidR="00F25191" w:rsidRPr="001E74E9" w:rsidRDefault="00F25191" w:rsidP="00FA57EA">
            <w:pPr>
              <w:rPr>
                <w:rFonts w:cstheme="minorHAnsi"/>
                <w:b/>
                <w:color w:val="000000"/>
              </w:rPr>
            </w:pPr>
            <w:r w:rsidRPr="001E74E9">
              <w:rPr>
                <w:rFonts w:cstheme="minorHAnsi"/>
                <w:b/>
                <w:color w:val="000000"/>
              </w:rPr>
              <w:t>1.2</w:t>
            </w:r>
          </w:p>
        </w:tc>
        <w:tc>
          <w:tcPr>
            <w:tcW w:w="2409" w:type="dxa"/>
            <w:tcBorders>
              <w:bottom w:val="single" w:sz="4" w:space="0" w:color="auto"/>
            </w:tcBorders>
          </w:tcPr>
          <w:p w:rsidR="00F25191" w:rsidRPr="001E74E9" w:rsidRDefault="00F25191" w:rsidP="00FA57EA">
            <w:pPr>
              <w:rPr>
                <w:rFonts w:cstheme="minorHAnsi"/>
                <w:color w:val="000000"/>
              </w:rPr>
            </w:pPr>
            <w:r w:rsidRPr="001E74E9">
              <w:rPr>
                <w:rFonts w:cstheme="minorHAnsi"/>
                <w:color w:val="000000"/>
              </w:rPr>
              <w:t>Deliver the ‘Disadvantaged Families Service’ in Musselburgh East alongside the ‘Our Families’ Project</w:t>
            </w:r>
          </w:p>
        </w:tc>
        <w:tc>
          <w:tcPr>
            <w:tcW w:w="1560" w:type="dxa"/>
            <w:tcBorders>
              <w:bottom w:val="single" w:sz="4" w:space="0" w:color="auto"/>
            </w:tcBorders>
          </w:tcPr>
          <w:p w:rsidR="00F25191" w:rsidRPr="001E74E9" w:rsidRDefault="00F25191" w:rsidP="00FA57EA">
            <w:pPr>
              <w:rPr>
                <w:rFonts w:cstheme="minorHAnsi"/>
                <w:color w:val="000000"/>
              </w:rPr>
            </w:pPr>
            <w:r w:rsidRPr="001E74E9">
              <w:rPr>
                <w:rFonts w:cstheme="minorHAnsi"/>
                <w:color w:val="000000"/>
              </w:rPr>
              <w:t>City Region Deal Project</w:t>
            </w:r>
          </w:p>
        </w:tc>
        <w:tc>
          <w:tcPr>
            <w:tcW w:w="1842" w:type="dxa"/>
            <w:tcBorders>
              <w:bottom w:val="single" w:sz="4" w:space="0" w:color="auto"/>
            </w:tcBorders>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To be confirmed</w:t>
            </w:r>
          </w:p>
        </w:tc>
        <w:tc>
          <w:tcPr>
            <w:tcW w:w="6096" w:type="dxa"/>
            <w:tcBorders>
              <w:bottom w:val="single" w:sz="4" w:space="0" w:color="auto"/>
            </w:tcBorders>
          </w:tcPr>
          <w:p w:rsidR="00F25191" w:rsidRPr="001E74E9" w:rsidRDefault="00F25191" w:rsidP="00FA57EA">
            <w:r w:rsidRPr="001E74E9">
              <w:t xml:space="preserve">The Musselburgh Family Focus service is now known as ‘Our Families – Musselburgh East’ and the team which includes posts funded through the Edinburgh and South East Scotland Region Deal is now in place. The service includes family wellbeing and support, money advice, and employability support. The team is working within the 3 local primary schools of Pinkie St Peters, Wallyford and Whitecraig. </w:t>
            </w:r>
          </w:p>
          <w:p w:rsidR="00F25191" w:rsidRPr="001E74E9" w:rsidRDefault="00F25191" w:rsidP="00FA57EA"/>
          <w:p w:rsidR="00F25191" w:rsidRPr="001E74E9" w:rsidRDefault="00F25191" w:rsidP="00FA57EA">
            <w:pPr>
              <w:rPr>
                <w:rFonts w:ascii="Arial" w:hAnsi="Arial" w:cs="Arial"/>
                <w:strike/>
              </w:rPr>
            </w:pPr>
            <w:r w:rsidRPr="001E74E9">
              <w:lastRenderedPageBreak/>
              <w:t>A multi-agency Oversight Group provides governance and will report on outcomes for 1</w:t>
            </w:r>
            <w:r w:rsidRPr="001E74E9">
              <w:rPr>
                <w:vertAlign w:val="superscript"/>
              </w:rPr>
              <w:t>st</w:t>
            </w:r>
            <w:r w:rsidRPr="001E74E9">
              <w:t xml:space="preserve"> year in July 2021.</w:t>
            </w:r>
          </w:p>
          <w:p w:rsidR="00F25191" w:rsidRPr="001E74E9" w:rsidRDefault="00F25191" w:rsidP="00FA57EA">
            <w:pPr>
              <w:rPr>
                <w:rFonts w:cstheme="minorHAnsi"/>
              </w:rPr>
            </w:pPr>
          </w:p>
        </w:tc>
        <w:tc>
          <w:tcPr>
            <w:tcW w:w="1701" w:type="dxa"/>
            <w:tcBorders>
              <w:bottom w:val="single" w:sz="4" w:space="0" w:color="auto"/>
            </w:tcBorders>
          </w:tcPr>
          <w:p w:rsidR="00F25191" w:rsidRPr="001E74E9" w:rsidRDefault="00F25191" w:rsidP="00FA57EA">
            <w:pPr>
              <w:rPr>
                <w:rFonts w:cstheme="minorHAnsi"/>
              </w:rPr>
            </w:pPr>
            <w:r w:rsidRPr="001E74E9">
              <w:lastRenderedPageBreak/>
              <w:t>Report on outcomes for 1</w:t>
            </w:r>
            <w:r w:rsidRPr="001E74E9">
              <w:rPr>
                <w:vertAlign w:val="superscript"/>
              </w:rPr>
              <w:t>st</w:t>
            </w:r>
            <w:r w:rsidRPr="001E74E9">
              <w:t xml:space="preserve"> year in July 2021</w:t>
            </w:r>
          </w:p>
        </w:tc>
      </w:tr>
      <w:tr w:rsidR="00F25191" w:rsidRPr="001E74E9" w:rsidTr="00FA57EA">
        <w:tc>
          <w:tcPr>
            <w:tcW w:w="710" w:type="dxa"/>
            <w:tcBorders>
              <w:bottom w:val="single" w:sz="4" w:space="0" w:color="auto"/>
            </w:tcBorders>
            <w:shd w:val="clear" w:color="auto" w:fill="auto"/>
          </w:tcPr>
          <w:p w:rsidR="00F25191" w:rsidRPr="001E74E9" w:rsidRDefault="00F25191" w:rsidP="00FA57EA">
            <w:pPr>
              <w:rPr>
                <w:rFonts w:cstheme="minorHAnsi"/>
                <w:b/>
                <w:color w:val="000000"/>
              </w:rPr>
            </w:pPr>
            <w:r w:rsidRPr="001E74E9">
              <w:rPr>
                <w:rFonts w:cstheme="minorHAnsi"/>
                <w:b/>
                <w:color w:val="000000"/>
              </w:rPr>
              <w:t>1.3</w:t>
            </w:r>
          </w:p>
        </w:tc>
        <w:tc>
          <w:tcPr>
            <w:tcW w:w="2409" w:type="dxa"/>
            <w:tcBorders>
              <w:bottom w:val="single" w:sz="4" w:space="0" w:color="auto"/>
            </w:tcBorders>
            <w:shd w:val="clear" w:color="auto" w:fill="auto"/>
          </w:tcPr>
          <w:p w:rsidR="00F25191" w:rsidRPr="001E74E9" w:rsidRDefault="00F25191" w:rsidP="00FA57EA">
            <w:pPr>
              <w:rPr>
                <w:rFonts w:cstheme="minorHAnsi"/>
                <w:color w:val="000000"/>
              </w:rPr>
            </w:pPr>
            <w:r w:rsidRPr="001E74E9">
              <w:rPr>
                <w:rFonts w:cstheme="minorHAnsi"/>
                <w:color w:val="000000"/>
              </w:rPr>
              <w:t>Continue to deliver adult employability programmes including e.g.</w:t>
            </w:r>
          </w:p>
          <w:p w:rsidR="00F25191" w:rsidRPr="001E74E9" w:rsidRDefault="00F25191" w:rsidP="00F25191">
            <w:pPr>
              <w:numPr>
                <w:ilvl w:val="0"/>
                <w:numId w:val="7"/>
              </w:numPr>
              <w:ind w:left="360"/>
              <w:rPr>
                <w:rFonts w:cstheme="minorHAnsi"/>
                <w:color w:val="000000"/>
              </w:rPr>
            </w:pPr>
            <w:r w:rsidRPr="001E74E9">
              <w:rPr>
                <w:rFonts w:cstheme="minorHAnsi"/>
                <w:color w:val="000000"/>
              </w:rPr>
              <w:t>NOEL Programme</w:t>
            </w:r>
          </w:p>
          <w:p w:rsidR="00F25191" w:rsidRPr="001E74E9" w:rsidRDefault="00F25191" w:rsidP="00F25191">
            <w:pPr>
              <w:numPr>
                <w:ilvl w:val="0"/>
                <w:numId w:val="7"/>
              </w:numPr>
              <w:ind w:left="360"/>
              <w:rPr>
                <w:rFonts w:cstheme="minorHAnsi"/>
                <w:color w:val="000000"/>
              </w:rPr>
            </w:pPr>
            <w:r w:rsidRPr="001E74E9">
              <w:rPr>
                <w:rFonts w:cstheme="minorHAnsi"/>
                <w:color w:val="000000"/>
              </w:rPr>
              <w:t>Paid Work Experience</w:t>
            </w:r>
          </w:p>
          <w:p w:rsidR="00F25191" w:rsidRPr="001E74E9" w:rsidRDefault="00F25191" w:rsidP="00F25191">
            <w:pPr>
              <w:numPr>
                <w:ilvl w:val="0"/>
                <w:numId w:val="7"/>
              </w:numPr>
              <w:ind w:left="360"/>
              <w:rPr>
                <w:rFonts w:cstheme="minorHAnsi"/>
                <w:color w:val="000000"/>
              </w:rPr>
            </w:pPr>
            <w:r w:rsidRPr="001E74E9">
              <w:rPr>
                <w:rFonts w:cstheme="minorHAnsi"/>
                <w:color w:val="000000"/>
              </w:rPr>
              <w:t>Adult Employability Programme</w:t>
            </w:r>
          </w:p>
          <w:p w:rsidR="00F25191" w:rsidRPr="001E74E9" w:rsidRDefault="00F25191" w:rsidP="00F25191">
            <w:pPr>
              <w:numPr>
                <w:ilvl w:val="0"/>
                <w:numId w:val="7"/>
              </w:numPr>
              <w:ind w:left="360"/>
              <w:rPr>
                <w:rFonts w:cstheme="minorHAnsi"/>
                <w:color w:val="000000"/>
              </w:rPr>
            </w:pPr>
            <w:r w:rsidRPr="001E74E9">
              <w:rPr>
                <w:rFonts w:cstheme="minorHAnsi"/>
                <w:color w:val="000000"/>
              </w:rPr>
              <w:t>Modern Apprenticeships</w:t>
            </w:r>
          </w:p>
          <w:p w:rsidR="00F25191" w:rsidRPr="001E74E9" w:rsidRDefault="00F25191" w:rsidP="00FA57EA">
            <w:pPr>
              <w:rPr>
                <w:rFonts w:cstheme="minorHAnsi"/>
                <w:color w:val="000000"/>
              </w:rPr>
            </w:pPr>
          </w:p>
        </w:tc>
        <w:tc>
          <w:tcPr>
            <w:tcW w:w="1560" w:type="dxa"/>
            <w:tcBorders>
              <w:bottom w:val="single" w:sz="4" w:space="0" w:color="auto"/>
            </w:tcBorders>
            <w:shd w:val="clear" w:color="auto" w:fill="auto"/>
          </w:tcPr>
          <w:p w:rsidR="00F25191" w:rsidRPr="001E74E9" w:rsidRDefault="00F25191" w:rsidP="00FA57EA">
            <w:pPr>
              <w:rPr>
                <w:rFonts w:cstheme="minorHAnsi"/>
              </w:rPr>
            </w:pPr>
            <w:r w:rsidRPr="001E74E9">
              <w:rPr>
                <w:rFonts w:cstheme="minorHAnsi"/>
              </w:rPr>
              <w:t>East Lothian Works &amp; Partners including NHS Lothian</w:t>
            </w:r>
          </w:p>
        </w:tc>
        <w:tc>
          <w:tcPr>
            <w:tcW w:w="1842" w:type="dxa"/>
            <w:tcBorders>
              <w:bottom w:val="single" w:sz="4" w:space="0" w:color="auto"/>
            </w:tcBorders>
            <w:shd w:val="clear" w:color="auto" w:fill="auto"/>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 xml:space="preserve">East Lothian Council Plan Indicator: 4 </w:t>
            </w:r>
          </w:p>
          <w:p w:rsidR="00F25191" w:rsidRPr="001E74E9" w:rsidRDefault="00F25191" w:rsidP="00FA57EA">
            <w:pPr>
              <w:rPr>
                <w:rFonts w:cstheme="minorHAnsi"/>
              </w:rPr>
            </w:pPr>
          </w:p>
          <w:p w:rsidR="00F25191" w:rsidRPr="001E74E9" w:rsidRDefault="00F25191" w:rsidP="00FA57EA">
            <w:pPr>
              <w:autoSpaceDE w:val="0"/>
              <w:autoSpaceDN w:val="0"/>
              <w:adjustRightInd w:val="0"/>
              <w:rPr>
                <w:rFonts w:cstheme="minorHAnsi"/>
              </w:rPr>
            </w:pPr>
          </w:p>
        </w:tc>
        <w:tc>
          <w:tcPr>
            <w:tcW w:w="6096" w:type="dxa"/>
            <w:tcBorders>
              <w:bottom w:val="single" w:sz="4" w:space="0" w:color="auto"/>
            </w:tcBorders>
            <w:shd w:val="clear" w:color="auto" w:fill="auto"/>
          </w:tcPr>
          <w:p w:rsidR="00F25191" w:rsidRPr="001E74E9" w:rsidRDefault="00F25191" w:rsidP="00FA57EA">
            <w:pPr>
              <w:rPr>
                <w:rFonts w:cstheme="minorHAnsi"/>
              </w:rPr>
            </w:pPr>
            <w:r w:rsidRPr="001E74E9">
              <w:rPr>
                <w:rFonts w:cstheme="minorHAnsi"/>
                <w:b/>
              </w:rPr>
              <w:t>NOEL, Paid Work Experience and Routes to Work</w:t>
            </w:r>
            <w:r w:rsidRPr="001E74E9">
              <w:rPr>
                <w:rFonts w:cstheme="minorHAnsi"/>
              </w:rPr>
              <w:t xml:space="preserve"> all running until March 2021. Remote learning continuing with adults where possible</w:t>
            </w:r>
          </w:p>
          <w:p w:rsidR="00F25191" w:rsidRPr="001E74E9" w:rsidRDefault="00F25191" w:rsidP="00FA57EA">
            <w:pPr>
              <w:rPr>
                <w:rFonts w:cstheme="minorHAnsi"/>
                <w:b/>
              </w:rPr>
            </w:pPr>
          </w:p>
          <w:p w:rsidR="00F25191" w:rsidRPr="001E74E9" w:rsidRDefault="00F25191" w:rsidP="00FA57EA">
            <w:pPr>
              <w:rPr>
                <w:rFonts w:cstheme="minorHAnsi"/>
              </w:rPr>
            </w:pPr>
            <w:r w:rsidRPr="001E74E9">
              <w:rPr>
                <w:rFonts w:cstheme="minorHAnsi"/>
                <w:b/>
              </w:rPr>
              <w:t>PWE –</w:t>
            </w:r>
            <w:r w:rsidRPr="001E74E9">
              <w:rPr>
                <w:rFonts w:cstheme="minorHAnsi"/>
              </w:rPr>
              <w:t xml:space="preserve"> 19/20 programme widened to include part time adults and new ELC departments. 2020/21 programme now started. Limited due to COVID-19.</w:t>
            </w: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b/>
              </w:rPr>
              <w:t>Next Steps Work Experience</w:t>
            </w:r>
            <w:r w:rsidRPr="001E74E9">
              <w:rPr>
                <w:rFonts w:cstheme="minorHAnsi"/>
              </w:rPr>
              <w:t xml:space="preserve"> </w:t>
            </w:r>
            <w:r>
              <w:rPr>
                <w:rFonts w:cstheme="minorHAnsi"/>
              </w:rPr>
              <w:t xml:space="preserve">new </w:t>
            </w:r>
            <w:r w:rsidRPr="001E74E9">
              <w:rPr>
                <w:rFonts w:cstheme="minorHAnsi"/>
              </w:rPr>
              <w:t xml:space="preserve">programme developed for those further away from labour market (Stage 2 on pipeline) </w:t>
            </w: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b/>
              </w:rPr>
              <w:t>No-one Left Behind</w:t>
            </w:r>
            <w:r w:rsidRPr="001E74E9">
              <w:rPr>
                <w:rFonts w:cstheme="minorHAnsi"/>
              </w:rPr>
              <w:t xml:space="preserve"> – 16+ employability service for those furthest from labour market</w:t>
            </w:r>
            <w:r>
              <w:rPr>
                <w:rFonts w:cstheme="minorHAnsi"/>
              </w:rPr>
              <w:t xml:space="preserve">. </w:t>
            </w: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b/>
              </w:rPr>
              <w:t xml:space="preserve">Kickstart </w:t>
            </w:r>
            <w:r w:rsidRPr="001E74E9">
              <w:rPr>
                <w:rFonts w:cstheme="minorHAnsi"/>
              </w:rPr>
              <w:t>(UK Govt) – Awaiting confirmation of bid to be an Employer and Gateway Organisation</w:t>
            </w: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b/>
              </w:rPr>
              <w:t>Young Person’s Guarantee</w:t>
            </w:r>
            <w:r w:rsidRPr="001E74E9">
              <w:rPr>
                <w:rFonts w:cstheme="minorHAnsi"/>
              </w:rPr>
              <w:t xml:space="preserve"> – developing programme to support 16-24 into employment, training, education or volunteering. Funding initially from SG until March 2022</w:t>
            </w:r>
          </w:p>
          <w:p w:rsidR="00F25191" w:rsidRPr="001E74E9" w:rsidRDefault="00F25191" w:rsidP="00FA57EA">
            <w:pPr>
              <w:rPr>
                <w:rFonts w:cstheme="minorHAnsi"/>
              </w:rPr>
            </w:pPr>
          </w:p>
        </w:tc>
        <w:tc>
          <w:tcPr>
            <w:tcW w:w="1701" w:type="dxa"/>
            <w:tcBorders>
              <w:bottom w:val="single" w:sz="4" w:space="0" w:color="auto"/>
            </w:tcBorders>
            <w:shd w:val="clear" w:color="auto" w:fill="auto"/>
          </w:tcPr>
          <w:p w:rsidR="00F25191" w:rsidRPr="001E74E9" w:rsidRDefault="00F25191" w:rsidP="00FA57EA">
            <w:pPr>
              <w:rPr>
                <w:rFonts w:cstheme="minorHAnsi"/>
              </w:rPr>
            </w:pPr>
            <w:r w:rsidRPr="001E74E9">
              <w:rPr>
                <w:rFonts w:cstheme="minorHAnsi"/>
              </w:rPr>
              <w:t>Completed/ Ongoing</w:t>
            </w:r>
          </w:p>
        </w:tc>
      </w:tr>
      <w:tr w:rsidR="00F25191" w:rsidRPr="001E74E9" w:rsidTr="00FA57EA">
        <w:tc>
          <w:tcPr>
            <w:tcW w:w="710" w:type="dxa"/>
            <w:tcBorders>
              <w:bottom w:val="single" w:sz="4" w:space="0" w:color="auto"/>
            </w:tcBorders>
            <w:shd w:val="clear" w:color="auto" w:fill="auto"/>
          </w:tcPr>
          <w:p w:rsidR="00F25191" w:rsidRPr="001E74E9" w:rsidRDefault="00F25191" w:rsidP="00FA57EA">
            <w:pPr>
              <w:rPr>
                <w:rFonts w:cstheme="minorHAnsi"/>
                <w:b/>
                <w:color w:val="000000"/>
              </w:rPr>
            </w:pPr>
            <w:r>
              <w:rPr>
                <w:rFonts w:cstheme="minorHAnsi"/>
                <w:b/>
                <w:color w:val="000000"/>
              </w:rPr>
              <w:t>1.3a</w:t>
            </w:r>
          </w:p>
        </w:tc>
        <w:tc>
          <w:tcPr>
            <w:tcW w:w="2409" w:type="dxa"/>
            <w:tcBorders>
              <w:bottom w:val="single" w:sz="4" w:space="0" w:color="auto"/>
            </w:tcBorders>
            <w:shd w:val="clear" w:color="auto" w:fill="auto"/>
          </w:tcPr>
          <w:p w:rsidR="00F25191" w:rsidRPr="00B51473" w:rsidRDefault="00F25191" w:rsidP="00FA57EA">
            <w:pPr>
              <w:rPr>
                <w:rFonts w:cstheme="minorHAnsi"/>
                <w:color w:val="000000"/>
              </w:rPr>
            </w:pPr>
            <w:r w:rsidRPr="00B51473">
              <w:rPr>
                <w:rFonts w:cstheme="minorHAnsi"/>
                <w:color w:val="000000"/>
              </w:rPr>
              <w:t>Develop new programmes to tackle in-work poverty</w:t>
            </w:r>
          </w:p>
        </w:tc>
        <w:tc>
          <w:tcPr>
            <w:tcW w:w="1560" w:type="dxa"/>
            <w:tcBorders>
              <w:bottom w:val="single" w:sz="4" w:space="0" w:color="auto"/>
            </w:tcBorders>
            <w:shd w:val="clear" w:color="auto" w:fill="auto"/>
          </w:tcPr>
          <w:p w:rsidR="00F25191" w:rsidRPr="00B51473" w:rsidRDefault="00F25191" w:rsidP="00FA57EA">
            <w:pPr>
              <w:rPr>
                <w:rFonts w:cstheme="minorHAnsi"/>
              </w:rPr>
            </w:pPr>
            <w:r w:rsidRPr="00B51473">
              <w:rPr>
                <w:rFonts w:cstheme="minorHAnsi"/>
              </w:rPr>
              <w:t>East Lothian Works and partners</w:t>
            </w:r>
          </w:p>
        </w:tc>
        <w:tc>
          <w:tcPr>
            <w:tcW w:w="1842" w:type="dxa"/>
            <w:tcBorders>
              <w:bottom w:val="single" w:sz="4" w:space="0" w:color="auto"/>
            </w:tcBorders>
            <w:shd w:val="clear" w:color="auto" w:fill="auto"/>
          </w:tcPr>
          <w:p w:rsidR="00F25191" w:rsidRPr="00B51473" w:rsidRDefault="00F25191" w:rsidP="00FA57EA">
            <w:pPr>
              <w:autoSpaceDE w:val="0"/>
              <w:autoSpaceDN w:val="0"/>
              <w:adjustRightInd w:val="0"/>
              <w:rPr>
                <w:rFonts w:cstheme="minorHAnsi"/>
                <w:color w:val="262626"/>
              </w:rPr>
            </w:pPr>
          </w:p>
        </w:tc>
        <w:tc>
          <w:tcPr>
            <w:tcW w:w="6096" w:type="dxa"/>
            <w:tcBorders>
              <w:bottom w:val="single" w:sz="4" w:space="0" w:color="auto"/>
            </w:tcBorders>
            <w:shd w:val="clear" w:color="auto" w:fill="auto"/>
          </w:tcPr>
          <w:p w:rsidR="00F25191" w:rsidRDefault="00F25191" w:rsidP="00FA57EA">
            <w:pPr>
              <w:rPr>
                <w:rFonts w:cstheme="minorHAnsi"/>
              </w:rPr>
            </w:pPr>
            <w:r w:rsidRPr="00B51473">
              <w:rPr>
                <w:rFonts w:cstheme="minorHAnsi"/>
                <w:b/>
              </w:rPr>
              <w:t xml:space="preserve">Parental Employability Support Fund – </w:t>
            </w:r>
            <w:r w:rsidRPr="00B51473">
              <w:rPr>
                <w:rFonts w:cstheme="minorHAnsi"/>
              </w:rPr>
              <w:t>funding from SG Tackling Child Poverty Fund to alleviate in-work poverty. Funding is split 65% parents in work and 35% out of work. Aim is to support parents to move into work, increasing training opportunities and hourly wage. Programme being developed to provide targeted paid work experience and training for parents to upskill. Funding until March 2022.</w:t>
            </w:r>
          </w:p>
          <w:p w:rsidR="00F25191" w:rsidRPr="00B51473" w:rsidRDefault="00F25191" w:rsidP="00FA57EA">
            <w:pPr>
              <w:rPr>
                <w:rFonts w:cstheme="minorHAnsi"/>
              </w:rPr>
            </w:pPr>
          </w:p>
        </w:tc>
        <w:tc>
          <w:tcPr>
            <w:tcW w:w="1701" w:type="dxa"/>
            <w:tcBorders>
              <w:bottom w:val="single" w:sz="4" w:space="0" w:color="auto"/>
            </w:tcBorders>
            <w:shd w:val="clear" w:color="auto" w:fill="auto"/>
          </w:tcPr>
          <w:p w:rsidR="00F25191" w:rsidRPr="00B51473" w:rsidRDefault="00F25191" w:rsidP="00FA57EA">
            <w:pPr>
              <w:rPr>
                <w:rFonts w:cstheme="minorHAnsi"/>
              </w:rPr>
            </w:pPr>
            <w:r w:rsidRPr="00B51473">
              <w:rPr>
                <w:rFonts w:cstheme="minorHAnsi"/>
              </w:rPr>
              <w:t>ongoing</w:t>
            </w:r>
          </w:p>
        </w:tc>
      </w:tr>
      <w:tr w:rsidR="00F25191" w:rsidRPr="001E74E9" w:rsidTr="00FA57EA">
        <w:tc>
          <w:tcPr>
            <w:tcW w:w="710" w:type="dxa"/>
            <w:tcBorders>
              <w:bottom w:val="single" w:sz="4" w:space="0" w:color="auto"/>
            </w:tcBorders>
            <w:shd w:val="clear" w:color="auto" w:fill="auto"/>
          </w:tcPr>
          <w:p w:rsidR="00F25191" w:rsidRPr="001E74E9" w:rsidRDefault="00F25191" w:rsidP="00FA57EA">
            <w:pPr>
              <w:rPr>
                <w:rFonts w:cstheme="minorHAnsi"/>
                <w:b/>
                <w:color w:val="000000"/>
              </w:rPr>
            </w:pPr>
            <w:r w:rsidRPr="001E74E9">
              <w:rPr>
                <w:rFonts w:cstheme="minorHAnsi"/>
                <w:b/>
                <w:color w:val="000000"/>
              </w:rPr>
              <w:lastRenderedPageBreak/>
              <w:t>1.4</w:t>
            </w:r>
          </w:p>
        </w:tc>
        <w:tc>
          <w:tcPr>
            <w:tcW w:w="2409" w:type="dxa"/>
            <w:tcBorders>
              <w:bottom w:val="single" w:sz="4" w:space="0" w:color="auto"/>
            </w:tcBorders>
            <w:shd w:val="clear" w:color="auto" w:fill="auto"/>
          </w:tcPr>
          <w:p w:rsidR="00F25191" w:rsidRPr="001E74E9" w:rsidRDefault="00F25191" w:rsidP="00FA57EA">
            <w:pPr>
              <w:rPr>
                <w:rFonts w:cstheme="minorHAnsi"/>
                <w:color w:val="000000"/>
              </w:rPr>
            </w:pPr>
            <w:r w:rsidRPr="001E74E9">
              <w:rPr>
                <w:rFonts w:cstheme="minorHAnsi"/>
                <w:color w:val="000000"/>
              </w:rPr>
              <w:t>Develop and deliver models to inspire positive career choices including the</w:t>
            </w:r>
          </w:p>
          <w:p w:rsidR="00F25191" w:rsidRPr="001E74E9" w:rsidRDefault="00F25191" w:rsidP="00FA57EA">
            <w:pPr>
              <w:rPr>
                <w:rFonts w:cstheme="minorHAnsi"/>
                <w:color w:val="000000"/>
              </w:rPr>
            </w:pPr>
            <w:r w:rsidRPr="001E74E9">
              <w:rPr>
                <w:rFonts w:cstheme="minorHAnsi"/>
                <w:color w:val="000000"/>
              </w:rPr>
              <w:t xml:space="preserve">‘Kidzania Model’ </w:t>
            </w:r>
          </w:p>
          <w:p w:rsidR="00F25191" w:rsidRPr="001E74E9" w:rsidRDefault="00F25191" w:rsidP="00FA57EA">
            <w:pPr>
              <w:rPr>
                <w:rFonts w:cstheme="minorHAnsi"/>
                <w:color w:val="000000"/>
              </w:rPr>
            </w:pPr>
          </w:p>
        </w:tc>
        <w:tc>
          <w:tcPr>
            <w:tcW w:w="1560" w:type="dxa"/>
            <w:tcBorders>
              <w:bottom w:val="single" w:sz="4" w:space="0" w:color="auto"/>
            </w:tcBorders>
            <w:shd w:val="clear" w:color="auto" w:fill="auto"/>
          </w:tcPr>
          <w:p w:rsidR="00F25191" w:rsidRPr="001E74E9" w:rsidRDefault="00F25191" w:rsidP="00FA57EA">
            <w:pPr>
              <w:rPr>
                <w:rFonts w:cstheme="minorHAnsi"/>
              </w:rPr>
            </w:pPr>
            <w:r w:rsidRPr="001E74E9">
              <w:rPr>
                <w:rFonts w:cstheme="minorHAnsi"/>
              </w:rPr>
              <w:t xml:space="preserve">East Lothian Works </w:t>
            </w:r>
          </w:p>
        </w:tc>
        <w:tc>
          <w:tcPr>
            <w:tcW w:w="1842" w:type="dxa"/>
            <w:tcBorders>
              <w:bottom w:val="single" w:sz="4" w:space="0" w:color="auto"/>
            </w:tcBorders>
            <w:shd w:val="clear" w:color="auto" w:fill="auto"/>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Feedback from participants in the programme</w:t>
            </w:r>
          </w:p>
        </w:tc>
        <w:tc>
          <w:tcPr>
            <w:tcW w:w="6096" w:type="dxa"/>
            <w:tcBorders>
              <w:bottom w:val="single" w:sz="4" w:space="0" w:color="auto"/>
            </w:tcBorders>
            <w:shd w:val="clear" w:color="auto" w:fill="auto"/>
          </w:tcPr>
          <w:p w:rsidR="00F25191" w:rsidRPr="001E74E9" w:rsidRDefault="00F25191" w:rsidP="00FA57EA">
            <w:r w:rsidRPr="001E74E9">
              <w:t xml:space="preserve">East Lothian version – Jobs Kingdom Live, organised by ELW. May 2019 – over 2 days; c1300 P5 pupils attended event at QMU. All primary schools in East Lothian represented. </w:t>
            </w:r>
          </w:p>
          <w:p w:rsidR="00F25191" w:rsidRPr="001E74E9" w:rsidRDefault="00F25191" w:rsidP="00FA57EA"/>
          <w:p w:rsidR="00F25191" w:rsidRPr="001E74E9" w:rsidRDefault="00F25191" w:rsidP="00FA57EA">
            <w:r w:rsidRPr="001E74E9">
              <w:t>Consideration to be given to further activity post COVID</w:t>
            </w:r>
          </w:p>
          <w:p w:rsidR="00F25191" w:rsidRPr="001E74E9" w:rsidRDefault="00F25191" w:rsidP="00FA57EA">
            <w:pPr>
              <w:rPr>
                <w:rFonts w:cstheme="minorHAnsi"/>
              </w:rPr>
            </w:pPr>
          </w:p>
        </w:tc>
        <w:tc>
          <w:tcPr>
            <w:tcW w:w="1701" w:type="dxa"/>
            <w:tcBorders>
              <w:bottom w:val="single" w:sz="4" w:space="0" w:color="auto"/>
            </w:tcBorders>
            <w:shd w:val="clear" w:color="auto" w:fill="auto"/>
          </w:tcPr>
          <w:p w:rsidR="00F25191" w:rsidRPr="001E74E9" w:rsidRDefault="00F25191" w:rsidP="00FA57EA">
            <w:pPr>
              <w:rPr>
                <w:rFonts w:cstheme="minorHAnsi"/>
              </w:rPr>
            </w:pPr>
            <w:r w:rsidRPr="001E74E9">
              <w:rPr>
                <w:rFonts w:cstheme="minorHAnsi"/>
              </w:rPr>
              <w:t>To be confirmed</w:t>
            </w:r>
          </w:p>
        </w:tc>
      </w:tr>
      <w:tr w:rsidR="00F25191" w:rsidRPr="001E74E9" w:rsidTr="00FA57EA">
        <w:tc>
          <w:tcPr>
            <w:tcW w:w="710" w:type="dxa"/>
            <w:shd w:val="clear" w:color="auto" w:fill="auto"/>
          </w:tcPr>
          <w:p w:rsidR="00F25191" w:rsidRPr="001E74E9" w:rsidRDefault="00F25191" w:rsidP="00FA57EA">
            <w:pPr>
              <w:rPr>
                <w:rFonts w:cstheme="minorHAnsi"/>
                <w:b/>
                <w:color w:val="000000"/>
              </w:rPr>
            </w:pPr>
            <w:r w:rsidRPr="001E74E9">
              <w:rPr>
                <w:rFonts w:cstheme="minorHAnsi"/>
                <w:b/>
                <w:color w:val="000000"/>
              </w:rPr>
              <w:t>1.5</w:t>
            </w:r>
          </w:p>
        </w:tc>
        <w:tc>
          <w:tcPr>
            <w:tcW w:w="2409" w:type="dxa"/>
            <w:shd w:val="clear" w:color="auto" w:fill="auto"/>
          </w:tcPr>
          <w:p w:rsidR="00F25191" w:rsidRPr="001E74E9" w:rsidRDefault="00F25191" w:rsidP="00FA57EA">
            <w:pPr>
              <w:rPr>
                <w:rFonts w:cstheme="minorHAnsi"/>
                <w:color w:val="000000"/>
              </w:rPr>
            </w:pPr>
            <w:r w:rsidRPr="001E74E9">
              <w:rPr>
                <w:rFonts w:cstheme="minorHAnsi"/>
                <w:color w:val="000000"/>
              </w:rPr>
              <w:t>Continue partnership with Edinburgh College to deliver locally based courses in early learning and childcare</w:t>
            </w:r>
          </w:p>
        </w:tc>
        <w:tc>
          <w:tcPr>
            <w:tcW w:w="1560" w:type="dxa"/>
            <w:shd w:val="clear" w:color="auto" w:fill="auto"/>
          </w:tcPr>
          <w:p w:rsidR="00F25191" w:rsidRPr="001E74E9" w:rsidRDefault="00F25191" w:rsidP="00FA57EA">
            <w:pPr>
              <w:rPr>
                <w:rFonts w:cstheme="minorHAnsi"/>
              </w:rPr>
            </w:pPr>
            <w:r w:rsidRPr="001E74E9">
              <w:rPr>
                <w:rFonts w:cstheme="minorHAnsi"/>
              </w:rPr>
              <w:t>East Lothian Works</w:t>
            </w: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rPr>
              <w:t>Edinburgh College</w:t>
            </w:r>
          </w:p>
        </w:tc>
        <w:tc>
          <w:tcPr>
            <w:tcW w:w="1842" w:type="dxa"/>
            <w:shd w:val="clear" w:color="auto" w:fill="auto"/>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Number of participants</w:t>
            </w:r>
          </w:p>
        </w:tc>
        <w:tc>
          <w:tcPr>
            <w:tcW w:w="6096" w:type="dxa"/>
            <w:shd w:val="clear" w:color="auto" w:fill="auto"/>
          </w:tcPr>
          <w:p w:rsidR="00F25191" w:rsidRPr="001E74E9" w:rsidRDefault="00F25191" w:rsidP="00FA57EA">
            <w:pPr>
              <w:rPr>
                <w:rFonts w:cstheme="minorHAnsi"/>
              </w:rPr>
            </w:pPr>
            <w:r w:rsidRPr="001E74E9">
              <w:rPr>
                <w:rFonts w:cstheme="minorHAnsi"/>
              </w:rPr>
              <w:t>18/19– 43 achieved L4 SQA units</w:t>
            </w:r>
          </w:p>
          <w:p w:rsidR="00F25191" w:rsidRPr="001E74E9" w:rsidRDefault="00F25191" w:rsidP="00FA57EA">
            <w:pPr>
              <w:rPr>
                <w:rFonts w:cstheme="minorHAnsi"/>
              </w:rPr>
            </w:pPr>
            <w:r w:rsidRPr="001E74E9">
              <w:rPr>
                <w:rFonts w:cstheme="minorHAnsi"/>
              </w:rPr>
              <w:t>19/20 – tbc</w:t>
            </w: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rPr>
              <w:t>Development of courses to now include Level 5 course in EL&amp;C and from Jan 2021 a Level 6 unit. Outcomes include moving on to f/t college courses, paid work and volunteering</w:t>
            </w: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rPr>
              <w:t>Impacted significantly by COVID and led to drop off as learners struggled to engage online</w:t>
            </w: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rPr>
              <w:t>A new Classrooms Assistant course is being developed</w:t>
            </w:r>
          </w:p>
          <w:p w:rsidR="00F25191" w:rsidRPr="001E74E9" w:rsidRDefault="00F25191" w:rsidP="00FA57EA">
            <w:pPr>
              <w:rPr>
                <w:rFonts w:cstheme="minorHAnsi"/>
              </w:rPr>
            </w:pPr>
          </w:p>
        </w:tc>
        <w:tc>
          <w:tcPr>
            <w:tcW w:w="1701" w:type="dxa"/>
            <w:shd w:val="clear" w:color="auto" w:fill="auto"/>
          </w:tcPr>
          <w:p w:rsidR="00F25191" w:rsidRPr="001E74E9" w:rsidRDefault="00F25191" w:rsidP="00FA57EA">
            <w:pPr>
              <w:rPr>
                <w:rFonts w:cstheme="minorHAnsi"/>
              </w:rPr>
            </w:pPr>
            <w:r w:rsidRPr="001E74E9">
              <w:rPr>
                <w:rFonts w:cstheme="minorHAnsi"/>
              </w:rPr>
              <w:t>Completed/ Ongoing</w:t>
            </w:r>
          </w:p>
        </w:tc>
      </w:tr>
      <w:tr w:rsidR="00F25191" w:rsidRPr="001E74E9" w:rsidTr="00FA57EA">
        <w:tc>
          <w:tcPr>
            <w:tcW w:w="710" w:type="dxa"/>
          </w:tcPr>
          <w:p w:rsidR="00F25191" w:rsidRPr="001E74E9" w:rsidRDefault="00F25191" w:rsidP="00FA57EA">
            <w:pPr>
              <w:rPr>
                <w:rFonts w:cstheme="minorHAnsi"/>
                <w:b/>
              </w:rPr>
            </w:pPr>
            <w:r w:rsidRPr="001E74E9">
              <w:rPr>
                <w:rFonts w:cstheme="minorHAnsi"/>
                <w:b/>
              </w:rPr>
              <w:t>1.6</w:t>
            </w:r>
          </w:p>
        </w:tc>
        <w:tc>
          <w:tcPr>
            <w:tcW w:w="2409" w:type="dxa"/>
          </w:tcPr>
          <w:p w:rsidR="00F25191" w:rsidRPr="001E74E9" w:rsidRDefault="00F25191" w:rsidP="00FA57EA">
            <w:pPr>
              <w:rPr>
                <w:rFonts w:cstheme="minorHAnsi"/>
              </w:rPr>
            </w:pPr>
            <w:r w:rsidRPr="001E74E9">
              <w:rPr>
                <w:rFonts w:cstheme="minorHAnsi"/>
              </w:rPr>
              <w:t>East Lothian Council to work towards achieving Living Wage accreditation</w:t>
            </w:r>
          </w:p>
        </w:tc>
        <w:tc>
          <w:tcPr>
            <w:tcW w:w="1560" w:type="dxa"/>
          </w:tcPr>
          <w:p w:rsidR="00F25191" w:rsidRPr="001E74E9" w:rsidRDefault="00F25191" w:rsidP="00FA57EA">
            <w:pPr>
              <w:rPr>
                <w:rFonts w:cstheme="minorHAnsi"/>
              </w:rPr>
            </w:pPr>
            <w:r w:rsidRPr="001E74E9">
              <w:rPr>
                <w:rFonts w:cstheme="minorHAnsi"/>
              </w:rPr>
              <w:t xml:space="preserve">Corporate Policy and Improvement/ HR/ Procurement </w:t>
            </w:r>
          </w:p>
        </w:tc>
        <w:tc>
          <w:tcPr>
            <w:tcW w:w="1842" w:type="dxa"/>
          </w:tcPr>
          <w:p w:rsidR="00F25191" w:rsidRPr="001E74E9" w:rsidRDefault="00F25191" w:rsidP="00FA57EA">
            <w:pPr>
              <w:autoSpaceDE w:val="0"/>
              <w:autoSpaceDN w:val="0"/>
              <w:adjustRightInd w:val="0"/>
              <w:rPr>
                <w:rFonts w:cstheme="minorHAnsi"/>
                <w:color w:val="262626"/>
              </w:rPr>
            </w:pPr>
          </w:p>
        </w:tc>
        <w:tc>
          <w:tcPr>
            <w:tcW w:w="6096" w:type="dxa"/>
          </w:tcPr>
          <w:p w:rsidR="00F25191" w:rsidRPr="001E74E9" w:rsidRDefault="00F25191" w:rsidP="00FA57EA">
            <w:pPr>
              <w:rPr>
                <w:rFonts w:cstheme="minorHAnsi"/>
              </w:rPr>
            </w:pPr>
            <w:r w:rsidRPr="001E74E9">
              <w:rPr>
                <w:rFonts w:cstheme="minorHAnsi"/>
              </w:rPr>
              <w:t>Work continuing to achieve the accreditation. All ELC staff (except Modern Apprentices are paid the Scottish Local Government Living Wage)</w:t>
            </w: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rPr>
              <w:t>Sustainable Procurement Strategy approved by Council (Oct 2020) includes commitment to Fair Employment and Fair Wages to be built into all relevant contracts</w:t>
            </w:r>
          </w:p>
          <w:p w:rsidR="00F25191" w:rsidRPr="001E74E9" w:rsidRDefault="00F25191" w:rsidP="00FA57EA">
            <w:pPr>
              <w:rPr>
                <w:rFonts w:cstheme="minorHAnsi"/>
              </w:rPr>
            </w:pPr>
          </w:p>
        </w:tc>
        <w:tc>
          <w:tcPr>
            <w:tcW w:w="1701" w:type="dxa"/>
          </w:tcPr>
          <w:p w:rsidR="00F25191" w:rsidRPr="001E74E9" w:rsidRDefault="00F25191" w:rsidP="00FA57EA">
            <w:pPr>
              <w:rPr>
                <w:rFonts w:cstheme="minorHAnsi"/>
              </w:rPr>
            </w:pPr>
            <w:r w:rsidRPr="001E74E9">
              <w:rPr>
                <w:rFonts w:cstheme="minorHAnsi"/>
              </w:rPr>
              <w:t>April 2021</w:t>
            </w:r>
          </w:p>
        </w:tc>
      </w:tr>
      <w:tr w:rsidR="00F25191" w:rsidRPr="001E74E9" w:rsidTr="00FA57EA">
        <w:tc>
          <w:tcPr>
            <w:tcW w:w="710" w:type="dxa"/>
            <w:tcBorders>
              <w:bottom w:val="single" w:sz="4" w:space="0" w:color="auto"/>
            </w:tcBorders>
          </w:tcPr>
          <w:p w:rsidR="00F25191" w:rsidRPr="001E74E9" w:rsidRDefault="00F25191" w:rsidP="00FA57EA">
            <w:pPr>
              <w:rPr>
                <w:rFonts w:cstheme="minorHAnsi"/>
                <w:b/>
              </w:rPr>
            </w:pPr>
            <w:r w:rsidRPr="001E74E9">
              <w:rPr>
                <w:rFonts w:cstheme="minorHAnsi"/>
                <w:b/>
              </w:rPr>
              <w:t>1.7</w:t>
            </w:r>
          </w:p>
        </w:tc>
        <w:tc>
          <w:tcPr>
            <w:tcW w:w="2409" w:type="dxa"/>
            <w:tcBorders>
              <w:bottom w:val="single" w:sz="4" w:space="0" w:color="auto"/>
            </w:tcBorders>
          </w:tcPr>
          <w:p w:rsidR="00F25191" w:rsidRPr="001E74E9" w:rsidRDefault="00F25191" w:rsidP="00FA57EA">
            <w:pPr>
              <w:rPr>
                <w:rFonts w:cstheme="minorHAnsi"/>
              </w:rPr>
            </w:pPr>
            <w:r w:rsidRPr="001E74E9">
              <w:rPr>
                <w:rFonts w:cstheme="minorHAnsi"/>
              </w:rPr>
              <w:t>NHS Lothian to work towards achieving Living Wage accreditation</w:t>
            </w:r>
          </w:p>
        </w:tc>
        <w:tc>
          <w:tcPr>
            <w:tcW w:w="1560" w:type="dxa"/>
            <w:tcBorders>
              <w:bottom w:val="single" w:sz="4" w:space="0" w:color="auto"/>
            </w:tcBorders>
          </w:tcPr>
          <w:p w:rsidR="00F25191" w:rsidRPr="001E74E9" w:rsidRDefault="00F25191" w:rsidP="00FA57EA">
            <w:pPr>
              <w:rPr>
                <w:rFonts w:cstheme="minorHAnsi"/>
              </w:rPr>
            </w:pPr>
            <w:r w:rsidRPr="001E74E9">
              <w:rPr>
                <w:rFonts w:cstheme="minorHAnsi"/>
              </w:rPr>
              <w:t xml:space="preserve">NHS Lothian </w:t>
            </w:r>
          </w:p>
        </w:tc>
        <w:tc>
          <w:tcPr>
            <w:tcW w:w="1842" w:type="dxa"/>
            <w:tcBorders>
              <w:bottom w:val="single" w:sz="4" w:space="0" w:color="auto"/>
            </w:tcBorders>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Accreditation achieved</w:t>
            </w:r>
          </w:p>
        </w:tc>
        <w:tc>
          <w:tcPr>
            <w:tcW w:w="6096" w:type="dxa"/>
            <w:tcBorders>
              <w:bottom w:val="single" w:sz="4" w:space="0" w:color="auto"/>
            </w:tcBorders>
          </w:tcPr>
          <w:p w:rsidR="00F25191" w:rsidRDefault="00F25191" w:rsidP="00FA57EA">
            <w:r w:rsidRPr="001E74E9">
              <w:t xml:space="preserve">This is being discussed at board level </w:t>
            </w:r>
          </w:p>
          <w:p w:rsidR="00F25191" w:rsidRDefault="00F25191" w:rsidP="00FA57EA"/>
          <w:p w:rsidR="00F25191" w:rsidRPr="001E74E9" w:rsidRDefault="00F25191" w:rsidP="00FA57EA">
            <w:r>
              <w:t>A</w:t>
            </w:r>
            <w:r w:rsidRPr="001E74E9">
              <w:t>t present anyone employed by the NHS will be paid the living wage or higher. Paper is being prepared to discuss at December Board meeting</w:t>
            </w:r>
          </w:p>
          <w:p w:rsidR="00F25191" w:rsidRDefault="00F25191" w:rsidP="00FA57EA">
            <w:pPr>
              <w:rPr>
                <w:rFonts w:cstheme="minorHAnsi"/>
              </w:rPr>
            </w:pPr>
          </w:p>
          <w:p w:rsidR="00F25191" w:rsidRPr="001E74E9" w:rsidRDefault="00F25191" w:rsidP="00FA57EA">
            <w:pPr>
              <w:rPr>
                <w:rFonts w:cstheme="minorHAnsi"/>
              </w:rPr>
            </w:pPr>
          </w:p>
        </w:tc>
        <w:tc>
          <w:tcPr>
            <w:tcW w:w="1701" w:type="dxa"/>
            <w:tcBorders>
              <w:bottom w:val="single" w:sz="4" w:space="0" w:color="auto"/>
            </w:tcBorders>
          </w:tcPr>
          <w:p w:rsidR="00F25191" w:rsidRPr="001E74E9" w:rsidRDefault="00F25191" w:rsidP="00FA57EA">
            <w:pPr>
              <w:rPr>
                <w:rFonts w:cstheme="minorHAnsi"/>
              </w:rPr>
            </w:pPr>
            <w:r w:rsidRPr="001E74E9">
              <w:rPr>
                <w:rFonts w:cstheme="minorHAnsi"/>
              </w:rPr>
              <w:t>April 2021</w:t>
            </w:r>
          </w:p>
        </w:tc>
      </w:tr>
      <w:tr w:rsidR="00F25191" w:rsidRPr="001E74E9" w:rsidTr="00FA57EA">
        <w:tc>
          <w:tcPr>
            <w:tcW w:w="710" w:type="dxa"/>
            <w:shd w:val="clear" w:color="auto" w:fill="92D050"/>
          </w:tcPr>
          <w:p w:rsidR="00F25191" w:rsidRPr="001E74E9" w:rsidRDefault="00F25191" w:rsidP="00FA57EA">
            <w:pPr>
              <w:rPr>
                <w:rFonts w:cstheme="minorHAnsi"/>
                <w:b/>
              </w:rPr>
            </w:pPr>
            <w:r>
              <w:rPr>
                <w:rFonts w:cstheme="minorHAnsi"/>
                <w:b/>
              </w:rPr>
              <w:lastRenderedPageBreak/>
              <w:t>2.</w:t>
            </w:r>
          </w:p>
        </w:tc>
        <w:tc>
          <w:tcPr>
            <w:tcW w:w="13608" w:type="dxa"/>
            <w:gridSpan w:val="5"/>
            <w:shd w:val="clear" w:color="auto" w:fill="92D050"/>
          </w:tcPr>
          <w:p w:rsidR="00F25191" w:rsidRDefault="00F25191" w:rsidP="00FA57EA">
            <w:pPr>
              <w:rPr>
                <w:rFonts w:cstheme="minorHAnsi"/>
                <w:b/>
              </w:rPr>
            </w:pPr>
            <w:r w:rsidRPr="001E74E9">
              <w:rPr>
                <w:rFonts w:cstheme="minorHAnsi"/>
                <w:b/>
              </w:rPr>
              <w:t>Income from Social Security and Benefits</w:t>
            </w:r>
          </w:p>
          <w:p w:rsidR="00F25191" w:rsidRDefault="00F25191" w:rsidP="00FA57EA">
            <w:pPr>
              <w:rPr>
                <w:rFonts w:cstheme="minorHAnsi"/>
              </w:rPr>
            </w:pPr>
          </w:p>
        </w:tc>
      </w:tr>
      <w:tr w:rsidR="00F25191" w:rsidRPr="001E74E9" w:rsidTr="00FA57EA">
        <w:tc>
          <w:tcPr>
            <w:tcW w:w="710" w:type="dxa"/>
          </w:tcPr>
          <w:p w:rsidR="00F25191" w:rsidRPr="001E74E9" w:rsidRDefault="00F25191" w:rsidP="00FA57EA">
            <w:pPr>
              <w:rPr>
                <w:rFonts w:cstheme="minorHAnsi"/>
                <w:b/>
              </w:rPr>
            </w:pPr>
            <w:r w:rsidRPr="001E74E9">
              <w:rPr>
                <w:rFonts w:cstheme="minorHAnsi"/>
                <w:b/>
              </w:rPr>
              <w:t>2.1</w:t>
            </w:r>
          </w:p>
          <w:p w:rsidR="00F25191" w:rsidRPr="001E74E9" w:rsidRDefault="00F25191" w:rsidP="00FA57EA">
            <w:pPr>
              <w:rPr>
                <w:rFonts w:cstheme="minorHAnsi"/>
                <w:b/>
              </w:rPr>
            </w:pPr>
          </w:p>
          <w:p w:rsidR="00F25191" w:rsidRPr="001E74E9" w:rsidRDefault="00F25191" w:rsidP="00FA57EA">
            <w:pPr>
              <w:rPr>
                <w:rFonts w:cstheme="minorHAnsi"/>
                <w:b/>
              </w:rPr>
            </w:pPr>
          </w:p>
          <w:p w:rsidR="00F25191" w:rsidRPr="001E74E9" w:rsidRDefault="00F25191" w:rsidP="00FA57EA">
            <w:pPr>
              <w:rPr>
                <w:rFonts w:cstheme="minorHAnsi"/>
                <w:b/>
              </w:rPr>
            </w:pPr>
          </w:p>
        </w:tc>
        <w:tc>
          <w:tcPr>
            <w:tcW w:w="2409" w:type="dxa"/>
          </w:tcPr>
          <w:p w:rsidR="00F25191" w:rsidRPr="001E74E9" w:rsidRDefault="00F25191" w:rsidP="00FA57EA">
            <w:pPr>
              <w:rPr>
                <w:rFonts w:cstheme="minorHAnsi"/>
                <w:b/>
                <w:color w:val="0563C1" w:themeColor="hyperlink"/>
                <w:u w:val="single"/>
              </w:rPr>
            </w:pPr>
            <w:r w:rsidRPr="001E74E9">
              <w:rPr>
                <w:rFonts w:cstheme="minorHAnsi"/>
                <w:color w:val="262626"/>
              </w:rPr>
              <w:t xml:space="preserve">Scope the development of a new Midwife lead Financial Inclusion Pathway for pregnant women and families </w:t>
            </w:r>
          </w:p>
          <w:p w:rsidR="00F25191" w:rsidRPr="001E74E9" w:rsidRDefault="00F25191" w:rsidP="00FA57EA">
            <w:pPr>
              <w:rPr>
                <w:rFonts w:cstheme="minorHAnsi"/>
              </w:rPr>
            </w:pPr>
          </w:p>
        </w:tc>
        <w:tc>
          <w:tcPr>
            <w:tcW w:w="1560" w:type="dxa"/>
          </w:tcPr>
          <w:p w:rsidR="00F25191" w:rsidRPr="001E74E9" w:rsidRDefault="00F25191" w:rsidP="00FA57EA">
            <w:pPr>
              <w:rPr>
                <w:rFonts w:cstheme="minorHAnsi"/>
              </w:rPr>
            </w:pPr>
            <w:r w:rsidRPr="001E74E9">
              <w:rPr>
                <w:rFonts w:cstheme="minorHAnsi"/>
              </w:rPr>
              <w:t>NHS Lothian</w:t>
            </w:r>
          </w:p>
          <w:p w:rsidR="00F25191" w:rsidRPr="001E74E9" w:rsidRDefault="00F25191" w:rsidP="00FA57EA">
            <w:pPr>
              <w:rPr>
                <w:rFonts w:cstheme="minorHAnsi"/>
              </w:rPr>
            </w:pPr>
          </w:p>
          <w:p w:rsidR="00F25191" w:rsidRPr="001E74E9" w:rsidRDefault="00F25191" w:rsidP="00FA57EA">
            <w:pPr>
              <w:rPr>
                <w:rFonts w:cstheme="minorHAnsi"/>
              </w:rPr>
            </w:pPr>
          </w:p>
          <w:p w:rsidR="00F25191" w:rsidRPr="001E74E9" w:rsidRDefault="00F25191" w:rsidP="00FA57EA">
            <w:pPr>
              <w:rPr>
                <w:rFonts w:cstheme="minorHAnsi"/>
              </w:rPr>
            </w:pPr>
          </w:p>
          <w:p w:rsidR="00F25191" w:rsidRPr="001E74E9" w:rsidRDefault="00F25191" w:rsidP="00FA57EA">
            <w:pPr>
              <w:rPr>
                <w:rFonts w:cstheme="minorHAnsi"/>
              </w:rPr>
            </w:pPr>
          </w:p>
          <w:p w:rsidR="00F25191" w:rsidRPr="001E74E9" w:rsidRDefault="00F25191" w:rsidP="00FA57EA">
            <w:pPr>
              <w:rPr>
                <w:rFonts w:cstheme="minorHAnsi"/>
              </w:rPr>
            </w:pPr>
          </w:p>
          <w:p w:rsidR="00F25191" w:rsidRPr="001E74E9" w:rsidRDefault="00F25191" w:rsidP="00FA57EA">
            <w:pPr>
              <w:rPr>
                <w:rFonts w:cstheme="minorHAnsi"/>
              </w:rPr>
            </w:pPr>
          </w:p>
        </w:tc>
        <w:tc>
          <w:tcPr>
            <w:tcW w:w="1842" w:type="dxa"/>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East Lothian Plan Indicator: 23 &amp; 24</w:t>
            </w:r>
          </w:p>
          <w:p w:rsidR="00F25191" w:rsidRPr="001E74E9" w:rsidRDefault="00F25191" w:rsidP="00FA57EA">
            <w:pPr>
              <w:rPr>
                <w:rFonts w:cstheme="minorHAnsi"/>
              </w:rPr>
            </w:pPr>
          </w:p>
        </w:tc>
        <w:tc>
          <w:tcPr>
            <w:tcW w:w="6096" w:type="dxa"/>
          </w:tcPr>
          <w:p w:rsidR="00F25191" w:rsidRPr="001E74E9" w:rsidRDefault="00F25191" w:rsidP="00FA57EA">
            <w:r w:rsidRPr="001E74E9">
              <w:t>Midwifery service and Health Visiting service are keen to develop this but progress has been delayed du</w:t>
            </w:r>
            <w:r>
              <w:t xml:space="preserve">e to ongoing COVID pressures.  </w:t>
            </w:r>
            <w:r w:rsidRPr="001E74E9">
              <w:t xml:space="preserve">Discussions to be held with ELHSCP to see if possible to pilot along with their potential Primary Care financial pathway. </w:t>
            </w:r>
          </w:p>
          <w:p w:rsidR="00F25191" w:rsidRDefault="00F25191" w:rsidP="00FA57EA">
            <w:pPr>
              <w:rPr>
                <w:rFonts w:cstheme="minorHAnsi"/>
              </w:rPr>
            </w:pPr>
          </w:p>
          <w:p w:rsidR="00F25191" w:rsidRDefault="00F25191" w:rsidP="00FA57EA">
            <w:pPr>
              <w:rPr>
                <w:rFonts w:cstheme="minorHAnsi"/>
              </w:rPr>
            </w:pPr>
            <w:r>
              <w:rPr>
                <w:rFonts w:cstheme="minorHAnsi"/>
              </w:rPr>
              <w:t>NHS Lothian has funded a Welfare Advice Service (provided through Community Heal and Advice Initative) based at the Royal Hospital for Sick Children which started operating in Jan 2020</w:t>
            </w:r>
          </w:p>
          <w:p w:rsidR="00F25191" w:rsidRPr="001E74E9" w:rsidRDefault="00F25191" w:rsidP="00FA57EA">
            <w:pPr>
              <w:rPr>
                <w:rFonts w:cstheme="minorHAnsi"/>
              </w:rPr>
            </w:pPr>
          </w:p>
        </w:tc>
        <w:tc>
          <w:tcPr>
            <w:tcW w:w="1701" w:type="dxa"/>
          </w:tcPr>
          <w:p w:rsidR="00F25191" w:rsidRPr="001E74E9" w:rsidRDefault="00F25191" w:rsidP="00FA57EA">
            <w:pPr>
              <w:rPr>
                <w:rFonts w:cstheme="minorHAnsi"/>
              </w:rPr>
            </w:pPr>
            <w:r>
              <w:rPr>
                <w:rFonts w:cstheme="minorHAnsi"/>
              </w:rPr>
              <w:t>Completed/ Ongoing</w:t>
            </w:r>
          </w:p>
        </w:tc>
      </w:tr>
      <w:tr w:rsidR="00F25191" w:rsidRPr="001E74E9" w:rsidTr="00FA57EA">
        <w:tc>
          <w:tcPr>
            <w:tcW w:w="710" w:type="dxa"/>
          </w:tcPr>
          <w:p w:rsidR="00F25191" w:rsidRPr="001E74E9" w:rsidRDefault="00F25191" w:rsidP="00FA57EA">
            <w:pPr>
              <w:rPr>
                <w:rFonts w:cstheme="minorHAnsi"/>
                <w:b/>
              </w:rPr>
            </w:pPr>
            <w:r w:rsidRPr="001E74E9">
              <w:rPr>
                <w:rFonts w:cstheme="minorHAnsi"/>
                <w:b/>
              </w:rPr>
              <w:t>2.2</w:t>
            </w:r>
          </w:p>
        </w:tc>
        <w:tc>
          <w:tcPr>
            <w:tcW w:w="2409" w:type="dxa"/>
          </w:tcPr>
          <w:p w:rsidR="00F25191" w:rsidRPr="001E74E9" w:rsidRDefault="00F25191" w:rsidP="00FA57EA">
            <w:pPr>
              <w:rPr>
                <w:rFonts w:cstheme="minorHAnsi"/>
              </w:rPr>
            </w:pPr>
            <w:r w:rsidRPr="001E74E9">
              <w:rPr>
                <w:rFonts w:cstheme="minorHAnsi"/>
              </w:rPr>
              <w:t>Develop a new specification for the Advice and Rights Services across East Lothian to ensure appropriate access to income maximisation, and debt and money advice</w:t>
            </w:r>
          </w:p>
          <w:p w:rsidR="00F25191" w:rsidRPr="001E74E9" w:rsidRDefault="00F25191" w:rsidP="00FA57EA">
            <w:pPr>
              <w:rPr>
                <w:rFonts w:cstheme="minorHAnsi"/>
              </w:rPr>
            </w:pPr>
          </w:p>
        </w:tc>
        <w:tc>
          <w:tcPr>
            <w:tcW w:w="1560" w:type="dxa"/>
          </w:tcPr>
          <w:p w:rsidR="00F25191" w:rsidRPr="001E74E9" w:rsidRDefault="00F25191" w:rsidP="00FA57EA">
            <w:pPr>
              <w:rPr>
                <w:rFonts w:cstheme="minorHAnsi"/>
              </w:rPr>
            </w:pPr>
            <w:r w:rsidRPr="001E74E9">
              <w:rPr>
                <w:rFonts w:cstheme="minorHAnsi"/>
              </w:rPr>
              <w:t>Corporate Policy and Improvement</w:t>
            </w:r>
            <w:r>
              <w:rPr>
                <w:rFonts w:cstheme="minorHAnsi"/>
              </w:rPr>
              <w:t xml:space="preserve"> </w:t>
            </w:r>
          </w:p>
        </w:tc>
        <w:tc>
          <w:tcPr>
            <w:tcW w:w="1842" w:type="dxa"/>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East Lothian Plan Indicator: 23 &amp; 24</w:t>
            </w:r>
          </w:p>
          <w:p w:rsidR="00F25191" w:rsidRPr="001E74E9" w:rsidRDefault="00F25191" w:rsidP="00FA57EA">
            <w:pPr>
              <w:rPr>
                <w:rFonts w:cstheme="minorHAnsi"/>
              </w:rPr>
            </w:pPr>
          </w:p>
        </w:tc>
        <w:tc>
          <w:tcPr>
            <w:tcW w:w="6096" w:type="dxa"/>
          </w:tcPr>
          <w:p w:rsidR="00F25191" w:rsidRDefault="00F25191" w:rsidP="00FA57EA">
            <w:pPr>
              <w:rPr>
                <w:rFonts w:cstheme="minorHAnsi"/>
              </w:rPr>
            </w:pPr>
            <w:r w:rsidRPr="001E74E9">
              <w:rPr>
                <w:rFonts w:cstheme="minorHAnsi"/>
              </w:rPr>
              <w:t>A new contract was awarded to East Lothian Advice Consortium to run from April 2020 for three years with the option of extension</w:t>
            </w:r>
          </w:p>
          <w:p w:rsidR="00F25191" w:rsidRPr="001E74E9" w:rsidRDefault="00F25191" w:rsidP="00FA57EA">
            <w:pPr>
              <w:rPr>
                <w:rFonts w:cstheme="minorHAnsi"/>
              </w:rPr>
            </w:pPr>
          </w:p>
        </w:tc>
        <w:tc>
          <w:tcPr>
            <w:tcW w:w="1701" w:type="dxa"/>
          </w:tcPr>
          <w:p w:rsidR="00F25191" w:rsidRPr="001E74E9" w:rsidRDefault="00F25191" w:rsidP="00FA57EA">
            <w:pPr>
              <w:rPr>
                <w:rFonts w:cstheme="minorHAnsi"/>
              </w:rPr>
            </w:pPr>
            <w:r w:rsidRPr="001E74E9">
              <w:rPr>
                <w:rFonts w:cstheme="minorHAnsi"/>
              </w:rPr>
              <w:t>Completed/ Ongoing</w:t>
            </w:r>
          </w:p>
        </w:tc>
      </w:tr>
      <w:tr w:rsidR="00F25191" w:rsidRPr="001E74E9" w:rsidTr="00FA57EA">
        <w:tc>
          <w:tcPr>
            <w:tcW w:w="710" w:type="dxa"/>
          </w:tcPr>
          <w:p w:rsidR="00F25191" w:rsidRPr="001E74E9" w:rsidRDefault="00F25191" w:rsidP="00FA57EA">
            <w:pPr>
              <w:rPr>
                <w:rFonts w:cstheme="minorHAnsi"/>
                <w:b/>
                <w:color w:val="000000"/>
              </w:rPr>
            </w:pPr>
            <w:r w:rsidRPr="001E74E9">
              <w:rPr>
                <w:rFonts w:cstheme="minorHAnsi"/>
                <w:b/>
                <w:color w:val="000000"/>
              </w:rPr>
              <w:t>2.3</w:t>
            </w:r>
          </w:p>
        </w:tc>
        <w:tc>
          <w:tcPr>
            <w:tcW w:w="2409" w:type="dxa"/>
          </w:tcPr>
          <w:p w:rsidR="00F25191" w:rsidRPr="001E74E9" w:rsidRDefault="00F25191" w:rsidP="00FA57EA">
            <w:pPr>
              <w:rPr>
                <w:rFonts w:cstheme="minorHAnsi"/>
                <w:color w:val="000000"/>
              </w:rPr>
            </w:pPr>
            <w:r w:rsidRPr="001E74E9">
              <w:rPr>
                <w:rFonts w:cstheme="minorHAnsi"/>
                <w:color w:val="000000"/>
              </w:rPr>
              <w:t>Continuation of the Financial Inclusion Service trialle</w:t>
            </w:r>
            <w:r>
              <w:rPr>
                <w:rFonts w:cstheme="minorHAnsi"/>
                <w:color w:val="000000"/>
              </w:rPr>
              <w:t>d in 2018</w:t>
            </w:r>
          </w:p>
          <w:p w:rsidR="00F25191" w:rsidRPr="001E74E9" w:rsidRDefault="00F25191" w:rsidP="00FA57EA">
            <w:pPr>
              <w:rPr>
                <w:rFonts w:cstheme="minorHAnsi"/>
                <w:color w:val="000000"/>
              </w:rPr>
            </w:pPr>
          </w:p>
        </w:tc>
        <w:tc>
          <w:tcPr>
            <w:tcW w:w="1560" w:type="dxa"/>
          </w:tcPr>
          <w:p w:rsidR="00F25191" w:rsidRPr="001E74E9" w:rsidRDefault="00F25191" w:rsidP="00FA57EA">
            <w:pPr>
              <w:rPr>
                <w:rFonts w:cstheme="minorHAnsi"/>
                <w:color w:val="000000"/>
              </w:rPr>
            </w:pPr>
            <w:r w:rsidRPr="001E74E9">
              <w:rPr>
                <w:rFonts w:cstheme="minorHAnsi"/>
                <w:color w:val="000000"/>
              </w:rPr>
              <w:t>ELC Revenues Service via the Financial Inclusion Team</w:t>
            </w:r>
          </w:p>
          <w:p w:rsidR="00F25191" w:rsidRPr="001E74E9" w:rsidRDefault="00F25191" w:rsidP="00FA57EA">
            <w:pPr>
              <w:rPr>
                <w:rFonts w:cstheme="minorHAnsi"/>
                <w:color w:val="000000"/>
              </w:rPr>
            </w:pPr>
          </w:p>
        </w:tc>
        <w:tc>
          <w:tcPr>
            <w:tcW w:w="1842" w:type="dxa"/>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East Lothian Plan Indicator: 23 &amp; 24</w:t>
            </w:r>
          </w:p>
          <w:p w:rsidR="00F25191" w:rsidRPr="001E74E9" w:rsidRDefault="00F25191" w:rsidP="00FA57EA">
            <w:pPr>
              <w:rPr>
                <w:rFonts w:cstheme="minorHAnsi"/>
                <w:color w:val="000000"/>
              </w:rPr>
            </w:pPr>
          </w:p>
        </w:tc>
        <w:tc>
          <w:tcPr>
            <w:tcW w:w="6096" w:type="dxa"/>
          </w:tcPr>
          <w:p w:rsidR="00F25191" w:rsidRPr="001E74E9" w:rsidRDefault="00F25191" w:rsidP="00FA57EA">
            <w:pPr>
              <w:rPr>
                <w:rFonts w:cstheme="minorHAnsi"/>
              </w:rPr>
            </w:pPr>
            <w:r w:rsidRPr="001E74E9">
              <w:rPr>
                <w:rFonts w:cstheme="minorHAnsi"/>
              </w:rPr>
              <w:t>Financial Inclusion Service became a permanent feature within the ELC Revenues Service on completion of a Service Review in August 2020.</w:t>
            </w:r>
          </w:p>
          <w:p w:rsidR="00F25191" w:rsidRDefault="00F25191" w:rsidP="00FA57EA">
            <w:pPr>
              <w:rPr>
                <w:rFonts w:cstheme="minorHAnsi"/>
              </w:rPr>
            </w:pPr>
            <w:r w:rsidRPr="001E74E9">
              <w:rPr>
                <w:rFonts w:cstheme="minorHAnsi"/>
              </w:rPr>
              <w:t>Recruitment due to take place to fill two Financial Inclusion Officer posts</w:t>
            </w:r>
          </w:p>
          <w:p w:rsidR="00F25191" w:rsidRPr="001E74E9" w:rsidRDefault="00F25191" w:rsidP="00FA57EA">
            <w:pPr>
              <w:rPr>
                <w:rFonts w:cstheme="minorHAnsi"/>
              </w:rPr>
            </w:pPr>
          </w:p>
        </w:tc>
        <w:tc>
          <w:tcPr>
            <w:tcW w:w="1701" w:type="dxa"/>
          </w:tcPr>
          <w:p w:rsidR="00F25191" w:rsidRPr="001E74E9" w:rsidRDefault="00F25191" w:rsidP="00FA57EA">
            <w:pPr>
              <w:rPr>
                <w:rFonts w:cstheme="minorHAnsi"/>
              </w:rPr>
            </w:pPr>
            <w:r w:rsidRPr="001E74E9">
              <w:rPr>
                <w:rFonts w:cstheme="minorHAnsi"/>
              </w:rPr>
              <w:t>February 2021</w:t>
            </w:r>
          </w:p>
        </w:tc>
      </w:tr>
      <w:tr w:rsidR="00F25191" w:rsidRPr="001E74E9" w:rsidTr="00FA57EA">
        <w:trPr>
          <w:trHeight w:val="1886"/>
        </w:trPr>
        <w:tc>
          <w:tcPr>
            <w:tcW w:w="710" w:type="dxa"/>
          </w:tcPr>
          <w:p w:rsidR="00F25191" w:rsidRPr="001E74E9" w:rsidRDefault="00F25191" w:rsidP="00FA57EA">
            <w:pPr>
              <w:rPr>
                <w:rFonts w:cstheme="minorHAnsi"/>
                <w:b/>
              </w:rPr>
            </w:pPr>
            <w:r w:rsidRPr="001E74E9">
              <w:rPr>
                <w:rFonts w:cstheme="minorHAnsi"/>
                <w:b/>
              </w:rPr>
              <w:lastRenderedPageBreak/>
              <w:t>2.4</w:t>
            </w:r>
          </w:p>
        </w:tc>
        <w:tc>
          <w:tcPr>
            <w:tcW w:w="2409" w:type="dxa"/>
          </w:tcPr>
          <w:p w:rsidR="00F25191" w:rsidRPr="001E74E9" w:rsidRDefault="00F25191" w:rsidP="00FA57EA">
            <w:pPr>
              <w:rPr>
                <w:rFonts w:cstheme="minorHAnsi"/>
              </w:rPr>
            </w:pPr>
            <w:r w:rsidRPr="001E74E9">
              <w:rPr>
                <w:rFonts w:cstheme="minorHAnsi"/>
              </w:rPr>
              <w:t>Work with partners and across services to support the delivery of any new social security arrangements as appropriate</w:t>
            </w:r>
          </w:p>
        </w:tc>
        <w:tc>
          <w:tcPr>
            <w:tcW w:w="1560" w:type="dxa"/>
          </w:tcPr>
          <w:p w:rsidR="00F25191" w:rsidRPr="001E74E9" w:rsidRDefault="00F25191" w:rsidP="00FA57EA">
            <w:pPr>
              <w:rPr>
                <w:rFonts w:cstheme="minorHAnsi"/>
              </w:rPr>
            </w:pPr>
            <w:r w:rsidRPr="001E74E9">
              <w:rPr>
                <w:rFonts w:cstheme="minorHAnsi"/>
              </w:rPr>
              <w:t>Customer Services</w:t>
            </w:r>
          </w:p>
        </w:tc>
        <w:tc>
          <w:tcPr>
            <w:tcW w:w="1842" w:type="dxa"/>
            <w:shd w:val="clear" w:color="auto" w:fill="auto"/>
          </w:tcPr>
          <w:p w:rsidR="00F25191" w:rsidRPr="001E74E9" w:rsidRDefault="00F25191" w:rsidP="00FA57EA">
            <w:pPr>
              <w:autoSpaceDE w:val="0"/>
              <w:autoSpaceDN w:val="0"/>
              <w:adjustRightInd w:val="0"/>
              <w:rPr>
                <w:rFonts w:cstheme="minorHAnsi"/>
                <w:iCs/>
                <w:color w:val="262626"/>
              </w:rPr>
            </w:pPr>
            <w:r w:rsidRPr="001E74E9">
              <w:rPr>
                <w:rFonts w:cstheme="minorHAnsi"/>
                <w:color w:val="262626"/>
              </w:rPr>
              <w:t>East Lothian Plan Indicator: 23 &amp; 24</w:t>
            </w:r>
          </w:p>
        </w:tc>
        <w:tc>
          <w:tcPr>
            <w:tcW w:w="6096" w:type="dxa"/>
            <w:shd w:val="clear" w:color="auto" w:fill="auto"/>
          </w:tcPr>
          <w:p w:rsidR="00F25191" w:rsidRPr="001E74E9" w:rsidRDefault="00F25191" w:rsidP="00FA57EA">
            <w:pPr>
              <w:rPr>
                <w:rFonts w:cstheme="minorHAnsi"/>
                <w:color w:val="FF0000"/>
              </w:rPr>
            </w:pPr>
            <w:r w:rsidRPr="001E74E9">
              <w:rPr>
                <w:rFonts w:cstheme="minorHAnsi"/>
              </w:rPr>
              <w:t xml:space="preserve">Social Security Scotland development team welcomed to a variety of settings to share information about their new services and model of working. </w:t>
            </w:r>
          </w:p>
        </w:tc>
        <w:tc>
          <w:tcPr>
            <w:tcW w:w="1701" w:type="dxa"/>
          </w:tcPr>
          <w:p w:rsidR="00F25191" w:rsidRPr="001E74E9" w:rsidRDefault="00F25191" w:rsidP="00FA57EA">
            <w:pPr>
              <w:rPr>
                <w:rFonts w:cstheme="minorHAnsi"/>
              </w:rPr>
            </w:pPr>
            <w:r w:rsidRPr="001E74E9">
              <w:rPr>
                <w:rFonts w:cstheme="minorHAnsi"/>
              </w:rPr>
              <w:t>Ongoing</w:t>
            </w:r>
          </w:p>
        </w:tc>
      </w:tr>
      <w:tr w:rsidR="00F25191" w:rsidRPr="001E74E9" w:rsidTr="00FA57EA">
        <w:tc>
          <w:tcPr>
            <w:tcW w:w="710" w:type="dxa"/>
          </w:tcPr>
          <w:p w:rsidR="00F25191" w:rsidRPr="001E74E9" w:rsidRDefault="00F25191" w:rsidP="00FA57EA">
            <w:pPr>
              <w:rPr>
                <w:rFonts w:eastAsia="Times New Roman" w:cstheme="minorHAnsi"/>
                <w:b/>
                <w:lang w:val="en-US" w:bidi="en-US"/>
              </w:rPr>
            </w:pPr>
            <w:r w:rsidRPr="001E74E9">
              <w:rPr>
                <w:rFonts w:eastAsia="Times New Roman" w:cstheme="minorHAnsi"/>
                <w:b/>
                <w:lang w:val="en-US" w:bidi="en-US"/>
              </w:rPr>
              <w:t>2.5</w:t>
            </w:r>
          </w:p>
          <w:p w:rsidR="00F25191" w:rsidRPr="001E74E9" w:rsidRDefault="00F25191" w:rsidP="00FA57EA">
            <w:pPr>
              <w:rPr>
                <w:rFonts w:eastAsia="Times New Roman" w:cstheme="minorHAnsi"/>
                <w:b/>
                <w:lang w:val="en-US" w:bidi="en-US"/>
              </w:rPr>
            </w:pPr>
          </w:p>
          <w:p w:rsidR="00F25191" w:rsidRPr="001E74E9" w:rsidRDefault="00F25191" w:rsidP="00FA57EA">
            <w:pPr>
              <w:rPr>
                <w:rFonts w:eastAsia="Times New Roman" w:cstheme="minorHAnsi"/>
                <w:b/>
                <w:lang w:val="en-US" w:bidi="en-US"/>
              </w:rPr>
            </w:pPr>
          </w:p>
          <w:p w:rsidR="00F25191" w:rsidRPr="001E74E9" w:rsidRDefault="00F25191" w:rsidP="00FA57EA">
            <w:pPr>
              <w:rPr>
                <w:rFonts w:eastAsia="Times New Roman" w:cstheme="minorHAnsi"/>
                <w:b/>
                <w:lang w:val="en-US" w:bidi="en-US"/>
              </w:rPr>
            </w:pPr>
          </w:p>
        </w:tc>
        <w:tc>
          <w:tcPr>
            <w:tcW w:w="2409" w:type="dxa"/>
          </w:tcPr>
          <w:p w:rsidR="00F25191" w:rsidRPr="001E74E9" w:rsidRDefault="00F25191" w:rsidP="00FA57EA">
            <w:pPr>
              <w:rPr>
                <w:rFonts w:eastAsia="Times New Roman" w:cstheme="minorHAnsi"/>
                <w:lang w:val="en-US" w:bidi="en-US"/>
              </w:rPr>
            </w:pPr>
            <w:r w:rsidRPr="001E74E9">
              <w:rPr>
                <w:rFonts w:eastAsia="Times New Roman" w:cstheme="minorHAnsi"/>
                <w:lang w:val="en-US" w:bidi="en-US"/>
              </w:rPr>
              <w:t xml:space="preserve">Increase uptake of Healthy Start/ Best Start grant </w:t>
            </w:r>
          </w:p>
          <w:p w:rsidR="00F25191" w:rsidRPr="001E74E9" w:rsidRDefault="00F25191" w:rsidP="00FA57EA">
            <w:pPr>
              <w:rPr>
                <w:rFonts w:eastAsia="Times New Roman" w:cstheme="minorHAnsi"/>
                <w:lang w:val="en-US" w:bidi="en-US"/>
              </w:rPr>
            </w:pPr>
          </w:p>
          <w:p w:rsidR="00F25191" w:rsidRPr="001E74E9" w:rsidRDefault="00F25191" w:rsidP="00FA57EA">
            <w:pPr>
              <w:rPr>
                <w:rFonts w:eastAsia="Times New Roman" w:cstheme="minorHAnsi"/>
                <w:lang w:val="en-US" w:bidi="en-US"/>
              </w:rPr>
            </w:pPr>
          </w:p>
          <w:p w:rsidR="00F25191" w:rsidRPr="001E74E9" w:rsidRDefault="00F25191" w:rsidP="00FA57EA">
            <w:pPr>
              <w:rPr>
                <w:rFonts w:eastAsia="Times New Roman" w:cstheme="minorHAnsi"/>
                <w:lang w:val="en-US" w:bidi="en-US"/>
              </w:rPr>
            </w:pPr>
          </w:p>
        </w:tc>
        <w:tc>
          <w:tcPr>
            <w:tcW w:w="1560" w:type="dxa"/>
            <w:shd w:val="clear" w:color="auto" w:fill="auto"/>
          </w:tcPr>
          <w:p w:rsidR="00F25191" w:rsidRPr="001E74E9" w:rsidRDefault="00F25191" w:rsidP="00FA57EA">
            <w:pPr>
              <w:rPr>
                <w:rFonts w:cstheme="minorHAnsi"/>
              </w:rPr>
            </w:pPr>
            <w:r w:rsidRPr="001E74E9">
              <w:rPr>
                <w:rFonts w:cstheme="minorHAnsi"/>
              </w:rPr>
              <w:t>NHS Lothian</w:t>
            </w:r>
          </w:p>
          <w:p w:rsidR="00F25191" w:rsidRPr="001E74E9" w:rsidRDefault="00F25191" w:rsidP="00FA57EA">
            <w:pPr>
              <w:rPr>
                <w:rFonts w:cstheme="minorHAnsi"/>
                <w:color w:val="000000"/>
              </w:rPr>
            </w:pPr>
          </w:p>
        </w:tc>
        <w:tc>
          <w:tcPr>
            <w:tcW w:w="1842" w:type="dxa"/>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East Lothian Plan Indicator: 23 &amp; 24</w:t>
            </w:r>
          </w:p>
          <w:p w:rsidR="00F25191" w:rsidRPr="001E74E9" w:rsidRDefault="00F25191" w:rsidP="00FA57EA">
            <w:pPr>
              <w:rPr>
                <w:rFonts w:cstheme="minorHAnsi"/>
                <w:color w:val="000000"/>
              </w:rPr>
            </w:pPr>
          </w:p>
        </w:tc>
        <w:tc>
          <w:tcPr>
            <w:tcW w:w="6096" w:type="dxa"/>
          </w:tcPr>
          <w:p w:rsidR="00F25191" w:rsidRPr="001E74E9" w:rsidRDefault="00F25191" w:rsidP="00FA57EA">
            <w:pPr>
              <w:rPr>
                <w:rFonts w:cstheme="minorHAnsi"/>
              </w:rPr>
            </w:pPr>
            <w:r w:rsidRPr="001E74E9">
              <w:rPr>
                <w:rFonts w:cstheme="minorHAnsi"/>
              </w:rPr>
              <w:t xml:space="preserve">Briefing on the Best Start foods at the </w:t>
            </w:r>
          </w:p>
          <w:p w:rsidR="00F25191" w:rsidRPr="001E74E9" w:rsidRDefault="00F25191" w:rsidP="00F25191">
            <w:pPr>
              <w:pStyle w:val="ListParagraph"/>
              <w:numPr>
                <w:ilvl w:val="0"/>
                <w:numId w:val="18"/>
              </w:numPr>
              <w:rPr>
                <w:rFonts w:cstheme="minorHAnsi"/>
              </w:rPr>
            </w:pPr>
            <w:r w:rsidRPr="001E74E9">
              <w:rPr>
                <w:rFonts w:cstheme="minorHAnsi"/>
              </w:rPr>
              <w:t>EL Friendly Food Network</w:t>
            </w:r>
          </w:p>
          <w:p w:rsidR="00F25191" w:rsidRPr="001E74E9" w:rsidRDefault="00F25191" w:rsidP="00F25191">
            <w:pPr>
              <w:pStyle w:val="ListParagraph"/>
              <w:numPr>
                <w:ilvl w:val="0"/>
                <w:numId w:val="18"/>
              </w:numPr>
              <w:rPr>
                <w:rFonts w:cstheme="minorHAnsi"/>
              </w:rPr>
            </w:pPr>
            <w:r w:rsidRPr="001E74E9">
              <w:rPr>
                <w:rFonts w:cstheme="minorHAnsi"/>
              </w:rPr>
              <w:t xml:space="preserve">Private Nursery meeting </w:t>
            </w:r>
          </w:p>
          <w:p w:rsidR="00F25191" w:rsidRPr="001E74E9" w:rsidRDefault="00F25191" w:rsidP="00F25191">
            <w:pPr>
              <w:pStyle w:val="ListParagraph"/>
              <w:numPr>
                <w:ilvl w:val="0"/>
                <w:numId w:val="18"/>
              </w:numPr>
              <w:rPr>
                <w:rFonts w:cstheme="minorHAnsi"/>
              </w:rPr>
            </w:pPr>
            <w:r w:rsidRPr="001E74E9">
              <w:rPr>
                <w:rFonts w:cstheme="minorHAnsi"/>
              </w:rPr>
              <w:t>ELFIN</w:t>
            </w:r>
          </w:p>
          <w:p w:rsidR="00F25191" w:rsidRPr="001E74E9" w:rsidRDefault="00F25191" w:rsidP="00F25191">
            <w:pPr>
              <w:pStyle w:val="ListParagraph"/>
              <w:numPr>
                <w:ilvl w:val="0"/>
                <w:numId w:val="18"/>
              </w:numPr>
              <w:rPr>
                <w:rFonts w:cstheme="minorHAnsi"/>
              </w:rPr>
            </w:pPr>
            <w:r w:rsidRPr="001E74E9">
              <w:rPr>
                <w:rFonts w:cstheme="minorHAnsi"/>
              </w:rPr>
              <w:t>Support from the Start groups</w:t>
            </w: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rPr>
              <w:t>Potential to include information about the Best Start Foods when registering your child for a nursery place.</w:t>
            </w:r>
          </w:p>
          <w:p w:rsidR="00F25191" w:rsidRPr="001E74E9" w:rsidRDefault="00F25191" w:rsidP="00FA57EA">
            <w:pPr>
              <w:rPr>
                <w:rFonts w:cstheme="minorHAnsi"/>
              </w:rPr>
            </w:pPr>
          </w:p>
          <w:p w:rsidR="00F25191" w:rsidRPr="001E74E9" w:rsidRDefault="00F25191" w:rsidP="00FA57EA">
            <w:pPr>
              <w:rPr>
                <w:rFonts w:cstheme="minorHAnsi"/>
              </w:rPr>
            </w:pPr>
            <w:r w:rsidRPr="001E74E9">
              <w:t>There was communication with both Midwives and Health visitors and Social Security Scotland did presentations for the services pre-covid. Further engagement with the services has not taken place due to COVID but further awareness raising and promotion of the new grants will take place over the coming year</w:t>
            </w:r>
          </w:p>
          <w:p w:rsidR="00F25191" w:rsidRPr="001E74E9" w:rsidRDefault="00F25191" w:rsidP="00FA57EA">
            <w:pPr>
              <w:rPr>
                <w:rFonts w:cstheme="minorHAnsi"/>
              </w:rPr>
            </w:pPr>
          </w:p>
        </w:tc>
        <w:tc>
          <w:tcPr>
            <w:tcW w:w="1701" w:type="dxa"/>
          </w:tcPr>
          <w:p w:rsidR="00F25191" w:rsidRPr="001E74E9" w:rsidRDefault="00F25191" w:rsidP="00FA57EA">
            <w:pPr>
              <w:rPr>
                <w:rFonts w:cstheme="minorHAnsi"/>
              </w:rPr>
            </w:pPr>
            <w:r w:rsidRPr="001E74E9">
              <w:rPr>
                <w:rFonts w:cstheme="minorHAnsi"/>
              </w:rPr>
              <w:t>Ongoing</w:t>
            </w:r>
          </w:p>
        </w:tc>
      </w:tr>
      <w:tr w:rsidR="00F25191" w:rsidRPr="001E74E9" w:rsidTr="00FA57EA">
        <w:tc>
          <w:tcPr>
            <w:tcW w:w="710" w:type="dxa"/>
          </w:tcPr>
          <w:p w:rsidR="00F25191" w:rsidRPr="001E74E9" w:rsidRDefault="00F25191" w:rsidP="00FA57EA">
            <w:pPr>
              <w:rPr>
                <w:rFonts w:eastAsia="Times New Roman" w:cstheme="minorHAnsi"/>
                <w:b/>
                <w:lang w:val="en-US" w:bidi="en-US"/>
              </w:rPr>
            </w:pPr>
            <w:r w:rsidRPr="001E74E9">
              <w:rPr>
                <w:rFonts w:eastAsia="Times New Roman" w:cstheme="minorHAnsi"/>
                <w:b/>
                <w:lang w:val="en-US" w:bidi="en-US"/>
              </w:rPr>
              <w:t>2.6</w:t>
            </w:r>
          </w:p>
        </w:tc>
        <w:tc>
          <w:tcPr>
            <w:tcW w:w="2409" w:type="dxa"/>
          </w:tcPr>
          <w:p w:rsidR="00F25191" w:rsidRPr="001E74E9" w:rsidRDefault="00F25191" w:rsidP="00FA57EA">
            <w:pPr>
              <w:rPr>
                <w:rFonts w:eastAsia="Times New Roman" w:cstheme="minorHAnsi"/>
                <w:lang w:val="en-US" w:bidi="en-US"/>
              </w:rPr>
            </w:pPr>
            <w:r w:rsidRPr="001E74E9">
              <w:rPr>
                <w:rFonts w:eastAsia="Times New Roman" w:cstheme="minorHAnsi"/>
                <w:lang w:val="en-US" w:bidi="en-US"/>
              </w:rPr>
              <w:t>Continuously work to identify ways to support employees to access advice services when needed e.g. information about Macmillan Support for those who are affected by cancer</w:t>
            </w:r>
          </w:p>
          <w:p w:rsidR="00F25191" w:rsidRPr="001E74E9" w:rsidRDefault="00F25191" w:rsidP="00FA57EA">
            <w:pPr>
              <w:rPr>
                <w:rFonts w:eastAsia="Times New Roman" w:cstheme="minorHAnsi"/>
                <w:lang w:val="en-US" w:bidi="en-US"/>
              </w:rPr>
            </w:pPr>
          </w:p>
        </w:tc>
        <w:tc>
          <w:tcPr>
            <w:tcW w:w="1560" w:type="dxa"/>
            <w:shd w:val="clear" w:color="auto" w:fill="auto"/>
            <w:vAlign w:val="center"/>
          </w:tcPr>
          <w:p w:rsidR="00F25191" w:rsidRPr="001E74E9" w:rsidRDefault="00F25191" w:rsidP="00FA57EA">
            <w:pPr>
              <w:rPr>
                <w:rFonts w:cstheme="minorHAnsi"/>
              </w:rPr>
            </w:pPr>
            <w:r w:rsidRPr="001E74E9">
              <w:rPr>
                <w:rFonts w:cstheme="minorHAnsi"/>
              </w:rPr>
              <w:t>East Lothian Council and NHS Lothian</w:t>
            </w:r>
          </w:p>
        </w:tc>
        <w:tc>
          <w:tcPr>
            <w:tcW w:w="1842" w:type="dxa"/>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New initiatives / interventions identified</w:t>
            </w:r>
          </w:p>
        </w:tc>
        <w:tc>
          <w:tcPr>
            <w:tcW w:w="6096" w:type="dxa"/>
          </w:tcPr>
          <w:p w:rsidR="00F25191" w:rsidRPr="001E74E9" w:rsidRDefault="00F25191" w:rsidP="00FA57EA">
            <w:pPr>
              <w:rPr>
                <w:rFonts w:cstheme="minorHAnsi"/>
              </w:rPr>
            </w:pPr>
            <w:r w:rsidRPr="001E74E9">
              <w:rPr>
                <w:rFonts w:cstheme="minorHAnsi"/>
              </w:rPr>
              <w:t>Macmillan support – information about welfare related benefits issued to employees who hit sickness trigger points (for any reason, not just cancer diagnosis) advising they may be entitled to financial support and signposting to ELC Financial Inclusion team.</w:t>
            </w:r>
          </w:p>
        </w:tc>
        <w:tc>
          <w:tcPr>
            <w:tcW w:w="1701" w:type="dxa"/>
          </w:tcPr>
          <w:p w:rsidR="00F25191" w:rsidRPr="001E74E9" w:rsidRDefault="00F25191" w:rsidP="00FA57EA">
            <w:pPr>
              <w:rPr>
                <w:rFonts w:cstheme="minorHAnsi"/>
              </w:rPr>
            </w:pPr>
            <w:r w:rsidRPr="001E74E9">
              <w:rPr>
                <w:rFonts w:cstheme="minorHAnsi"/>
              </w:rPr>
              <w:t>Ongoing</w:t>
            </w:r>
          </w:p>
        </w:tc>
      </w:tr>
      <w:tr w:rsidR="00F25191" w:rsidRPr="001E74E9" w:rsidTr="00FA57EA">
        <w:tc>
          <w:tcPr>
            <w:tcW w:w="710" w:type="dxa"/>
            <w:tcBorders>
              <w:bottom w:val="single" w:sz="4" w:space="0" w:color="auto"/>
            </w:tcBorders>
          </w:tcPr>
          <w:p w:rsidR="00F25191" w:rsidRPr="001E74E9" w:rsidRDefault="00F25191" w:rsidP="00FA57EA">
            <w:pPr>
              <w:rPr>
                <w:rFonts w:eastAsia="Times New Roman" w:cstheme="minorHAnsi"/>
                <w:b/>
                <w:lang w:val="en-US" w:bidi="en-US"/>
              </w:rPr>
            </w:pPr>
            <w:r w:rsidRPr="001E74E9">
              <w:rPr>
                <w:rFonts w:eastAsia="Times New Roman" w:cstheme="minorHAnsi"/>
                <w:b/>
                <w:lang w:val="en-US" w:bidi="en-US"/>
              </w:rPr>
              <w:lastRenderedPageBreak/>
              <w:t>2.7</w:t>
            </w:r>
          </w:p>
        </w:tc>
        <w:tc>
          <w:tcPr>
            <w:tcW w:w="2409" w:type="dxa"/>
            <w:tcBorders>
              <w:bottom w:val="single" w:sz="4" w:space="0" w:color="auto"/>
            </w:tcBorders>
          </w:tcPr>
          <w:p w:rsidR="00F25191" w:rsidRPr="001E74E9" w:rsidRDefault="00F25191" w:rsidP="00FA57EA">
            <w:pPr>
              <w:rPr>
                <w:rFonts w:eastAsia="Times New Roman" w:cstheme="minorHAnsi"/>
                <w:lang w:val="en-US" w:bidi="en-US"/>
              </w:rPr>
            </w:pPr>
            <w:r w:rsidRPr="001E74E9">
              <w:rPr>
                <w:rFonts w:eastAsia="Times New Roman" w:cstheme="minorHAnsi"/>
                <w:lang w:val="en-US" w:bidi="en-US"/>
              </w:rPr>
              <w:t>Continue to link return to work/ training candidates with welfare and benefits advice to ensure a good transition between benefits and work</w:t>
            </w:r>
          </w:p>
          <w:p w:rsidR="00F25191" w:rsidRPr="001E74E9" w:rsidRDefault="00F25191" w:rsidP="00FA57EA">
            <w:pPr>
              <w:rPr>
                <w:rFonts w:eastAsia="Times New Roman" w:cstheme="minorHAnsi"/>
                <w:lang w:val="en-US" w:bidi="en-US"/>
              </w:rPr>
            </w:pPr>
          </w:p>
        </w:tc>
        <w:tc>
          <w:tcPr>
            <w:tcW w:w="1560" w:type="dxa"/>
            <w:tcBorders>
              <w:bottom w:val="single" w:sz="4" w:space="0" w:color="auto"/>
            </w:tcBorders>
            <w:shd w:val="clear" w:color="auto" w:fill="auto"/>
            <w:vAlign w:val="center"/>
          </w:tcPr>
          <w:p w:rsidR="00F25191" w:rsidRPr="001E74E9" w:rsidRDefault="00F25191" w:rsidP="00FA57EA">
            <w:pPr>
              <w:rPr>
                <w:rFonts w:cstheme="minorHAnsi"/>
              </w:rPr>
            </w:pPr>
            <w:r w:rsidRPr="001E74E9">
              <w:rPr>
                <w:rFonts w:cstheme="minorHAnsi"/>
              </w:rPr>
              <w:t xml:space="preserve">East Lothian Works with Into Work </w:t>
            </w:r>
          </w:p>
        </w:tc>
        <w:tc>
          <w:tcPr>
            <w:tcW w:w="1842" w:type="dxa"/>
            <w:tcBorders>
              <w:bottom w:val="single" w:sz="4" w:space="0" w:color="auto"/>
            </w:tcBorders>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East Lothian Plan Indicator 2</w:t>
            </w:r>
          </w:p>
        </w:tc>
        <w:tc>
          <w:tcPr>
            <w:tcW w:w="6096" w:type="dxa"/>
            <w:tcBorders>
              <w:bottom w:val="single" w:sz="4" w:space="0" w:color="auto"/>
            </w:tcBorders>
          </w:tcPr>
          <w:p w:rsidR="00F25191" w:rsidRPr="001E74E9" w:rsidRDefault="00F25191" w:rsidP="00FA57EA">
            <w:pPr>
              <w:rPr>
                <w:rFonts w:cstheme="minorHAnsi"/>
              </w:rPr>
            </w:pPr>
            <w:r w:rsidRPr="001E74E9">
              <w:rPr>
                <w:rFonts w:cstheme="minorHAnsi"/>
              </w:rPr>
              <w:t>Into Work Employability Welfare Rights Officer located within ELC Financial Inclusion team one day per week to assist with into work welfare related advice and support.</w:t>
            </w:r>
          </w:p>
          <w:p w:rsidR="00F25191" w:rsidRPr="001E74E9" w:rsidRDefault="00F25191" w:rsidP="00FA57EA">
            <w:pPr>
              <w:rPr>
                <w:rFonts w:cstheme="minorHAnsi"/>
              </w:rPr>
            </w:pPr>
          </w:p>
        </w:tc>
        <w:tc>
          <w:tcPr>
            <w:tcW w:w="1701" w:type="dxa"/>
            <w:tcBorders>
              <w:bottom w:val="single" w:sz="4" w:space="0" w:color="auto"/>
            </w:tcBorders>
          </w:tcPr>
          <w:p w:rsidR="00F25191" w:rsidRPr="001E74E9" w:rsidRDefault="00F25191" w:rsidP="00FA57EA">
            <w:pPr>
              <w:rPr>
                <w:rFonts w:cstheme="minorHAnsi"/>
              </w:rPr>
            </w:pPr>
            <w:r w:rsidRPr="001E74E9">
              <w:rPr>
                <w:rFonts w:cstheme="minorHAnsi"/>
              </w:rPr>
              <w:t>Ongoing</w:t>
            </w:r>
          </w:p>
        </w:tc>
      </w:tr>
      <w:tr w:rsidR="00F25191" w:rsidRPr="001E74E9" w:rsidTr="00FA57EA">
        <w:tc>
          <w:tcPr>
            <w:tcW w:w="710" w:type="dxa"/>
            <w:shd w:val="clear" w:color="auto" w:fill="92D050"/>
          </w:tcPr>
          <w:p w:rsidR="00F25191" w:rsidRPr="001E74E9" w:rsidRDefault="00F25191" w:rsidP="00FA57EA">
            <w:pPr>
              <w:rPr>
                <w:rFonts w:cstheme="minorHAnsi"/>
                <w:b/>
              </w:rPr>
            </w:pPr>
            <w:r>
              <w:rPr>
                <w:rFonts w:cstheme="minorHAnsi"/>
                <w:b/>
              </w:rPr>
              <w:t>3.</w:t>
            </w:r>
          </w:p>
        </w:tc>
        <w:tc>
          <w:tcPr>
            <w:tcW w:w="13608" w:type="dxa"/>
            <w:gridSpan w:val="5"/>
            <w:shd w:val="clear" w:color="auto" w:fill="92D050"/>
          </w:tcPr>
          <w:p w:rsidR="00F25191" w:rsidRDefault="00F25191" w:rsidP="00FA57EA">
            <w:pPr>
              <w:rPr>
                <w:rFonts w:cstheme="minorHAnsi"/>
                <w:b/>
              </w:rPr>
            </w:pPr>
            <w:r w:rsidRPr="001E74E9">
              <w:rPr>
                <w:rFonts w:cstheme="minorHAnsi"/>
                <w:b/>
              </w:rPr>
              <w:t>Working in partnership at all levels to continue our focus on reducing poverty and inequality</w:t>
            </w:r>
          </w:p>
          <w:p w:rsidR="00F25191" w:rsidRPr="001E74E9" w:rsidRDefault="00F25191" w:rsidP="00FA57EA">
            <w:pPr>
              <w:rPr>
                <w:rFonts w:cstheme="minorHAnsi"/>
              </w:rPr>
            </w:pPr>
          </w:p>
        </w:tc>
      </w:tr>
      <w:tr w:rsidR="00F25191" w:rsidRPr="001E74E9" w:rsidTr="00FA57EA">
        <w:tc>
          <w:tcPr>
            <w:tcW w:w="710" w:type="dxa"/>
          </w:tcPr>
          <w:p w:rsidR="00F25191" w:rsidRPr="001E74E9" w:rsidRDefault="00F25191" w:rsidP="00FA57EA">
            <w:pPr>
              <w:rPr>
                <w:rFonts w:cstheme="minorHAnsi"/>
                <w:b/>
              </w:rPr>
            </w:pPr>
            <w:r w:rsidRPr="001E74E9">
              <w:rPr>
                <w:rFonts w:cstheme="minorHAnsi"/>
                <w:b/>
              </w:rPr>
              <w:t>3.1</w:t>
            </w:r>
          </w:p>
        </w:tc>
        <w:tc>
          <w:tcPr>
            <w:tcW w:w="2409" w:type="dxa"/>
          </w:tcPr>
          <w:p w:rsidR="00F25191" w:rsidRPr="001E74E9" w:rsidRDefault="00F25191" w:rsidP="00FA57EA">
            <w:pPr>
              <w:rPr>
                <w:rFonts w:cstheme="minorHAnsi"/>
              </w:rPr>
            </w:pPr>
            <w:r w:rsidRPr="001E74E9">
              <w:rPr>
                <w:rFonts w:cstheme="minorHAnsi"/>
              </w:rPr>
              <w:t>Review structures which progress work on different aspects of poverty to ensure a cohesive approach which harnesses collective knowledge and resources</w:t>
            </w:r>
          </w:p>
          <w:p w:rsidR="00F25191" w:rsidRPr="001E74E9" w:rsidRDefault="00F25191" w:rsidP="00FA57EA">
            <w:pPr>
              <w:rPr>
                <w:rFonts w:cstheme="minorHAnsi"/>
              </w:rPr>
            </w:pPr>
          </w:p>
        </w:tc>
        <w:tc>
          <w:tcPr>
            <w:tcW w:w="1560" w:type="dxa"/>
          </w:tcPr>
          <w:p w:rsidR="00F25191" w:rsidRPr="001E74E9" w:rsidRDefault="00F25191" w:rsidP="00FA57EA">
            <w:pPr>
              <w:rPr>
                <w:rFonts w:cstheme="minorHAnsi"/>
              </w:rPr>
            </w:pPr>
            <w:r w:rsidRPr="001E74E9">
              <w:rPr>
                <w:rFonts w:cstheme="minorHAnsi"/>
              </w:rPr>
              <w:t xml:space="preserve">Corporate Policy and Improvement &amp; NHS Lothian </w:t>
            </w:r>
          </w:p>
        </w:tc>
        <w:tc>
          <w:tcPr>
            <w:tcW w:w="1842" w:type="dxa"/>
            <w:shd w:val="clear" w:color="auto" w:fill="auto"/>
          </w:tcPr>
          <w:p w:rsidR="00F25191" w:rsidRPr="001E74E9" w:rsidRDefault="00F25191" w:rsidP="00FA57EA">
            <w:pPr>
              <w:autoSpaceDE w:val="0"/>
              <w:autoSpaceDN w:val="0"/>
              <w:adjustRightInd w:val="0"/>
              <w:rPr>
                <w:rFonts w:cstheme="minorHAnsi"/>
                <w:iCs/>
                <w:color w:val="262626"/>
              </w:rPr>
            </w:pPr>
            <w:r w:rsidRPr="001E74E9">
              <w:rPr>
                <w:rFonts w:cstheme="minorHAnsi"/>
                <w:iCs/>
                <w:color w:val="262626"/>
              </w:rPr>
              <w:t>New structures established and operational</w:t>
            </w:r>
          </w:p>
        </w:tc>
        <w:tc>
          <w:tcPr>
            <w:tcW w:w="6096" w:type="dxa"/>
            <w:shd w:val="clear" w:color="auto" w:fill="auto"/>
          </w:tcPr>
          <w:p w:rsidR="00F25191" w:rsidRPr="001E74E9" w:rsidRDefault="00F25191" w:rsidP="00FA57EA">
            <w:pPr>
              <w:rPr>
                <w:rFonts w:cstheme="minorHAnsi"/>
              </w:rPr>
            </w:pPr>
            <w:r w:rsidRPr="001E74E9">
              <w:rPr>
                <w:rFonts w:cstheme="minorHAnsi"/>
              </w:rPr>
              <w:t xml:space="preserve">New Poverty Working Group has been established with a remit to current Poverty Plan and Child Poverty Action Plan and develop a new combined Plan </w:t>
            </w:r>
          </w:p>
          <w:p w:rsidR="00F25191" w:rsidRPr="001E74E9" w:rsidRDefault="00F25191" w:rsidP="00FA57EA">
            <w:pPr>
              <w:rPr>
                <w:rFonts w:cstheme="minorHAnsi"/>
              </w:rPr>
            </w:pPr>
          </w:p>
          <w:p w:rsidR="00F25191" w:rsidRPr="001E74E9" w:rsidRDefault="00F25191" w:rsidP="00FA57EA">
            <w:pPr>
              <w:rPr>
                <w:rFonts w:cs="Arial"/>
              </w:rPr>
            </w:pPr>
          </w:p>
          <w:p w:rsidR="00F25191" w:rsidRPr="001E74E9" w:rsidRDefault="00F25191" w:rsidP="00FA57EA">
            <w:pPr>
              <w:rPr>
                <w:rFonts w:cstheme="minorHAnsi"/>
              </w:rPr>
            </w:pPr>
          </w:p>
        </w:tc>
        <w:tc>
          <w:tcPr>
            <w:tcW w:w="1701" w:type="dxa"/>
          </w:tcPr>
          <w:p w:rsidR="00F25191" w:rsidRPr="001E74E9" w:rsidRDefault="00F25191" w:rsidP="00FA57EA">
            <w:pPr>
              <w:rPr>
                <w:rFonts w:cstheme="minorHAnsi"/>
              </w:rPr>
            </w:pPr>
            <w:r w:rsidRPr="001E74E9">
              <w:rPr>
                <w:rFonts w:cstheme="minorHAnsi"/>
              </w:rPr>
              <w:t>April 2021</w:t>
            </w:r>
          </w:p>
        </w:tc>
      </w:tr>
      <w:tr w:rsidR="00F25191" w:rsidRPr="001E74E9" w:rsidTr="00FA57EA">
        <w:tc>
          <w:tcPr>
            <w:tcW w:w="710" w:type="dxa"/>
          </w:tcPr>
          <w:p w:rsidR="00F25191" w:rsidRPr="001E74E9" w:rsidRDefault="00F25191" w:rsidP="00FA57EA">
            <w:pPr>
              <w:rPr>
                <w:rFonts w:cstheme="minorHAnsi"/>
                <w:b/>
              </w:rPr>
            </w:pPr>
            <w:r w:rsidRPr="001E74E9">
              <w:rPr>
                <w:rFonts w:cstheme="minorHAnsi"/>
                <w:b/>
              </w:rPr>
              <w:t>3.2</w:t>
            </w:r>
          </w:p>
        </w:tc>
        <w:tc>
          <w:tcPr>
            <w:tcW w:w="2409" w:type="dxa"/>
          </w:tcPr>
          <w:p w:rsidR="00F25191" w:rsidRPr="001E74E9" w:rsidRDefault="00F25191" w:rsidP="00FA57EA">
            <w:pPr>
              <w:rPr>
                <w:rFonts w:cstheme="minorHAnsi"/>
              </w:rPr>
            </w:pPr>
            <w:r w:rsidRPr="001E74E9">
              <w:rPr>
                <w:rFonts w:cstheme="minorHAnsi"/>
              </w:rPr>
              <w:t>Continue to support local communities to take action on poverty and inequality through the work of the Area Partnerships and participatory budgeting</w:t>
            </w:r>
          </w:p>
          <w:p w:rsidR="00F25191" w:rsidRPr="001E74E9" w:rsidRDefault="00F25191" w:rsidP="00FA57EA">
            <w:pPr>
              <w:rPr>
                <w:rFonts w:cstheme="minorHAnsi"/>
              </w:rPr>
            </w:pPr>
          </w:p>
        </w:tc>
        <w:tc>
          <w:tcPr>
            <w:tcW w:w="1560" w:type="dxa"/>
          </w:tcPr>
          <w:p w:rsidR="00F25191" w:rsidRPr="001E74E9" w:rsidRDefault="00F25191" w:rsidP="00FA57EA">
            <w:pPr>
              <w:rPr>
                <w:rFonts w:cstheme="minorHAnsi"/>
              </w:rPr>
            </w:pPr>
            <w:r w:rsidRPr="001E74E9">
              <w:rPr>
                <w:rFonts w:cstheme="minorHAnsi"/>
              </w:rPr>
              <w:t>ELC Connected Communities – Area Managers</w:t>
            </w:r>
          </w:p>
        </w:tc>
        <w:tc>
          <w:tcPr>
            <w:tcW w:w="1842" w:type="dxa"/>
            <w:shd w:val="clear" w:color="auto" w:fill="auto"/>
          </w:tcPr>
          <w:p w:rsidR="00F25191" w:rsidRPr="001E74E9" w:rsidRDefault="00F25191" w:rsidP="00FA57EA">
            <w:pPr>
              <w:autoSpaceDE w:val="0"/>
              <w:autoSpaceDN w:val="0"/>
              <w:adjustRightInd w:val="0"/>
              <w:rPr>
                <w:rFonts w:cstheme="minorHAnsi"/>
                <w:iCs/>
                <w:color w:val="262626"/>
              </w:rPr>
            </w:pPr>
            <w:r w:rsidRPr="001E74E9">
              <w:rPr>
                <w:rFonts w:cstheme="minorHAnsi"/>
                <w:iCs/>
                <w:color w:val="262626"/>
              </w:rPr>
              <w:t>Examples of local activity to reduce poverty and inequality</w:t>
            </w:r>
          </w:p>
        </w:tc>
        <w:tc>
          <w:tcPr>
            <w:tcW w:w="6096" w:type="dxa"/>
            <w:shd w:val="clear" w:color="auto" w:fill="auto"/>
          </w:tcPr>
          <w:p w:rsidR="00F25191" w:rsidRPr="001E74E9" w:rsidRDefault="00F25191" w:rsidP="00FA57EA">
            <w:pPr>
              <w:rPr>
                <w:rFonts w:cstheme="minorHAnsi"/>
              </w:rPr>
            </w:pPr>
            <w:r w:rsidRPr="001E74E9">
              <w:rPr>
                <w:rFonts w:cstheme="minorHAnsi"/>
              </w:rPr>
              <w:t>Local Outcome Improvement Plans for each Area Partnership have a focus on reducing inequalities and poverty.</w:t>
            </w:r>
          </w:p>
          <w:p w:rsidR="00F25191" w:rsidRPr="001E74E9" w:rsidRDefault="00F25191" w:rsidP="00FA57EA">
            <w:pPr>
              <w:rPr>
                <w:rFonts w:cstheme="minorHAnsi"/>
              </w:rPr>
            </w:pPr>
          </w:p>
          <w:p w:rsidR="00F25191" w:rsidRPr="001E74E9" w:rsidRDefault="00F25191" w:rsidP="00FA57EA">
            <w:pPr>
              <w:rPr>
                <w:rFonts w:cs="Arial"/>
              </w:rPr>
            </w:pPr>
            <w:r w:rsidRPr="001E74E9">
              <w:rPr>
                <w:rFonts w:cs="Arial"/>
              </w:rPr>
              <w:t xml:space="preserve">East Lothian Council has devolved significant budget spend (£1.85m) to the 6 Area Partnerships to make spending decisions. Aiming to meet the 1% target for PB/ devolved budget decision making. </w:t>
            </w:r>
          </w:p>
          <w:p w:rsidR="00F25191" w:rsidRPr="001E74E9" w:rsidRDefault="00F25191" w:rsidP="00FA57EA">
            <w:pPr>
              <w:rPr>
                <w:rFonts w:cs="Arial"/>
              </w:rPr>
            </w:pPr>
            <w:r w:rsidRPr="001E74E9">
              <w:rPr>
                <w:rFonts w:cs="Arial"/>
              </w:rPr>
              <w:t xml:space="preserve"> </w:t>
            </w:r>
          </w:p>
          <w:p w:rsidR="00F25191" w:rsidRPr="001E74E9" w:rsidRDefault="00F25191" w:rsidP="00FA57EA">
            <w:pPr>
              <w:rPr>
                <w:rFonts w:cs="Arial"/>
              </w:rPr>
            </w:pPr>
            <w:r w:rsidRPr="001E74E9">
              <w:rPr>
                <w:rFonts w:cs="Arial"/>
              </w:rPr>
              <w:t>Participatory Budgeting pilots were run by Musselburgh and PSG Area Partnerships in Feb/ Mar 2018. Musselburgh AP also ran a PB project in 2018/19 with £50k of funding for community groups.</w:t>
            </w:r>
          </w:p>
          <w:p w:rsidR="00F25191" w:rsidRPr="001E74E9" w:rsidRDefault="00F25191" w:rsidP="00FA57EA">
            <w:pPr>
              <w:rPr>
                <w:rFonts w:cstheme="minorHAnsi"/>
              </w:rPr>
            </w:pPr>
          </w:p>
        </w:tc>
        <w:tc>
          <w:tcPr>
            <w:tcW w:w="1701" w:type="dxa"/>
          </w:tcPr>
          <w:p w:rsidR="00F25191" w:rsidRPr="001E74E9" w:rsidRDefault="00F25191" w:rsidP="00FA57EA">
            <w:pPr>
              <w:rPr>
                <w:rFonts w:cstheme="minorHAnsi"/>
              </w:rPr>
            </w:pPr>
            <w:r w:rsidRPr="001E74E9">
              <w:rPr>
                <w:rFonts w:cstheme="minorHAnsi"/>
              </w:rPr>
              <w:t>Completed/ Ongoing</w:t>
            </w:r>
          </w:p>
        </w:tc>
      </w:tr>
      <w:tr w:rsidR="00F25191" w:rsidRPr="001E74E9" w:rsidTr="00FA57EA">
        <w:tc>
          <w:tcPr>
            <w:tcW w:w="710" w:type="dxa"/>
            <w:tcBorders>
              <w:bottom w:val="single" w:sz="4" w:space="0" w:color="auto"/>
            </w:tcBorders>
          </w:tcPr>
          <w:p w:rsidR="00F25191" w:rsidRPr="001E74E9" w:rsidRDefault="00F25191" w:rsidP="00FA57EA">
            <w:pPr>
              <w:rPr>
                <w:rFonts w:cstheme="minorHAnsi"/>
                <w:b/>
              </w:rPr>
            </w:pPr>
            <w:r w:rsidRPr="001E74E9">
              <w:rPr>
                <w:rFonts w:cstheme="minorHAnsi"/>
                <w:b/>
              </w:rPr>
              <w:lastRenderedPageBreak/>
              <w:t>3.3</w:t>
            </w:r>
          </w:p>
        </w:tc>
        <w:tc>
          <w:tcPr>
            <w:tcW w:w="2409" w:type="dxa"/>
            <w:tcBorders>
              <w:bottom w:val="single" w:sz="4" w:space="0" w:color="auto"/>
            </w:tcBorders>
          </w:tcPr>
          <w:p w:rsidR="00F25191" w:rsidRPr="001E74E9" w:rsidRDefault="00F25191" w:rsidP="00FA57EA">
            <w:pPr>
              <w:rPr>
                <w:rFonts w:cstheme="minorHAnsi"/>
              </w:rPr>
            </w:pPr>
            <w:r w:rsidRPr="001E74E9">
              <w:rPr>
                <w:rFonts w:cstheme="minorHAnsi"/>
              </w:rPr>
              <w:t>Development of a new approach to Community Benefits ensuring better alignment to reducing inequalities and tackling poverty</w:t>
            </w:r>
          </w:p>
          <w:p w:rsidR="00F25191" w:rsidRPr="001E74E9" w:rsidRDefault="00F25191" w:rsidP="00FA57EA">
            <w:pPr>
              <w:rPr>
                <w:rFonts w:cstheme="minorHAnsi"/>
              </w:rPr>
            </w:pPr>
          </w:p>
        </w:tc>
        <w:tc>
          <w:tcPr>
            <w:tcW w:w="1560" w:type="dxa"/>
            <w:tcBorders>
              <w:bottom w:val="single" w:sz="4" w:space="0" w:color="auto"/>
            </w:tcBorders>
          </w:tcPr>
          <w:p w:rsidR="00F25191" w:rsidRPr="001E74E9" w:rsidRDefault="00F25191" w:rsidP="00FA57EA">
            <w:pPr>
              <w:rPr>
                <w:rFonts w:cstheme="minorHAnsi"/>
              </w:rPr>
            </w:pPr>
            <w:r w:rsidRPr="001E74E9">
              <w:rPr>
                <w:rFonts w:cstheme="minorHAnsi"/>
              </w:rPr>
              <w:t>ELC Connected Communities and Procurement</w:t>
            </w:r>
          </w:p>
        </w:tc>
        <w:tc>
          <w:tcPr>
            <w:tcW w:w="1842" w:type="dxa"/>
            <w:tcBorders>
              <w:bottom w:val="single" w:sz="4" w:space="0" w:color="auto"/>
            </w:tcBorders>
            <w:shd w:val="clear" w:color="auto" w:fill="auto"/>
          </w:tcPr>
          <w:p w:rsidR="00F25191" w:rsidRPr="001E74E9" w:rsidRDefault="00F25191" w:rsidP="00FA57EA">
            <w:pPr>
              <w:autoSpaceDE w:val="0"/>
              <w:autoSpaceDN w:val="0"/>
              <w:adjustRightInd w:val="0"/>
              <w:rPr>
                <w:rFonts w:cstheme="minorHAnsi"/>
                <w:iCs/>
                <w:color w:val="262626"/>
              </w:rPr>
            </w:pPr>
            <w:r w:rsidRPr="001E74E9">
              <w:rPr>
                <w:rFonts w:cstheme="minorHAnsi"/>
                <w:iCs/>
                <w:color w:val="262626"/>
              </w:rPr>
              <w:t>To be developed</w:t>
            </w:r>
          </w:p>
        </w:tc>
        <w:tc>
          <w:tcPr>
            <w:tcW w:w="6096" w:type="dxa"/>
            <w:tcBorders>
              <w:bottom w:val="single" w:sz="4" w:space="0" w:color="auto"/>
            </w:tcBorders>
            <w:shd w:val="clear" w:color="auto" w:fill="auto"/>
          </w:tcPr>
          <w:p w:rsidR="00F25191" w:rsidRPr="001E74E9" w:rsidRDefault="00F25191" w:rsidP="00FA57EA">
            <w:pPr>
              <w:rPr>
                <w:rFonts w:cstheme="minorHAnsi"/>
              </w:rPr>
            </w:pPr>
            <w:r w:rsidRPr="001E74E9">
              <w:rPr>
                <w:rFonts w:cstheme="minorHAnsi"/>
              </w:rPr>
              <w:t xml:space="preserve">The Council’s Sustainable Procurement Policy incorporates Community Benefits </w:t>
            </w:r>
          </w:p>
        </w:tc>
        <w:tc>
          <w:tcPr>
            <w:tcW w:w="1701" w:type="dxa"/>
            <w:tcBorders>
              <w:bottom w:val="single" w:sz="4" w:space="0" w:color="auto"/>
            </w:tcBorders>
          </w:tcPr>
          <w:p w:rsidR="00F25191" w:rsidRPr="001E74E9" w:rsidRDefault="00F25191" w:rsidP="00FA57EA">
            <w:pPr>
              <w:rPr>
                <w:rFonts w:cstheme="minorHAnsi"/>
              </w:rPr>
            </w:pPr>
            <w:r w:rsidRPr="001E74E9">
              <w:rPr>
                <w:rFonts w:cstheme="minorHAnsi"/>
              </w:rPr>
              <w:t>Completed/ Ongoing</w:t>
            </w:r>
          </w:p>
        </w:tc>
      </w:tr>
      <w:tr w:rsidR="00F25191" w:rsidRPr="001E74E9" w:rsidTr="00FA57EA">
        <w:tc>
          <w:tcPr>
            <w:tcW w:w="710" w:type="dxa"/>
            <w:shd w:val="clear" w:color="auto" w:fill="92D050"/>
          </w:tcPr>
          <w:p w:rsidR="00F25191" w:rsidRPr="001E74E9" w:rsidRDefault="00F25191" w:rsidP="00FA57EA">
            <w:pPr>
              <w:rPr>
                <w:rFonts w:cstheme="minorHAnsi"/>
                <w:b/>
              </w:rPr>
            </w:pPr>
            <w:r>
              <w:rPr>
                <w:rFonts w:cstheme="minorHAnsi"/>
                <w:b/>
              </w:rPr>
              <w:t>4.</w:t>
            </w:r>
          </w:p>
        </w:tc>
        <w:tc>
          <w:tcPr>
            <w:tcW w:w="13608" w:type="dxa"/>
            <w:gridSpan w:val="5"/>
            <w:shd w:val="clear" w:color="auto" w:fill="92D050"/>
          </w:tcPr>
          <w:p w:rsidR="00F25191" w:rsidRDefault="00F25191" w:rsidP="00FA57EA">
            <w:pPr>
              <w:rPr>
                <w:rFonts w:cstheme="minorHAnsi"/>
                <w:b/>
              </w:rPr>
            </w:pPr>
            <w:r w:rsidRPr="001E74E9">
              <w:rPr>
                <w:rFonts w:cstheme="minorHAnsi"/>
                <w:b/>
              </w:rPr>
              <w:t>Cost of Living</w:t>
            </w:r>
          </w:p>
          <w:p w:rsidR="00F25191" w:rsidRPr="001E74E9" w:rsidRDefault="00F25191" w:rsidP="00FA57EA">
            <w:pPr>
              <w:rPr>
                <w:rFonts w:cstheme="minorHAnsi"/>
              </w:rPr>
            </w:pPr>
          </w:p>
        </w:tc>
      </w:tr>
      <w:tr w:rsidR="00F25191" w:rsidRPr="001E74E9" w:rsidTr="00FA57EA">
        <w:tc>
          <w:tcPr>
            <w:tcW w:w="710" w:type="dxa"/>
          </w:tcPr>
          <w:p w:rsidR="00F25191" w:rsidRPr="001E74E9" w:rsidRDefault="00F25191" w:rsidP="00FA57EA">
            <w:pPr>
              <w:rPr>
                <w:rFonts w:cstheme="minorHAnsi"/>
                <w:b/>
              </w:rPr>
            </w:pPr>
            <w:r w:rsidRPr="001E74E9">
              <w:rPr>
                <w:rFonts w:cstheme="minorHAnsi"/>
                <w:b/>
              </w:rPr>
              <w:t xml:space="preserve">4.1 </w:t>
            </w:r>
          </w:p>
        </w:tc>
        <w:tc>
          <w:tcPr>
            <w:tcW w:w="2409" w:type="dxa"/>
          </w:tcPr>
          <w:p w:rsidR="00F25191" w:rsidRPr="001E74E9" w:rsidRDefault="00F25191" w:rsidP="00FA57EA">
            <w:pPr>
              <w:rPr>
                <w:rFonts w:cstheme="minorHAnsi"/>
              </w:rPr>
            </w:pPr>
            <w:r w:rsidRPr="001E74E9">
              <w:rPr>
                <w:rFonts w:cstheme="minorHAnsi"/>
              </w:rPr>
              <w:t>Implement the 1140 hours of Early Learning and Childcare for East Lothian</w:t>
            </w:r>
          </w:p>
          <w:p w:rsidR="00F25191" w:rsidRPr="001E74E9" w:rsidRDefault="00F25191" w:rsidP="00FA57EA">
            <w:pPr>
              <w:rPr>
                <w:rFonts w:cstheme="minorHAnsi"/>
              </w:rPr>
            </w:pPr>
          </w:p>
        </w:tc>
        <w:tc>
          <w:tcPr>
            <w:tcW w:w="1560" w:type="dxa"/>
          </w:tcPr>
          <w:p w:rsidR="00F25191" w:rsidRPr="001E74E9" w:rsidRDefault="00F25191" w:rsidP="00FA57EA">
            <w:pPr>
              <w:rPr>
                <w:rFonts w:cstheme="minorHAnsi"/>
              </w:rPr>
            </w:pPr>
            <w:r w:rsidRPr="001E74E9">
              <w:rPr>
                <w:rFonts w:cstheme="minorHAnsi"/>
              </w:rPr>
              <w:t xml:space="preserve">East Lothian Council Education Service </w:t>
            </w:r>
          </w:p>
          <w:p w:rsidR="00F25191" w:rsidRPr="001E74E9" w:rsidRDefault="00F25191" w:rsidP="00FA57EA">
            <w:pPr>
              <w:rPr>
                <w:rFonts w:cstheme="minorHAnsi"/>
              </w:rPr>
            </w:pPr>
          </w:p>
          <w:p w:rsidR="00F25191" w:rsidRPr="001E74E9" w:rsidRDefault="00F25191" w:rsidP="00FA57EA">
            <w:pPr>
              <w:rPr>
                <w:rFonts w:cstheme="minorHAnsi"/>
              </w:rPr>
            </w:pPr>
          </w:p>
          <w:p w:rsidR="00F25191" w:rsidRPr="001E74E9" w:rsidRDefault="00F25191" w:rsidP="00FA57EA">
            <w:pPr>
              <w:rPr>
                <w:rFonts w:cstheme="minorHAnsi"/>
              </w:rPr>
            </w:pPr>
          </w:p>
        </w:tc>
        <w:tc>
          <w:tcPr>
            <w:tcW w:w="1842" w:type="dxa"/>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East Lothian Plan Indicator 23</w:t>
            </w:r>
          </w:p>
          <w:p w:rsidR="00F25191" w:rsidRPr="001E74E9" w:rsidRDefault="00F25191" w:rsidP="00FA57EA">
            <w:pPr>
              <w:rPr>
                <w:rFonts w:cstheme="minorHAnsi"/>
              </w:rPr>
            </w:pPr>
          </w:p>
        </w:tc>
        <w:tc>
          <w:tcPr>
            <w:tcW w:w="6096" w:type="dxa"/>
          </w:tcPr>
          <w:p w:rsidR="00F25191" w:rsidRPr="001E74E9" w:rsidRDefault="00F25191" w:rsidP="00FA57EA">
            <w:r w:rsidRPr="001E74E9">
              <w:t xml:space="preserve">Due to Covid-19 the Scottish Government suspended the requirement for Local Authorities to provide 1140 hours of early learning and childcare by August 2020, with no alternative date for implementation given.  Whilst this has delayed universal roll out across East Lothian, settings where 1140 hours had been available prior to lockdown is, where safe and practical to do so, being reinstated.  For all other settings 1140 hours will be introduced in a phased for the start of the academic year August 2021.  </w:t>
            </w:r>
          </w:p>
          <w:p w:rsidR="00F25191" w:rsidRPr="001E74E9" w:rsidRDefault="00F25191" w:rsidP="00FA57EA">
            <w:pPr>
              <w:rPr>
                <w:rFonts w:cstheme="minorHAnsi"/>
              </w:rPr>
            </w:pPr>
          </w:p>
        </w:tc>
        <w:tc>
          <w:tcPr>
            <w:tcW w:w="1701" w:type="dxa"/>
          </w:tcPr>
          <w:p w:rsidR="00F25191" w:rsidRPr="001E74E9" w:rsidRDefault="00F25191" w:rsidP="00FA57EA">
            <w:pPr>
              <w:rPr>
                <w:rFonts w:cstheme="minorHAnsi"/>
              </w:rPr>
            </w:pPr>
            <w:r w:rsidRPr="001E74E9">
              <w:rPr>
                <w:rFonts w:cstheme="minorHAnsi"/>
              </w:rPr>
              <w:t>August 2021</w:t>
            </w:r>
          </w:p>
        </w:tc>
      </w:tr>
      <w:tr w:rsidR="00F25191" w:rsidRPr="001E74E9" w:rsidTr="00FA57EA">
        <w:tc>
          <w:tcPr>
            <w:tcW w:w="710" w:type="dxa"/>
          </w:tcPr>
          <w:p w:rsidR="00F25191" w:rsidRPr="001E74E9" w:rsidRDefault="00F25191" w:rsidP="00FA57EA">
            <w:pPr>
              <w:rPr>
                <w:rFonts w:eastAsia="Times New Roman" w:cstheme="minorHAnsi"/>
                <w:b/>
                <w:lang w:val="en-US" w:bidi="en-US"/>
              </w:rPr>
            </w:pPr>
            <w:r w:rsidRPr="001E74E9">
              <w:rPr>
                <w:rFonts w:eastAsia="Times New Roman" w:cstheme="minorHAnsi"/>
                <w:b/>
                <w:lang w:val="en-US" w:bidi="en-US"/>
              </w:rPr>
              <w:t>4.2</w:t>
            </w:r>
          </w:p>
        </w:tc>
        <w:tc>
          <w:tcPr>
            <w:tcW w:w="2409" w:type="dxa"/>
          </w:tcPr>
          <w:p w:rsidR="00F25191" w:rsidRPr="001E74E9" w:rsidRDefault="00F25191" w:rsidP="00FA57EA">
            <w:pPr>
              <w:rPr>
                <w:rFonts w:eastAsia="Times New Roman" w:cstheme="minorHAnsi"/>
                <w:lang w:val="en-US" w:bidi="en-US"/>
              </w:rPr>
            </w:pPr>
            <w:r w:rsidRPr="001E74E9">
              <w:rPr>
                <w:rFonts w:eastAsia="Times New Roman" w:cstheme="minorHAnsi"/>
                <w:lang w:val="en-US" w:bidi="en-US"/>
              </w:rPr>
              <w:t>Increase the number of residents from specific target groups accessing local sport and leisure facilities at reduced rates, including a review of peak time access for those with Leisure Cards</w:t>
            </w:r>
          </w:p>
          <w:p w:rsidR="00F25191" w:rsidRPr="001E74E9" w:rsidRDefault="00F25191" w:rsidP="00FA57EA">
            <w:pPr>
              <w:rPr>
                <w:rFonts w:eastAsia="Times New Roman" w:cstheme="minorHAnsi"/>
                <w:lang w:val="en-US" w:bidi="en-US"/>
              </w:rPr>
            </w:pPr>
          </w:p>
        </w:tc>
        <w:tc>
          <w:tcPr>
            <w:tcW w:w="1560" w:type="dxa"/>
            <w:shd w:val="clear" w:color="auto" w:fill="auto"/>
            <w:vAlign w:val="center"/>
          </w:tcPr>
          <w:p w:rsidR="00F25191" w:rsidRPr="001E74E9" w:rsidRDefault="00F25191" w:rsidP="00FA57EA">
            <w:pPr>
              <w:rPr>
                <w:rFonts w:cstheme="minorHAnsi"/>
                <w:color w:val="000000"/>
              </w:rPr>
            </w:pPr>
            <w:r w:rsidRPr="001E74E9">
              <w:rPr>
                <w:rFonts w:cstheme="minorHAnsi"/>
                <w:color w:val="000000"/>
              </w:rPr>
              <w:t>Active Schools &amp; Enjoy Leisure</w:t>
            </w:r>
          </w:p>
          <w:p w:rsidR="00F25191" w:rsidRPr="001E74E9" w:rsidRDefault="00F25191" w:rsidP="00FA57EA">
            <w:pPr>
              <w:rPr>
                <w:rFonts w:eastAsia="Times New Roman" w:cstheme="minorHAnsi"/>
                <w:lang w:val="en-US" w:bidi="en-US"/>
              </w:rPr>
            </w:pPr>
          </w:p>
          <w:p w:rsidR="00F25191" w:rsidRPr="001E74E9" w:rsidRDefault="00F25191" w:rsidP="00FA57EA">
            <w:pPr>
              <w:rPr>
                <w:rFonts w:eastAsia="Times New Roman" w:cstheme="minorHAnsi"/>
                <w:lang w:val="en-US" w:bidi="en-US"/>
              </w:rPr>
            </w:pPr>
          </w:p>
          <w:p w:rsidR="00F25191" w:rsidRPr="001E74E9" w:rsidRDefault="00F25191" w:rsidP="00FA57EA">
            <w:pPr>
              <w:rPr>
                <w:rFonts w:cstheme="minorHAnsi"/>
                <w:color w:val="000000"/>
              </w:rPr>
            </w:pPr>
          </w:p>
        </w:tc>
        <w:tc>
          <w:tcPr>
            <w:tcW w:w="1842" w:type="dxa"/>
          </w:tcPr>
          <w:p w:rsidR="00F25191" w:rsidRPr="001E74E9" w:rsidRDefault="00F25191" w:rsidP="00FA57EA">
            <w:pPr>
              <w:rPr>
                <w:rFonts w:cstheme="minorHAnsi"/>
                <w:color w:val="000000"/>
              </w:rPr>
            </w:pPr>
            <w:r w:rsidRPr="001E74E9">
              <w:rPr>
                <w:rFonts w:cstheme="minorHAnsi"/>
                <w:color w:val="262626"/>
              </w:rPr>
              <w:t>To be developed</w:t>
            </w:r>
          </w:p>
          <w:p w:rsidR="00F25191" w:rsidRPr="001E74E9" w:rsidRDefault="00F25191" w:rsidP="00FA57EA">
            <w:pPr>
              <w:rPr>
                <w:rFonts w:cstheme="minorHAnsi"/>
                <w:color w:val="000000"/>
              </w:rPr>
            </w:pPr>
          </w:p>
          <w:p w:rsidR="00F25191" w:rsidRPr="001E74E9" w:rsidRDefault="00F25191" w:rsidP="00FA57EA">
            <w:pPr>
              <w:rPr>
                <w:rFonts w:cstheme="minorHAnsi"/>
                <w:color w:val="000000"/>
              </w:rPr>
            </w:pPr>
          </w:p>
        </w:tc>
        <w:tc>
          <w:tcPr>
            <w:tcW w:w="6096" w:type="dxa"/>
          </w:tcPr>
          <w:p w:rsidR="00F25191" w:rsidRPr="001E74E9" w:rsidRDefault="00F25191" w:rsidP="00FA57EA"/>
          <w:p w:rsidR="00F25191" w:rsidRPr="001E74E9" w:rsidRDefault="00F25191" w:rsidP="00FA57EA">
            <w:r w:rsidRPr="001E74E9">
              <w:t xml:space="preserve">The Access to Leisure scheme has been updated to reflect the changes to Universal Credit.  </w:t>
            </w:r>
          </w:p>
          <w:p w:rsidR="00F25191" w:rsidRPr="001E74E9" w:rsidRDefault="00F25191" w:rsidP="00FA57EA">
            <w:pPr>
              <w:rPr>
                <w:rFonts w:cstheme="minorHAnsi"/>
                <w:color w:val="FF0000"/>
              </w:rPr>
            </w:pPr>
          </w:p>
        </w:tc>
        <w:tc>
          <w:tcPr>
            <w:tcW w:w="1701" w:type="dxa"/>
          </w:tcPr>
          <w:p w:rsidR="00F25191" w:rsidRPr="001E74E9" w:rsidRDefault="00F25191" w:rsidP="00FA57EA">
            <w:pPr>
              <w:rPr>
                <w:rFonts w:cstheme="minorHAnsi"/>
              </w:rPr>
            </w:pPr>
            <w:r w:rsidRPr="001E74E9">
              <w:rPr>
                <w:rFonts w:cstheme="minorHAnsi"/>
              </w:rPr>
              <w:t>Completed/ Obgoing2019-2020</w:t>
            </w:r>
          </w:p>
        </w:tc>
      </w:tr>
      <w:tr w:rsidR="00F25191" w:rsidRPr="001E74E9" w:rsidTr="00FA57EA">
        <w:tc>
          <w:tcPr>
            <w:tcW w:w="710" w:type="dxa"/>
          </w:tcPr>
          <w:p w:rsidR="00F25191" w:rsidRPr="001E74E9" w:rsidRDefault="00F25191" w:rsidP="00FA57EA">
            <w:pPr>
              <w:rPr>
                <w:rFonts w:eastAsia="Times New Roman" w:cstheme="minorHAnsi"/>
                <w:b/>
                <w:lang w:val="en-US" w:bidi="en-US"/>
              </w:rPr>
            </w:pPr>
            <w:r w:rsidRPr="001E74E9">
              <w:rPr>
                <w:rFonts w:eastAsia="Times New Roman" w:cstheme="minorHAnsi"/>
                <w:b/>
                <w:lang w:val="en-US" w:bidi="en-US"/>
              </w:rPr>
              <w:t>4.3</w:t>
            </w:r>
          </w:p>
        </w:tc>
        <w:tc>
          <w:tcPr>
            <w:tcW w:w="2409" w:type="dxa"/>
          </w:tcPr>
          <w:p w:rsidR="00F25191" w:rsidRPr="001E74E9" w:rsidRDefault="00F25191" w:rsidP="00FA57EA">
            <w:pPr>
              <w:rPr>
                <w:rFonts w:eastAsia="Times New Roman" w:cstheme="minorHAnsi"/>
                <w:lang w:val="en-US" w:bidi="en-US"/>
              </w:rPr>
            </w:pPr>
            <w:r w:rsidRPr="001E74E9">
              <w:rPr>
                <w:rFonts w:eastAsia="Times New Roman" w:cstheme="minorHAnsi"/>
                <w:lang w:val="en-US" w:bidi="en-US"/>
              </w:rPr>
              <w:t xml:space="preserve">Continue to offer Free Active School activities to those entitled to Free School Meals and all Care Experienced Young </w:t>
            </w:r>
            <w:r w:rsidRPr="001E74E9">
              <w:rPr>
                <w:rFonts w:eastAsia="Times New Roman" w:cstheme="minorHAnsi"/>
                <w:lang w:val="en-US" w:bidi="en-US"/>
              </w:rPr>
              <w:lastRenderedPageBreak/>
              <w:t>People &amp; explore potential to expand this to include young carers</w:t>
            </w:r>
          </w:p>
          <w:p w:rsidR="00F25191" w:rsidRPr="001E74E9" w:rsidRDefault="00F25191" w:rsidP="00FA57EA">
            <w:pPr>
              <w:rPr>
                <w:rFonts w:eastAsia="Times New Roman" w:cstheme="minorHAnsi"/>
                <w:lang w:val="en-US" w:bidi="en-US"/>
              </w:rPr>
            </w:pPr>
          </w:p>
        </w:tc>
        <w:tc>
          <w:tcPr>
            <w:tcW w:w="1560" w:type="dxa"/>
            <w:shd w:val="clear" w:color="auto" w:fill="auto"/>
            <w:vAlign w:val="center"/>
          </w:tcPr>
          <w:p w:rsidR="00F25191" w:rsidRPr="001E74E9" w:rsidRDefault="00F25191" w:rsidP="00FA57EA">
            <w:pPr>
              <w:rPr>
                <w:rFonts w:cstheme="minorHAnsi"/>
                <w:color w:val="000000"/>
              </w:rPr>
            </w:pPr>
            <w:r w:rsidRPr="001E74E9">
              <w:rPr>
                <w:rFonts w:cstheme="minorHAnsi"/>
                <w:color w:val="000000"/>
              </w:rPr>
              <w:lastRenderedPageBreak/>
              <w:t>Active Schools Business Unit</w:t>
            </w:r>
          </w:p>
        </w:tc>
        <w:tc>
          <w:tcPr>
            <w:tcW w:w="1842" w:type="dxa"/>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Number of free places allocated</w:t>
            </w:r>
          </w:p>
        </w:tc>
        <w:tc>
          <w:tcPr>
            <w:tcW w:w="6096" w:type="dxa"/>
          </w:tcPr>
          <w:p w:rsidR="00F25191" w:rsidRPr="001E74E9" w:rsidRDefault="00F25191" w:rsidP="00FA57EA">
            <w:pPr>
              <w:rPr>
                <w:rFonts w:cstheme="minorHAnsi"/>
                <w:color w:val="FF0000"/>
              </w:rPr>
            </w:pPr>
            <w:r w:rsidRPr="001E74E9">
              <w:t xml:space="preserve">Free access to activities for young people in receipt of a free school meal or clothing grant and care experienced young people has been rolled out across programmes.  </w:t>
            </w:r>
          </w:p>
        </w:tc>
        <w:tc>
          <w:tcPr>
            <w:tcW w:w="1701" w:type="dxa"/>
          </w:tcPr>
          <w:p w:rsidR="00F25191" w:rsidRPr="001E74E9" w:rsidRDefault="00F25191" w:rsidP="00FA57EA">
            <w:pPr>
              <w:rPr>
                <w:rFonts w:cstheme="minorHAnsi"/>
              </w:rPr>
            </w:pPr>
            <w:r w:rsidRPr="001E74E9">
              <w:rPr>
                <w:rFonts w:cstheme="minorHAnsi"/>
              </w:rPr>
              <w:t>Completed/ Ongoing</w:t>
            </w:r>
          </w:p>
        </w:tc>
      </w:tr>
      <w:tr w:rsidR="00F25191" w:rsidRPr="001E74E9" w:rsidTr="00FA57EA">
        <w:tc>
          <w:tcPr>
            <w:tcW w:w="710" w:type="dxa"/>
          </w:tcPr>
          <w:p w:rsidR="00F25191" w:rsidRPr="001E74E9" w:rsidRDefault="00F25191" w:rsidP="00FA57EA">
            <w:pPr>
              <w:rPr>
                <w:rFonts w:cstheme="minorHAnsi"/>
                <w:b/>
              </w:rPr>
            </w:pPr>
            <w:r w:rsidRPr="001E74E9">
              <w:rPr>
                <w:rFonts w:cstheme="minorHAnsi"/>
                <w:b/>
              </w:rPr>
              <w:t>4.4</w:t>
            </w:r>
          </w:p>
        </w:tc>
        <w:tc>
          <w:tcPr>
            <w:tcW w:w="2409" w:type="dxa"/>
          </w:tcPr>
          <w:p w:rsidR="00F25191" w:rsidRPr="001E74E9" w:rsidRDefault="00F25191" w:rsidP="00FA57EA">
            <w:pPr>
              <w:rPr>
                <w:rFonts w:cstheme="minorHAnsi"/>
              </w:rPr>
            </w:pPr>
            <w:r w:rsidRPr="001E74E9">
              <w:rPr>
                <w:rFonts w:cstheme="minorHAnsi"/>
              </w:rPr>
              <w:t>Support from the Start local initiatives to support the best start in life for children and young people</w:t>
            </w:r>
          </w:p>
          <w:p w:rsidR="00F25191" w:rsidRPr="001E74E9" w:rsidRDefault="00F25191" w:rsidP="00FA57EA">
            <w:pPr>
              <w:rPr>
                <w:rFonts w:cstheme="minorHAnsi"/>
              </w:rPr>
            </w:pPr>
          </w:p>
        </w:tc>
        <w:tc>
          <w:tcPr>
            <w:tcW w:w="1560" w:type="dxa"/>
          </w:tcPr>
          <w:p w:rsidR="00F25191" w:rsidRPr="001E74E9" w:rsidRDefault="00F25191" w:rsidP="00FA57EA">
            <w:pPr>
              <w:rPr>
                <w:rFonts w:cstheme="minorHAnsi"/>
                <w:color w:val="000000"/>
              </w:rPr>
            </w:pPr>
            <w:r w:rsidRPr="001E74E9">
              <w:rPr>
                <w:rFonts w:cstheme="minorHAnsi"/>
                <w:color w:val="000000"/>
              </w:rPr>
              <w:t xml:space="preserve">NHS Lothian, Support from the Start  </w:t>
            </w:r>
          </w:p>
        </w:tc>
        <w:tc>
          <w:tcPr>
            <w:tcW w:w="1842" w:type="dxa"/>
          </w:tcPr>
          <w:p w:rsidR="00F25191" w:rsidRPr="001E74E9" w:rsidRDefault="00F25191" w:rsidP="00FA57EA">
            <w:pPr>
              <w:autoSpaceDE w:val="0"/>
              <w:autoSpaceDN w:val="0"/>
              <w:adjustRightInd w:val="0"/>
              <w:rPr>
                <w:rFonts w:cstheme="minorHAnsi"/>
                <w:color w:val="000000"/>
              </w:rPr>
            </w:pPr>
            <w:r w:rsidRPr="001E74E9">
              <w:rPr>
                <w:rFonts w:cstheme="minorHAnsi"/>
                <w:color w:val="000000"/>
              </w:rPr>
              <w:t>Monitored on a project and cluster basis</w:t>
            </w:r>
          </w:p>
        </w:tc>
        <w:tc>
          <w:tcPr>
            <w:tcW w:w="6096" w:type="dxa"/>
          </w:tcPr>
          <w:p w:rsidR="00F25191" w:rsidRPr="001E74E9" w:rsidRDefault="00F25191" w:rsidP="00FA57EA">
            <w:pPr>
              <w:rPr>
                <w:rFonts w:cstheme="minorHAnsi"/>
              </w:rPr>
            </w:pPr>
            <w:r w:rsidRPr="001E74E9">
              <w:rPr>
                <w:rFonts w:cstheme="minorHAnsi"/>
              </w:rPr>
              <w:t>Support from the Strat groups continue to operate across the county but Support from the Start Officer so clarification required on future of Support from the Start</w:t>
            </w:r>
          </w:p>
        </w:tc>
        <w:tc>
          <w:tcPr>
            <w:tcW w:w="1701" w:type="dxa"/>
          </w:tcPr>
          <w:p w:rsidR="00F25191" w:rsidRPr="001E74E9" w:rsidRDefault="00F25191" w:rsidP="00FA57EA">
            <w:pPr>
              <w:rPr>
                <w:rFonts w:cstheme="minorHAnsi"/>
              </w:rPr>
            </w:pPr>
            <w:r w:rsidRPr="001E74E9">
              <w:rPr>
                <w:rFonts w:cstheme="minorHAnsi"/>
              </w:rPr>
              <w:t>September 2021</w:t>
            </w:r>
          </w:p>
        </w:tc>
      </w:tr>
      <w:tr w:rsidR="00F25191" w:rsidRPr="001E74E9" w:rsidTr="00FA57EA">
        <w:tc>
          <w:tcPr>
            <w:tcW w:w="710" w:type="dxa"/>
          </w:tcPr>
          <w:p w:rsidR="00F25191" w:rsidRPr="001E74E9" w:rsidRDefault="00F25191" w:rsidP="00FA57EA">
            <w:pPr>
              <w:rPr>
                <w:rFonts w:cstheme="minorHAnsi"/>
                <w:b/>
              </w:rPr>
            </w:pPr>
            <w:r w:rsidRPr="001E74E9">
              <w:rPr>
                <w:rFonts w:cstheme="minorHAnsi"/>
                <w:b/>
              </w:rPr>
              <w:t>4.5</w:t>
            </w:r>
          </w:p>
        </w:tc>
        <w:tc>
          <w:tcPr>
            <w:tcW w:w="2409" w:type="dxa"/>
            <w:shd w:val="clear" w:color="auto" w:fill="auto"/>
          </w:tcPr>
          <w:p w:rsidR="00F25191" w:rsidRPr="001E74E9" w:rsidRDefault="00F25191" w:rsidP="00FA57EA">
            <w:pPr>
              <w:rPr>
                <w:rFonts w:cstheme="minorHAnsi"/>
              </w:rPr>
            </w:pPr>
            <w:r w:rsidRPr="001E74E9">
              <w:rPr>
                <w:rFonts w:cstheme="minorHAnsi"/>
              </w:rPr>
              <w:t xml:space="preserve">Raise awareness and understanding of the impact of Child Poverty by delivering the 1 in 5 training to head teachers, teachers and school based staff  </w:t>
            </w:r>
          </w:p>
        </w:tc>
        <w:tc>
          <w:tcPr>
            <w:tcW w:w="1560" w:type="dxa"/>
            <w:shd w:val="clear" w:color="auto" w:fill="auto"/>
          </w:tcPr>
          <w:p w:rsidR="00F25191" w:rsidRPr="001E74E9" w:rsidRDefault="00F25191" w:rsidP="00FA57EA">
            <w:pPr>
              <w:rPr>
                <w:rFonts w:cstheme="minorHAnsi"/>
              </w:rPr>
            </w:pPr>
            <w:r w:rsidRPr="001E74E9">
              <w:rPr>
                <w:rFonts w:cstheme="minorHAnsi"/>
              </w:rPr>
              <w:t xml:space="preserve">ELC Education, Corporate Policy &amp; NHS Lothian </w:t>
            </w:r>
          </w:p>
        </w:tc>
        <w:tc>
          <w:tcPr>
            <w:tcW w:w="1842" w:type="dxa"/>
            <w:shd w:val="clear" w:color="auto" w:fill="auto"/>
          </w:tcPr>
          <w:p w:rsidR="00F25191" w:rsidRPr="001E74E9" w:rsidRDefault="00F25191" w:rsidP="00FA57EA">
            <w:pPr>
              <w:rPr>
                <w:rFonts w:cstheme="minorHAnsi"/>
              </w:rPr>
            </w:pPr>
            <w:r w:rsidRPr="001E74E9">
              <w:rPr>
                <w:rFonts w:cstheme="minorHAnsi"/>
              </w:rPr>
              <w:t>Number of Training sessions delivered</w:t>
            </w: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rPr>
              <w:t>Number of participants</w:t>
            </w: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rPr>
              <w:t>Actions arising from the training – longer term impact</w:t>
            </w:r>
          </w:p>
          <w:p w:rsidR="00F25191" w:rsidRPr="001E74E9" w:rsidRDefault="00F25191" w:rsidP="00FA57EA">
            <w:pPr>
              <w:rPr>
                <w:rFonts w:cstheme="minorHAnsi"/>
                <w:b/>
              </w:rPr>
            </w:pPr>
          </w:p>
        </w:tc>
        <w:tc>
          <w:tcPr>
            <w:tcW w:w="6096" w:type="dxa"/>
            <w:shd w:val="clear" w:color="auto" w:fill="auto"/>
          </w:tcPr>
          <w:p w:rsidR="00F25191" w:rsidRPr="001E74E9" w:rsidRDefault="00F25191" w:rsidP="00FA57EA">
            <w:pPr>
              <w:rPr>
                <w:rFonts w:cstheme="minorHAnsi"/>
              </w:rPr>
            </w:pPr>
            <w:r w:rsidRPr="001E74E9">
              <w:rPr>
                <w:rFonts w:cstheme="minorHAnsi"/>
              </w:rPr>
              <w:t>Sessions delivered to:</w:t>
            </w:r>
          </w:p>
          <w:p w:rsidR="00F25191" w:rsidRPr="001E74E9" w:rsidRDefault="00F25191" w:rsidP="00F25191">
            <w:pPr>
              <w:pStyle w:val="ListParagraph"/>
              <w:numPr>
                <w:ilvl w:val="0"/>
                <w:numId w:val="19"/>
              </w:numPr>
              <w:rPr>
                <w:rFonts w:cstheme="minorHAnsi"/>
              </w:rPr>
            </w:pPr>
            <w:r w:rsidRPr="001E74E9">
              <w:rPr>
                <w:rFonts w:cstheme="minorHAnsi"/>
              </w:rPr>
              <w:t>Community Learning and Development as part of the Capacity Building calendar:</w:t>
            </w:r>
          </w:p>
          <w:p w:rsidR="00F25191" w:rsidRPr="001E74E9" w:rsidRDefault="00F25191" w:rsidP="00F25191">
            <w:pPr>
              <w:pStyle w:val="ListParagraph"/>
              <w:numPr>
                <w:ilvl w:val="0"/>
                <w:numId w:val="19"/>
              </w:numPr>
              <w:rPr>
                <w:rFonts w:cstheme="minorHAnsi"/>
              </w:rPr>
            </w:pPr>
            <w:r w:rsidRPr="001E74E9">
              <w:rPr>
                <w:rFonts w:cstheme="minorHAnsi"/>
              </w:rPr>
              <w:t>EL Children’s Social Work</w:t>
            </w:r>
          </w:p>
          <w:p w:rsidR="00F25191" w:rsidRPr="001E74E9" w:rsidRDefault="00F25191" w:rsidP="00F25191">
            <w:pPr>
              <w:pStyle w:val="ListParagraph"/>
              <w:numPr>
                <w:ilvl w:val="0"/>
                <w:numId w:val="19"/>
              </w:numPr>
            </w:pPr>
            <w:r w:rsidRPr="001E74E9">
              <w:t>Probationary Teachers session (20</w:t>
            </w:r>
            <w:r w:rsidRPr="001E74E9">
              <w:rPr>
                <w:vertAlign w:val="superscript"/>
              </w:rPr>
              <w:t>th</w:t>
            </w:r>
            <w:r w:rsidRPr="001E74E9">
              <w:t xml:space="preserve"> Nov) – trialling online version which will be added to the CLD Training programme. </w:t>
            </w:r>
          </w:p>
          <w:p w:rsidR="00F25191" w:rsidRPr="001E74E9" w:rsidRDefault="00F25191" w:rsidP="00FA57EA"/>
          <w:p w:rsidR="00F25191" w:rsidRPr="001E74E9" w:rsidRDefault="00F25191" w:rsidP="00FA57EA">
            <w:r w:rsidRPr="001E74E9">
              <w:t>Has been offered to all Primary and Secondary schools and</w:t>
            </w:r>
            <w:r>
              <w:t xml:space="preserve"> PTAs. But no take up to-date.  </w:t>
            </w:r>
            <w:r w:rsidRPr="001E74E9">
              <w:t xml:space="preserve">Further communications to be issued in early 2021. </w:t>
            </w:r>
          </w:p>
          <w:p w:rsidR="00F25191" w:rsidRPr="001E74E9" w:rsidRDefault="00F25191" w:rsidP="00FA57EA">
            <w:pPr>
              <w:rPr>
                <w:rFonts w:cstheme="minorHAnsi"/>
                <w:color w:val="FF0000"/>
              </w:rPr>
            </w:pPr>
          </w:p>
        </w:tc>
        <w:tc>
          <w:tcPr>
            <w:tcW w:w="1701" w:type="dxa"/>
          </w:tcPr>
          <w:p w:rsidR="00F25191" w:rsidRPr="001E74E9" w:rsidRDefault="00F25191" w:rsidP="00FA57EA">
            <w:pPr>
              <w:rPr>
                <w:rFonts w:cstheme="minorHAnsi"/>
              </w:rPr>
            </w:pPr>
            <w:r w:rsidRPr="001E74E9">
              <w:rPr>
                <w:rFonts w:cstheme="minorHAnsi"/>
              </w:rPr>
              <w:t>Ongoing</w:t>
            </w:r>
          </w:p>
        </w:tc>
      </w:tr>
      <w:tr w:rsidR="00F25191" w:rsidRPr="001E74E9" w:rsidTr="00FA57EA">
        <w:tc>
          <w:tcPr>
            <w:tcW w:w="710" w:type="dxa"/>
          </w:tcPr>
          <w:p w:rsidR="00F25191" w:rsidRPr="001E74E9" w:rsidRDefault="00F25191" w:rsidP="00FA57EA">
            <w:pPr>
              <w:rPr>
                <w:rFonts w:cstheme="minorHAnsi"/>
                <w:b/>
              </w:rPr>
            </w:pPr>
            <w:r w:rsidRPr="001E74E9">
              <w:rPr>
                <w:rFonts w:cstheme="minorHAnsi"/>
                <w:b/>
              </w:rPr>
              <w:t>4.6</w:t>
            </w:r>
          </w:p>
        </w:tc>
        <w:tc>
          <w:tcPr>
            <w:tcW w:w="2409" w:type="dxa"/>
          </w:tcPr>
          <w:p w:rsidR="00F25191" w:rsidRPr="001E74E9" w:rsidRDefault="00F25191" w:rsidP="00FA57EA">
            <w:pPr>
              <w:rPr>
                <w:rFonts w:cstheme="minorHAnsi"/>
              </w:rPr>
            </w:pPr>
            <w:r w:rsidRPr="001E74E9">
              <w:rPr>
                <w:rFonts w:cstheme="minorHAnsi"/>
              </w:rPr>
              <w:t>Work with Parent Council’s and PTA’s to raise awareness of the impact of poverty and the  cost of the school day including:</w:t>
            </w:r>
          </w:p>
          <w:p w:rsidR="00F25191" w:rsidRPr="001E74E9" w:rsidRDefault="00F25191" w:rsidP="00F25191">
            <w:pPr>
              <w:numPr>
                <w:ilvl w:val="0"/>
                <w:numId w:val="6"/>
              </w:numPr>
              <w:rPr>
                <w:rFonts w:cstheme="minorHAnsi"/>
              </w:rPr>
            </w:pPr>
            <w:r w:rsidRPr="001E74E9">
              <w:rPr>
                <w:rFonts w:cstheme="minorHAnsi"/>
              </w:rPr>
              <w:t>Considering the cost implications of fund raising activity</w:t>
            </w:r>
          </w:p>
          <w:p w:rsidR="00F25191" w:rsidRPr="001E74E9" w:rsidRDefault="00F25191" w:rsidP="00F25191">
            <w:pPr>
              <w:numPr>
                <w:ilvl w:val="0"/>
                <w:numId w:val="6"/>
              </w:numPr>
              <w:rPr>
                <w:rFonts w:cstheme="minorHAnsi"/>
              </w:rPr>
            </w:pPr>
            <w:r w:rsidRPr="001E74E9">
              <w:rPr>
                <w:rFonts w:cstheme="minorHAnsi"/>
              </w:rPr>
              <w:t xml:space="preserve">Consideration of the impact of other </w:t>
            </w:r>
            <w:r w:rsidRPr="001E74E9">
              <w:rPr>
                <w:rFonts w:cstheme="minorHAnsi"/>
              </w:rPr>
              <w:lastRenderedPageBreak/>
              <w:t>hidden costs of the school day</w:t>
            </w:r>
          </w:p>
          <w:p w:rsidR="00F25191" w:rsidRPr="001E74E9" w:rsidRDefault="00F25191" w:rsidP="00F25191">
            <w:pPr>
              <w:numPr>
                <w:ilvl w:val="0"/>
                <w:numId w:val="6"/>
              </w:numPr>
              <w:rPr>
                <w:rFonts w:cstheme="minorHAnsi"/>
              </w:rPr>
            </w:pPr>
            <w:r w:rsidRPr="001E74E9">
              <w:rPr>
                <w:rFonts w:cstheme="minorHAnsi"/>
              </w:rPr>
              <w:t>Taking an innovative approach to reducing the cost of the school day</w:t>
            </w:r>
          </w:p>
          <w:p w:rsidR="00F25191" w:rsidRPr="001E74E9" w:rsidRDefault="00F25191" w:rsidP="00FA57EA">
            <w:pPr>
              <w:rPr>
                <w:rFonts w:cstheme="minorHAnsi"/>
              </w:rPr>
            </w:pPr>
          </w:p>
        </w:tc>
        <w:tc>
          <w:tcPr>
            <w:tcW w:w="1560" w:type="dxa"/>
          </w:tcPr>
          <w:p w:rsidR="00F25191" w:rsidRPr="001E74E9" w:rsidRDefault="00F25191" w:rsidP="00FA57EA">
            <w:pPr>
              <w:rPr>
                <w:rFonts w:cstheme="minorHAnsi"/>
              </w:rPr>
            </w:pPr>
            <w:r w:rsidRPr="001E74E9">
              <w:rPr>
                <w:rFonts w:cstheme="minorHAnsi"/>
              </w:rPr>
              <w:lastRenderedPageBreak/>
              <w:t xml:space="preserve">ELC Education and NHS Lothian </w:t>
            </w:r>
          </w:p>
        </w:tc>
        <w:tc>
          <w:tcPr>
            <w:tcW w:w="1842" w:type="dxa"/>
          </w:tcPr>
          <w:p w:rsidR="00F25191" w:rsidRPr="001E74E9" w:rsidRDefault="00F25191" w:rsidP="00FA57EA">
            <w:pPr>
              <w:rPr>
                <w:rFonts w:cstheme="minorHAnsi"/>
              </w:rPr>
            </w:pPr>
            <w:r w:rsidRPr="001E74E9">
              <w:rPr>
                <w:rFonts w:cstheme="minorHAnsi"/>
              </w:rPr>
              <w:t>Number of Training sessions delivered</w:t>
            </w: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rPr>
              <w:t>Number of participants</w:t>
            </w: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rPr>
              <w:t xml:space="preserve">Reduction in cost of school day for all parents </w:t>
            </w: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rPr>
              <w:lastRenderedPageBreak/>
              <w:t>Equity for all parents and pupils</w:t>
            </w:r>
          </w:p>
          <w:p w:rsidR="00F25191" w:rsidRPr="001E74E9" w:rsidRDefault="00F25191" w:rsidP="00FA57EA">
            <w:pPr>
              <w:rPr>
                <w:rFonts w:cstheme="minorHAnsi"/>
              </w:rPr>
            </w:pPr>
          </w:p>
        </w:tc>
        <w:tc>
          <w:tcPr>
            <w:tcW w:w="6096" w:type="dxa"/>
          </w:tcPr>
          <w:p w:rsidR="00F25191" w:rsidRPr="001E74E9" w:rsidRDefault="00F25191" w:rsidP="00FA57EA">
            <w:pPr>
              <w:rPr>
                <w:rFonts w:cstheme="minorHAnsi"/>
              </w:rPr>
            </w:pPr>
            <w:r w:rsidRPr="001E74E9">
              <w:rPr>
                <w:rFonts w:cstheme="minorHAnsi"/>
              </w:rPr>
              <w:lastRenderedPageBreak/>
              <w:t>COVID has restricted opportunity to work with Parent Councils and PTAs</w:t>
            </w: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rPr>
              <w:t>To revisit when restrictions are lifted.</w:t>
            </w: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rPr>
              <w:t>Parent Councils briefed and provided with Cost of School Day support materials and a request to include annually on agenda when considering fundraising calendar, collaborate and co-ordinate with school</w:t>
            </w:r>
          </w:p>
          <w:p w:rsidR="00F25191" w:rsidRPr="001E74E9" w:rsidRDefault="00F25191" w:rsidP="00FA57EA">
            <w:pPr>
              <w:rPr>
                <w:rFonts w:cstheme="minorHAnsi"/>
              </w:rPr>
            </w:pPr>
          </w:p>
        </w:tc>
        <w:tc>
          <w:tcPr>
            <w:tcW w:w="1701" w:type="dxa"/>
          </w:tcPr>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rPr>
              <w:t>October 2021</w:t>
            </w:r>
          </w:p>
          <w:p w:rsidR="00F25191" w:rsidRPr="001E74E9" w:rsidRDefault="00F25191" w:rsidP="00FA57EA">
            <w:pPr>
              <w:rPr>
                <w:rFonts w:cstheme="minorHAnsi"/>
              </w:rPr>
            </w:pPr>
          </w:p>
          <w:p w:rsidR="00F25191" w:rsidRPr="001E74E9" w:rsidRDefault="00F25191" w:rsidP="00FA57EA">
            <w:pPr>
              <w:rPr>
                <w:rFonts w:cstheme="minorHAnsi"/>
              </w:rPr>
            </w:pPr>
          </w:p>
          <w:p w:rsidR="00F25191" w:rsidRPr="001E74E9" w:rsidRDefault="00F25191" w:rsidP="00FA57EA">
            <w:pPr>
              <w:rPr>
                <w:rFonts w:cstheme="minorHAnsi"/>
              </w:rPr>
            </w:pPr>
            <w:r w:rsidRPr="001E74E9">
              <w:rPr>
                <w:rFonts w:cstheme="minorHAnsi"/>
              </w:rPr>
              <w:t>Revisited annually via ELAPCM usually May/June when planning taking place</w:t>
            </w:r>
          </w:p>
          <w:p w:rsidR="00F25191" w:rsidRPr="001E74E9" w:rsidRDefault="00F25191" w:rsidP="00FA57EA">
            <w:pPr>
              <w:rPr>
                <w:rFonts w:cstheme="minorHAnsi"/>
              </w:rPr>
            </w:pPr>
          </w:p>
        </w:tc>
      </w:tr>
      <w:tr w:rsidR="00F25191" w:rsidRPr="001E74E9" w:rsidTr="00FA57EA">
        <w:trPr>
          <w:trHeight w:val="70"/>
        </w:trPr>
        <w:tc>
          <w:tcPr>
            <w:tcW w:w="710" w:type="dxa"/>
            <w:tcBorders>
              <w:bottom w:val="single" w:sz="4" w:space="0" w:color="auto"/>
            </w:tcBorders>
          </w:tcPr>
          <w:p w:rsidR="00F25191" w:rsidRPr="001E74E9" w:rsidRDefault="00F25191" w:rsidP="00FA57EA">
            <w:pPr>
              <w:rPr>
                <w:rFonts w:cstheme="minorHAnsi"/>
                <w:b/>
              </w:rPr>
            </w:pPr>
            <w:r w:rsidRPr="001E74E9">
              <w:rPr>
                <w:rFonts w:cstheme="minorHAnsi"/>
                <w:b/>
              </w:rPr>
              <w:t>4.7</w:t>
            </w:r>
          </w:p>
        </w:tc>
        <w:tc>
          <w:tcPr>
            <w:tcW w:w="2409" w:type="dxa"/>
            <w:tcBorders>
              <w:bottom w:val="single" w:sz="4" w:space="0" w:color="auto"/>
            </w:tcBorders>
          </w:tcPr>
          <w:p w:rsidR="00F25191" w:rsidRPr="001E74E9" w:rsidRDefault="00F25191" w:rsidP="00FA57EA">
            <w:pPr>
              <w:rPr>
                <w:rFonts w:cstheme="minorHAnsi"/>
              </w:rPr>
            </w:pPr>
            <w:r w:rsidRPr="001E74E9">
              <w:rPr>
                <w:rFonts w:cstheme="minorHAnsi"/>
              </w:rPr>
              <w:t>Deliver the recommendations of the Food Poverty and Holiday Hunger Group including the improvement and expansion of holiday hunger provision across the county</w:t>
            </w:r>
          </w:p>
        </w:tc>
        <w:tc>
          <w:tcPr>
            <w:tcW w:w="1560" w:type="dxa"/>
            <w:tcBorders>
              <w:bottom w:val="single" w:sz="4" w:space="0" w:color="auto"/>
            </w:tcBorders>
          </w:tcPr>
          <w:p w:rsidR="00F25191" w:rsidRPr="001E74E9" w:rsidRDefault="00F25191" w:rsidP="00FA57EA">
            <w:pPr>
              <w:rPr>
                <w:rFonts w:cstheme="minorHAnsi"/>
              </w:rPr>
            </w:pPr>
            <w:r w:rsidRPr="001E74E9">
              <w:rPr>
                <w:rFonts w:cstheme="minorHAnsi"/>
              </w:rPr>
              <w:t xml:space="preserve"> </w:t>
            </w:r>
          </w:p>
          <w:p w:rsidR="00F25191" w:rsidRPr="001E74E9" w:rsidRDefault="00F25191" w:rsidP="00FA57EA">
            <w:pPr>
              <w:rPr>
                <w:rFonts w:cstheme="minorHAnsi"/>
              </w:rPr>
            </w:pPr>
            <w:r w:rsidRPr="001E74E9">
              <w:rPr>
                <w:rFonts w:cstheme="minorHAnsi"/>
              </w:rPr>
              <w:t>ELC Education and NHS Lothian in partnership with voluntary sector organisations</w:t>
            </w:r>
          </w:p>
        </w:tc>
        <w:tc>
          <w:tcPr>
            <w:tcW w:w="1842" w:type="dxa"/>
            <w:tcBorders>
              <w:bottom w:val="single" w:sz="4" w:space="0" w:color="auto"/>
            </w:tcBorders>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Number of weeks of lunch club provision in each area</w:t>
            </w:r>
          </w:p>
          <w:p w:rsidR="00F25191" w:rsidRPr="001E74E9" w:rsidRDefault="00F25191" w:rsidP="00FA57EA">
            <w:pPr>
              <w:autoSpaceDE w:val="0"/>
              <w:autoSpaceDN w:val="0"/>
              <w:adjustRightInd w:val="0"/>
              <w:rPr>
                <w:rFonts w:cstheme="minorHAnsi"/>
                <w:color w:val="262626"/>
              </w:rPr>
            </w:pPr>
          </w:p>
          <w:p w:rsidR="00F25191" w:rsidRPr="001E74E9" w:rsidRDefault="00F25191" w:rsidP="00FA57EA">
            <w:pPr>
              <w:autoSpaceDE w:val="0"/>
              <w:autoSpaceDN w:val="0"/>
              <w:adjustRightInd w:val="0"/>
              <w:rPr>
                <w:rFonts w:cstheme="minorHAnsi"/>
                <w:color w:val="262626"/>
              </w:rPr>
            </w:pPr>
            <w:r w:rsidRPr="001E74E9">
              <w:rPr>
                <w:rFonts w:cstheme="minorHAnsi"/>
                <w:color w:val="262626"/>
              </w:rPr>
              <w:t xml:space="preserve">Number of free breakfast club places available in each area </w:t>
            </w:r>
          </w:p>
          <w:p w:rsidR="00F25191" w:rsidRPr="001E74E9" w:rsidRDefault="00F25191" w:rsidP="00FA57EA">
            <w:pPr>
              <w:autoSpaceDE w:val="0"/>
              <w:autoSpaceDN w:val="0"/>
              <w:adjustRightInd w:val="0"/>
              <w:rPr>
                <w:rFonts w:cstheme="minorHAnsi"/>
                <w:color w:val="262626"/>
              </w:rPr>
            </w:pPr>
          </w:p>
        </w:tc>
        <w:tc>
          <w:tcPr>
            <w:tcW w:w="6096" w:type="dxa"/>
            <w:tcBorders>
              <w:bottom w:val="single" w:sz="4" w:space="0" w:color="auto"/>
            </w:tcBorders>
          </w:tcPr>
          <w:p w:rsidR="00F25191" w:rsidRPr="001E74E9" w:rsidRDefault="00F25191" w:rsidP="00FA57EA">
            <w:pPr>
              <w:rPr>
                <w:rFonts w:cstheme="minorHAnsi"/>
              </w:rPr>
            </w:pPr>
            <w:r w:rsidRPr="001E74E9">
              <w:rPr>
                <w:rFonts w:cstheme="minorHAnsi"/>
              </w:rPr>
              <w:t>£30k allocated in 2019/2020 and 2020/21</w:t>
            </w:r>
          </w:p>
          <w:p w:rsidR="00F25191" w:rsidRPr="001E74E9" w:rsidRDefault="00F25191" w:rsidP="00FA57EA">
            <w:pPr>
              <w:ind w:left="720"/>
              <w:rPr>
                <w:rFonts w:cstheme="minorHAnsi"/>
              </w:rPr>
            </w:pPr>
          </w:p>
          <w:p w:rsidR="00F25191" w:rsidRPr="001E74E9" w:rsidRDefault="00F25191" w:rsidP="00FA57EA">
            <w:pPr>
              <w:rPr>
                <w:rFonts w:cstheme="minorHAnsi"/>
              </w:rPr>
            </w:pPr>
            <w:r w:rsidRPr="001E74E9">
              <w:rPr>
                <w:rFonts w:cstheme="minorHAnsi"/>
              </w:rPr>
              <w:t xml:space="preserve">East Lothian Friendly Food Network established to foster better peer support for those working locally to increase access to affordable food. </w:t>
            </w:r>
          </w:p>
          <w:p w:rsidR="00F25191" w:rsidRPr="001E74E9" w:rsidRDefault="00F25191" w:rsidP="00FA57EA">
            <w:pPr>
              <w:rPr>
                <w:rFonts w:cstheme="minorHAnsi"/>
              </w:rPr>
            </w:pPr>
          </w:p>
          <w:p w:rsidR="00F25191" w:rsidRPr="001E74E9" w:rsidRDefault="00F25191" w:rsidP="00FA57EA">
            <w:r w:rsidRPr="001E74E9">
              <w:t xml:space="preserve">The Food Poverty group have now disbanded and there has been an increase in the number of holiday clubs and the places available at holiday clubs. There has been an increase in breakfast club provisions with some schools working with the pupils to run these.  </w:t>
            </w:r>
          </w:p>
          <w:p w:rsidR="00F25191" w:rsidRPr="001E74E9" w:rsidRDefault="00F25191" w:rsidP="00FA57EA"/>
          <w:p w:rsidR="00F25191" w:rsidRPr="001E74E9" w:rsidRDefault="00F25191" w:rsidP="00FA57EA">
            <w:r w:rsidRPr="001E74E9">
              <w:t>The Food Friendly Network (the network should have their own action in the next version of the poverty plan) has a growing number of members and we have developed a range of resources to inform the development of work including a food map.</w:t>
            </w:r>
          </w:p>
          <w:p w:rsidR="00F25191" w:rsidRPr="001E74E9" w:rsidRDefault="00F25191" w:rsidP="00FA57EA">
            <w:pPr>
              <w:rPr>
                <w:rFonts w:cstheme="minorHAnsi"/>
              </w:rPr>
            </w:pPr>
          </w:p>
        </w:tc>
        <w:tc>
          <w:tcPr>
            <w:tcW w:w="1701" w:type="dxa"/>
            <w:tcBorders>
              <w:bottom w:val="single" w:sz="4" w:space="0" w:color="auto"/>
            </w:tcBorders>
          </w:tcPr>
          <w:p w:rsidR="00F25191" w:rsidRPr="001E74E9" w:rsidRDefault="00F25191" w:rsidP="00FA57EA">
            <w:pPr>
              <w:rPr>
                <w:rFonts w:cstheme="minorHAnsi"/>
              </w:rPr>
            </w:pPr>
            <w:r w:rsidRPr="001E74E9">
              <w:rPr>
                <w:rFonts w:cstheme="minorHAnsi"/>
              </w:rPr>
              <w:t>2019-2020</w:t>
            </w:r>
          </w:p>
        </w:tc>
      </w:tr>
      <w:tr w:rsidR="00F25191" w:rsidRPr="001E74E9" w:rsidTr="00FA57EA">
        <w:tc>
          <w:tcPr>
            <w:tcW w:w="710" w:type="dxa"/>
            <w:shd w:val="clear" w:color="auto" w:fill="auto"/>
          </w:tcPr>
          <w:p w:rsidR="00F25191" w:rsidRPr="001E74E9" w:rsidRDefault="00F25191" w:rsidP="00FA57EA">
            <w:pPr>
              <w:rPr>
                <w:rFonts w:cstheme="minorHAnsi"/>
                <w:b/>
              </w:rPr>
            </w:pPr>
            <w:r w:rsidRPr="001E74E9">
              <w:rPr>
                <w:rFonts w:cstheme="minorHAnsi"/>
                <w:b/>
              </w:rPr>
              <w:t>4.8</w:t>
            </w:r>
          </w:p>
        </w:tc>
        <w:tc>
          <w:tcPr>
            <w:tcW w:w="2409" w:type="dxa"/>
            <w:shd w:val="clear" w:color="auto" w:fill="auto"/>
          </w:tcPr>
          <w:p w:rsidR="00F25191" w:rsidRPr="001E74E9" w:rsidRDefault="00F25191" w:rsidP="00FA57EA">
            <w:pPr>
              <w:rPr>
                <w:rFonts w:cstheme="minorHAnsi"/>
              </w:rPr>
            </w:pPr>
            <w:r w:rsidRPr="001E74E9">
              <w:rPr>
                <w:rFonts w:cstheme="minorHAnsi"/>
              </w:rPr>
              <w:t>Increase the Supply of Affordable Housing as per the Local Housing Strategy</w:t>
            </w:r>
          </w:p>
          <w:p w:rsidR="00F25191" w:rsidRPr="001E74E9" w:rsidRDefault="00F25191" w:rsidP="00FA57EA">
            <w:pPr>
              <w:rPr>
                <w:rFonts w:cstheme="minorHAnsi"/>
              </w:rPr>
            </w:pPr>
          </w:p>
        </w:tc>
        <w:tc>
          <w:tcPr>
            <w:tcW w:w="1560" w:type="dxa"/>
            <w:shd w:val="clear" w:color="auto" w:fill="auto"/>
          </w:tcPr>
          <w:p w:rsidR="00F25191" w:rsidRPr="001E74E9" w:rsidRDefault="00F25191" w:rsidP="00FA57EA">
            <w:pPr>
              <w:rPr>
                <w:rFonts w:cstheme="minorHAnsi"/>
              </w:rPr>
            </w:pPr>
            <w:r w:rsidRPr="001E74E9">
              <w:rPr>
                <w:rFonts w:cstheme="minorHAnsi"/>
              </w:rPr>
              <w:t xml:space="preserve">East Lothian Council </w:t>
            </w:r>
          </w:p>
          <w:p w:rsidR="00F25191" w:rsidRPr="001E74E9" w:rsidRDefault="00F25191" w:rsidP="00FA57EA">
            <w:pPr>
              <w:rPr>
                <w:rFonts w:cstheme="minorHAnsi"/>
              </w:rPr>
            </w:pPr>
            <w:r w:rsidRPr="001E74E9">
              <w:rPr>
                <w:rFonts w:cstheme="minorHAnsi"/>
              </w:rPr>
              <w:t xml:space="preserve">Strategy &amp; Development </w:t>
            </w:r>
          </w:p>
        </w:tc>
        <w:tc>
          <w:tcPr>
            <w:tcW w:w="1842" w:type="dxa"/>
            <w:shd w:val="clear" w:color="auto" w:fill="auto"/>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East Lothian Plan Indicators: 19 &amp; 24</w:t>
            </w:r>
          </w:p>
          <w:p w:rsidR="00F25191" w:rsidRPr="001E74E9" w:rsidRDefault="00F25191" w:rsidP="00FA57EA">
            <w:pPr>
              <w:rPr>
                <w:rFonts w:cstheme="minorHAnsi"/>
              </w:rPr>
            </w:pPr>
          </w:p>
        </w:tc>
        <w:tc>
          <w:tcPr>
            <w:tcW w:w="6096" w:type="dxa"/>
            <w:shd w:val="clear" w:color="auto" w:fill="auto"/>
          </w:tcPr>
          <w:p w:rsidR="00F25191" w:rsidRDefault="00F25191" w:rsidP="00FA57EA">
            <w:pPr>
              <w:rPr>
                <w:rFonts w:cs="Arial"/>
              </w:rPr>
            </w:pPr>
            <w:r>
              <w:rPr>
                <w:rFonts w:cs="Arial"/>
              </w:rPr>
              <w:t>East Lothian Local Housing Strategy aims to deliver increase in affordable housing.  In last three years the following new affordable houses have been delivered:</w:t>
            </w:r>
          </w:p>
          <w:p w:rsidR="00F25191" w:rsidRDefault="00F25191" w:rsidP="00F25191">
            <w:pPr>
              <w:pStyle w:val="ListParagraph"/>
              <w:numPr>
                <w:ilvl w:val="0"/>
                <w:numId w:val="22"/>
              </w:numPr>
              <w:rPr>
                <w:rFonts w:cs="Arial"/>
              </w:rPr>
            </w:pPr>
            <w:r w:rsidRPr="00D94F92">
              <w:rPr>
                <w:rFonts w:cs="Arial"/>
              </w:rPr>
              <w:t xml:space="preserve">2018/19 – 137 units </w:t>
            </w:r>
          </w:p>
          <w:p w:rsidR="00F25191" w:rsidRDefault="00F25191" w:rsidP="00F25191">
            <w:pPr>
              <w:pStyle w:val="ListParagraph"/>
              <w:numPr>
                <w:ilvl w:val="0"/>
                <w:numId w:val="22"/>
              </w:numPr>
              <w:rPr>
                <w:rFonts w:cs="Arial"/>
              </w:rPr>
            </w:pPr>
            <w:r w:rsidRPr="00D94F92">
              <w:rPr>
                <w:rFonts w:cs="Arial"/>
              </w:rPr>
              <w:t>2019/20 – 279 units</w:t>
            </w:r>
          </w:p>
          <w:p w:rsidR="00F25191" w:rsidRPr="00D94F92" w:rsidRDefault="00F25191" w:rsidP="00F25191">
            <w:pPr>
              <w:pStyle w:val="ListParagraph"/>
              <w:numPr>
                <w:ilvl w:val="0"/>
                <w:numId w:val="22"/>
              </w:numPr>
              <w:rPr>
                <w:rFonts w:cs="Arial"/>
              </w:rPr>
            </w:pPr>
            <w:r w:rsidRPr="00D94F92">
              <w:rPr>
                <w:rFonts w:cs="Arial"/>
              </w:rPr>
              <w:t xml:space="preserve">2020/21 – 62 units </w:t>
            </w:r>
          </w:p>
          <w:p w:rsidR="00F25191" w:rsidRDefault="00F25191" w:rsidP="00FA57EA">
            <w:pPr>
              <w:rPr>
                <w:rFonts w:cstheme="minorHAnsi"/>
              </w:rPr>
            </w:pPr>
          </w:p>
          <w:p w:rsidR="00F25191" w:rsidRDefault="00F25191" w:rsidP="00FA57EA">
            <w:pPr>
              <w:rPr>
                <w:rFonts w:cstheme="minorHAnsi"/>
              </w:rPr>
            </w:pPr>
            <w:r>
              <w:rPr>
                <w:rFonts w:cstheme="minorHAnsi"/>
              </w:rPr>
              <w:lastRenderedPageBreak/>
              <w:t>The Strategy and house completion targets will be reviewed in 2021 to take account of the impact of COVID-19</w:t>
            </w:r>
          </w:p>
          <w:p w:rsidR="00F25191" w:rsidRPr="001E74E9" w:rsidRDefault="00F25191" w:rsidP="00FA57EA">
            <w:pPr>
              <w:rPr>
                <w:rFonts w:cstheme="minorHAnsi"/>
              </w:rPr>
            </w:pPr>
          </w:p>
        </w:tc>
        <w:tc>
          <w:tcPr>
            <w:tcW w:w="1701" w:type="dxa"/>
            <w:shd w:val="clear" w:color="auto" w:fill="auto"/>
          </w:tcPr>
          <w:p w:rsidR="00F25191" w:rsidRPr="001E74E9" w:rsidRDefault="00F25191" w:rsidP="00FA57EA">
            <w:pPr>
              <w:rPr>
                <w:rFonts w:cstheme="minorHAnsi"/>
              </w:rPr>
            </w:pPr>
            <w:r w:rsidRPr="001E74E9">
              <w:rPr>
                <w:rFonts w:cstheme="minorHAnsi"/>
              </w:rPr>
              <w:lastRenderedPageBreak/>
              <w:t>2019-2023</w:t>
            </w:r>
          </w:p>
        </w:tc>
      </w:tr>
      <w:tr w:rsidR="00F25191" w:rsidRPr="001E74E9" w:rsidTr="00FA57EA">
        <w:tc>
          <w:tcPr>
            <w:tcW w:w="710" w:type="dxa"/>
          </w:tcPr>
          <w:p w:rsidR="00F25191" w:rsidRPr="001E74E9" w:rsidRDefault="00F25191" w:rsidP="00FA57EA">
            <w:pPr>
              <w:rPr>
                <w:rFonts w:cstheme="minorHAnsi"/>
                <w:b/>
              </w:rPr>
            </w:pPr>
            <w:r w:rsidRPr="001E74E9">
              <w:rPr>
                <w:rFonts w:cstheme="minorHAnsi"/>
                <w:b/>
              </w:rPr>
              <w:t>4.9</w:t>
            </w:r>
          </w:p>
        </w:tc>
        <w:tc>
          <w:tcPr>
            <w:tcW w:w="2409" w:type="dxa"/>
          </w:tcPr>
          <w:p w:rsidR="00F25191" w:rsidRPr="001E74E9" w:rsidRDefault="00F25191" w:rsidP="00FA57EA">
            <w:pPr>
              <w:rPr>
                <w:rFonts w:cstheme="minorHAnsi"/>
              </w:rPr>
            </w:pPr>
            <w:r w:rsidRPr="001E74E9">
              <w:rPr>
                <w:rFonts w:cstheme="minorHAnsi"/>
              </w:rPr>
              <w:t>Continue to implement the Minimum Standard of Accommodation at the Gypsy Traveller site and work with residents to identify further improvements needed including the provision of play space (in line with the new Scottish Government Gypsy Traveller Strategy)</w:t>
            </w:r>
          </w:p>
          <w:p w:rsidR="00F25191" w:rsidRPr="001E74E9" w:rsidRDefault="00F25191" w:rsidP="00FA57EA">
            <w:pPr>
              <w:rPr>
                <w:rFonts w:cstheme="minorHAnsi"/>
              </w:rPr>
            </w:pPr>
          </w:p>
        </w:tc>
        <w:tc>
          <w:tcPr>
            <w:tcW w:w="1560" w:type="dxa"/>
          </w:tcPr>
          <w:p w:rsidR="00F25191" w:rsidRPr="001E74E9" w:rsidRDefault="00F25191" w:rsidP="00FA57EA">
            <w:pPr>
              <w:rPr>
                <w:rFonts w:cstheme="minorHAnsi"/>
              </w:rPr>
            </w:pPr>
            <w:r w:rsidRPr="001E74E9">
              <w:rPr>
                <w:rFonts w:cstheme="minorHAnsi"/>
              </w:rPr>
              <w:t xml:space="preserve">East Lothian and Midlothian Councils </w:t>
            </w:r>
          </w:p>
          <w:p w:rsidR="00F25191" w:rsidRPr="001E74E9" w:rsidRDefault="00F25191" w:rsidP="00FA57EA">
            <w:pPr>
              <w:rPr>
                <w:rFonts w:cstheme="minorHAnsi"/>
              </w:rPr>
            </w:pPr>
            <w:r w:rsidRPr="001E74E9">
              <w:rPr>
                <w:rFonts w:cstheme="minorHAnsi"/>
              </w:rPr>
              <w:t>(it is a shared site)</w:t>
            </w:r>
          </w:p>
        </w:tc>
        <w:tc>
          <w:tcPr>
            <w:tcW w:w="1842" w:type="dxa"/>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Minimum standard of accommodation at Gypsy Traveller sites is met</w:t>
            </w:r>
          </w:p>
        </w:tc>
        <w:tc>
          <w:tcPr>
            <w:tcW w:w="6096" w:type="dxa"/>
          </w:tcPr>
          <w:p w:rsidR="00F25191" w:rsidRPr="001E74E9" w:rsidRDefault="00F25191" w:rsidP="00FA57EA">
            <w:pPr>
              <w:rPr>
                <w:rFonts w:cstheme="minorHAnsi"/>
              </w:rPr>
            </w:pPr>
          </w:p>
          <w:p w:rsidR="00F25191" w:rsidRPr="001E74E9" w:rsidRDefault="00F25191" w:rsidP="00FA57EA">
            <w:pPr>
              <w:rPr>
                <w:rFonts w:cstheme="minorHAnsi"/>
              </w:rPr>
            </w:pPr>
            <w:r w:rsidRPr="001E74E9">
              <w:t>Develop Improvement Plan for Gypsy / Travellers with a focus on existing accommodation and implement recommendations</w:t>
            </w:r>
          </w:p>
          <w:p w:rsidR="00F25191" w:rsidRPr="001E74E9" w:rsidRDefault="00F25191" w:rsidP="00FA57EA">
            <w:pPr>
              <w:rPr>
                <w:rFonts w:cstheme="minorHAnsi"/>
              </w:rPr>
            </w:pPr>
          </w:p>
          <w:p w:rsidR="00F25191" w:rsidRPr="001E74E9" w:rsidRDefault="00F25191" w:rsidP="00FA57EA">
            <w:r w:rsidRPr="001E74E9">
              <w:t>Plan in place by Sep 2020 and recommendations implemented as per agreed timescales in Plan</w:t>
            </w:r>
          </w:p>
          <w:p w:rsidR="00F25191" w:rsidRPr="001E74E9" w:rsidRDefault="00F25191" w:rsidP="00FA57EA"/>
          <w:p w:rsidR="00F25191" w:rsidRDefault="00F25191" w:rsidP="00FA57EA">
            <w:r w:rsidRPr="001E74E9">
              <w:t>Funding identified via existing budget / Midlothian Council</w:t>
            </w:r>
          </w:p>
          <w:p w:rsidR="00F25191" w:rsidRPr="001E74E9" w:rsidRDefault="00F25191" w:rsidP="00FA57EA">
            <w:pPr>
              <w:rPr>
                <w:rFonts w:cstheme="minorHAnsi"/>
              </w:rPr>
            </w:pPr>
          </w:p>
        </w:tc>
        <w:tc>
          <w:tcPr>
            <w:tcW w:w="1701" w:type="dxa"/>
          </w:tcPr>
          <w:p w:rsidR="00F25191" w:rsidRPr="001E74E9" w:rsidRDefault="00F25191" w:rsidP="00FA57EA">
            <w:pPr>
              <w:rPr>
                <w:rFonts w:cstheme="minorHAnsi"/>
              </w:rPr>
            </w:pPr>
            <w:r w:rsidRPr="001E74E9">
              <w:rPr>
                <w:rFonts w:cstheme="minorHAnsi"/>
              </w:rPr>
              <w:t>Completed/ ongoing</w:t>
            </w:r>
          </w:p>
        </w:tc>
      </w:tr>
      <w:tr w:rsidR="00F25191" w:rsidRPr="001E74E9" w:rsidTr="00FA57EA">
        <w:tc>
          <w:tcPr>
            <w:tcW w:w="710" w:type="dxa"/>
            <w:tcBorders>
              <w:bottom w:val="single" w:sz="4" w:space="0" w:color="auto"/>
            </w:tcBorders>
          </w:tcPr>
          <w:p w:rsidR="00F25191" w:rsidRPr="001E74E9" w:rsidRDefault="00F25191" w:rsidP="00FA57EA">
            <w:pPr>
              <w:rPr>
                <w:rFonts w:cstheme="minorHAnsi"/>
                <w:b/>
              </w:rPr>
            </w:pPr>
            <w:r w:rsidRPr="001E74E9">
              <w:rPr>
                <w:rFonts w:cstheme="minorHAnsi"/>
                <w:b/>
              </w:rPr>
              <w:t>4.10</w:t>
            </w:r>
          </w:p>
        </w:tc>
        <w:tc>
          <w:tcPr>
            <w:tcW w:w="2409" w:type="dxa"/>
            <w:tcBorders>
              <w:bottom w:val="single" w:sz="4" w:space="0" w:color="auto"/>
            </w:tcBorders>
          </w:tcPr>
          <w:p w:rsidR="00F25191" w:rsidRPr="001E74E9" w:rsidRDefault="00F25191" w:rsidP="00FA57EA">
            <w:pPr>
              <w:rPr>
                <w:rFonts w:cstheme="minorHAnsi"/>
              </w:rPr>
            </w:pPr>
            <w:r w:rsidRPr="001E74E9">
              <w:rPr>
                <w:rFonts w:cstheme="minorHAnsi"/>
              </w:rPr>
              <w:t xml:space="preserve">Continue to work to prevent and reduce homelessness </w:t>
            </w:r>
          </w:p>
          <w:p w:rsidR="00F25191" w:rsidRPr="001E74E9" w:rsidRDefault="00F25191" w:rsidP="00FA57EA">
            <w:pPr>
              <w:rPr>
                <w:rFonts w:cstheme="minorHAnsi"/>
              </w:rPr>
            </w:pPr>
          </w:p>
          <w:p w:rsidR="00F25191" w:rsidRPr="001E74E9" w:rsidRDefault="00F25191" w:rsidP="00FA57EA">
            <w:pPr>
              <w:rPr>
                <w:rFonts w:cstheme="minorHAnsi"/>
              </w:rPr>
            </w:pPr>
          </w:p>
        </w:tc>
        <w:tc>
          <w:tcPr>
            <w:tcW w:w="1560" w:type="dxa"/>
            <w:tcBorders>
              <w:bottom w:val="single" w:sz="4" w:space="0" w:color="auto"/>
            </w:tcBorders>
          </w:tcPr>
          <w:p w:rsidR="00F25191" w:rsidRPr="001E74E9" w:rsidRDefault="00F25191" w:rsidP="00FA57EA">
            <w:pPr>
              <w:rPr>
                <w:rFonts w:cstheme="minorHAnsi"/>
              </w:rPr>
            </w:pPr>
            <w:r w:rsidRPr="001E74E9">
              <w:rPr>
                <w:rFonts w:cstheme="minorHAnsi"/>
              </w:rPr>
              <w:t xml:space="preserve">East Lothian Council Housing </w:t>
            </w:r>
          </w:p>
        </w:tc>
        <w:tc>
          <w:tcPr>
            <w:tcW w:w="1842" w:type="dxa"/>
            <w:tcBorders>
              <w:bottom w:val="single" w:sz="4" w:space="0" w:color="auto"/>
            </w:tcBorders>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East Lothian Plan Indicators: 19 &amp; 24</w:t>
            </w:r>
          </w:p>
          <w:p w:rsidR="00F25191" w:rsidRPr="001E74E9" w:rsidRDefault="00F25191" w:rsidP="00FA57EA">
            <w:pPr>
              <w:autoSpaceDE w:val="0"/>
              <w:autoSpaceDN w:val="0"/>
              <w:adjustRightInd w:val="0"/>
              <w:rPr>
                <w:rFonts w:cstheme="minorHAnsi"/>
                <w:color w:val="262626"/>
              </w:rPr>
            </w:pPr>
          </w:p>
        </w:tc>
        <w:tc>
          <w:tcPr>
            <w:tcW w:w="6096" w:type="dxa"/>
            <w:tcBorders>
              <w:bottom w:val="single" w:sz="4" w:space="0" w:color="auto"/>
            </w:tcBorders>
          </w:tcPr>
          <w:p w:rsidR="00F25191" w:rsidRPr="001E74E9" w:rsidRDefault="00F25191" w:rsidP="00FA57EA">
            <w:pPr>
              <w:rPr>
                <w:rFonts w:cstheme="minorHAnsi"/>
              </w:rPr>
            </w:pPr>
            <w:r w:rsidRPr="001E74E9">
              <w:rPr>
                <w:rFonts w:cstheme="minorHAnsi"/>
              </w:rPr>
              <w:t>New Rapid Rehousing Strategy / Plan being developed</w:t>
            </w:r>
          </w:p>
          <w:p w:rsidR="00F25191" w:rsidRPr="001E74E9" w:rsidRDefault="00F25191" w:rsidP="00FA57EA">
            <w:pPr>
              <w:rPr>
                <w:rFonts w:cstheme="minorHAnsi"/>
              </w:rPr>
            </w:pPr>
          </w:p>
          <w:p w:rsidR="00F25191" w:rsidRPr="001E74E9" w:rsidRDefault="00F25191" w:rsidP="00FA57EA">
            <w:r w:rsidRPr="001E74E9">
              <w:t>The key aims of Rapid Rehousing are to end rough sleeping; transform the use of temporary accommodation; and contribute to ending homelessness across Scotland. Where homelessness cannot be prevented the approach refers to:</w:t>
            </w:r>
          </w:p>
          <w:p w:rsidR="00F25191" w:rsidRPr="001E74E9" w:rsidRDefault="00F25191" w:rsidP="00F25191">
            <w:pPr>
              <w:numPr>
                <w:ilvl w:val="0"/>
                <w:numId w:val="20"/>
              </w:numPr>
            </w:pPr>
            <w:r w:rsidRPr="001E74E9">
              <w:t>A settled, mainstream housing outcome as quickly as possible;</w:t>
            </w:r>
          </w:p>
          <w:p w:rsidR="00F25191" w:rsidRPr="001E74E9" w:rsidRDefault="00F25191" w:rsidP="00F25191">
            <w:pPr>
              <w:numPr>
                <w:ilvl w:val="0"/>
                <w:numId w:val="20"/>
              </w:numPr>
            </w:pPr>
            <w:r w:rsidRPr="001E74E9">
              <w:t xml:space="preserve">Time spent in any form of temporary accommodation reduced to a minimum, with fewer transitions the better; and     </w:t>
            </w:r>
          </w:p>
          <w:p w:rsidR="00F25191" w:rsidRPr="001E74E9" w:rsidRDefault="00F25191" w:rsidP="00F25191">
            <w:pPr>
              <w:numPr>
                <w:ilvl w:val="0"/>
                <w:numId w:val="20"/>
              </w:numPr>
            </w:pPr>
            <w:r w:rsidRPr="001E74E9">
              <w:t>When temporary accommodation is needed, the optimum type is mainstream, furnished and within a community.</w:t>
            </w:r>
          </w:p>
          <w:p w:rsidR="00F25191" w:rsidRPr="001E74E9" w:rsidRDefault="00F25191" w:rsidP="00FA57EA">
            <w:pPr>
              <w:rPr>
                <w:rFonts w:cstheme="minorHAnsi"/>
              </w:rPr>
            </w:pPr>
          </w:p>
        </w:tc>
        <w:tc>
          <w:tcPr>
            <w:tcW w:w="1701" w:type="dxa"/>
            <w:tcBorders>
              <w:bottom w:val="single" w:sz="4" w:space="0" w:color="auto"/>
            </w:tcBorders>
          </w:tcPr>
          <w:p w:rsidR="00F25191" w:rsidRPr="001E74E9" w:rsidRDefault="00F25191" w:rsidP="00FA57EA">
            <w:pPr>
              <w:rPr>
                <w:rFonts w:cstheme="minorHAnsi"/>
              </w:rPr>
            </w:pPr>
            <w:r w:rsidRPr="001E74E9">
              <w:rPr>
                <w:rFonts w:cstheme="minorHAnsi"/>
              </w:rPr>
              <w:t>March 2024</w:t>
            </w:r>
          </w:p>
        </w:tc>
      </w:tr>
      <w:tr w:rsidR="00F25191" w:rsidRPr="001E74E9" w:rsidTr="00FA57EA">
        <w:tc>
          <w:tcPr>
            <w:tcW w:w="710" w:type="dxa"/>
            <w:shd w:val="clear" w:color="auto" w:fill="auto"/>
          </w:tcPr>
          <w:p w:rsidR="00F25191" w:rsidRPr="001E74E9" w:rsidRDefault="00F25191" w:rsidP="00FA57EA">
            <w:pPr>
              <w:rPr>
                <w:rFonts w:cstheme="minorHAnsi"/>
                <w:b/>
              </w:rPr>
            </w:pPr>
            <w:r w:rsidRPr="001E74E9">
              <w:rPr>
                <w:rFonts w:cstheme="minorHAnsi"/>
                <w:b/>
              </w:rPr>
              <w:lastRenderedPageBreak/>
              <w:t>4.11</w:t>
            </w:r>
          </w:p>
        </w:tc>
        <w:tc>
          <w:tcPr>
            <w:tcW w:w="2409" w:type="dxa"/>
            <w:shd w:val="clear" w:color="auto" w:fill="auto"/>
          </w:tcPr>
          <w:p w:rsidR="00F25191" w:rsidRPr="001E74E9" w:rsidRDefault="00F25191" w:rsidP="00FA57EA">
            <w:pPr>
              <w:rPr>
                <w:rFonts w:cstheme="minorHAnsi"/>
              </w:rPr>
            </w:pPr>
            <w:r w:rsidRPr="001E74E9">
              <w:rPr>
                <w:rFonts w:cstheme="minorHAnsi"/>
              </w:rPr>
              <w:t xml:space="preserve">Reducing Fuel Poverty </w:t>
            </w:r>
          </w:p>
          <w:p w:rsidR="00F25191" w:rsidRPr="001E74E9" w:rsidRDefault="00F25191" w:rsidP="00FA57EA">
            <w:pPr>
              <w:rPr>
                <w:rFonts w:cstheme="minorHAnsi"/>
              </w:rPr>
            </w:pPr>
            <w:r w:rsidRPr="001E74E9">
              <w:rPr>
                <w:rFonts w:cstheme="minorHAnsi"/>
              </w:rPr>
              <w:t>- Improve knowledge of the levels, extent and nature of fuel poverty and energy efficiency of housing</w:t>
            </w:r>
          </w:p>
          <w:p w:rsidR="00F25191" w:rsidRPr="001E74E9" w:rsidRDefault="00F25191" w:rsidP="00FA57EA">
            <w:pPr>
              <w:rPr>
                <w:rFonts w:cstheme="minorHAnsi"/>
              </w:rPr>
            </w:pPr>
            <w:r w:rsidRPr="001E74E9">
              <w:rPr>
                <w:rFonts w:cstheme="minorHAnsi"/>
              </w:rPr>
              <w:t>- Continue to provide / facilitate services to maximise household income / reduce household debt</w:t>
            </w:r>
          </w:p>
          <w:p w:rsidR="00F25191" w:rsidRPr="001E74E9" w:rsidRDefault="00F25191" w:rsidP="00FA57EA">
            <w:pPr>
              <w:rPr>
                <w:rFonts w:cstheme="minorHAnsi"/>
              </w:rPr>
            </w:pPr>
            <w:r w:rsidRPr="001E74E9">
              <w:rPr>
                <w:rFonts w:cstheme="minorHAnsi"/>
              </w:rPr>
              <w:t xml:space="preserve">- Continue to target energy efficiency advice at households most at risk of fuel poverty </w:t>
            </w:r>
          </w:p>
          <w:p w:rsidR="00F25191" w:rsidRPr="001E74E9" w:rsidRDefault="00F25191" w:rsidP="00FA57EA">
            <w:pPr>
              <w:rPr>
                <w:rFonts w:cstheme="minorHAnsi"/>
              </w:rPr>
            </w:pPr>
            <w:r w:rsidRPr="001E74E9">
              <w:rPr>
                <w:rFonts w:cstheme="minorHAnsi"/>
              </w:rPr>
              <w:t xml:space="preserve">- Reduce the cost of fuel to households and communities where practical via a range of measures </w:t>
            </w:r>
          </w:p>
          <w:p w:rsidR="00F25191" w:rsidRPr="001E74E9" w:rsidRDefault="00F25191" w:rsidP="00FA57EA">
            <w:pPr>
              <w:rPr>
                <w:rFonts w:cstheme="minorHAnsi"/>
              </w:rPr>
            </w:pPr>
            <w:r w:rsidRPr="001E74E9">
              <w:rPr>
                <w:rFonts w:cstheme="minorHAnsi"/>
              </w:rPr>
              <w:t>(From Local Housing Strategy)</w:t>
            </w:r>
          </w:p>
          <w:p w:rsidR="00F25191" w:rsidRPr="001E74E9" w:rsidRDefault="00F25191" w:rsidP="00FA57EA">
            <w:pPr>
              <w:rPr>
                <w:rFonts w:cstheme="minorHAnsi"/>
              </w:rPr>
            </w:pPr>
          </w:p>
        </w:tc>
        <w:tc>
          <w:tcPr>
            <w:tcW w:w="1560" w:type="dxa"/>
            <w:shd w:val="clear" w:color="auto" w:fill="auto"/>
          </w:tcPr>
          <w:p w:rsidR="00F25191" w:rsidRPr="001E74E9" w:rsidRDefault="00F25191" w:rsidP="00FA57EA">
            <w:pPr>
              <w:rPr>
                <w:rFonts w:cstheme="minorHAnsi"/>
              </w:rPr>
            </w:pPr>
            <w:r w:rsidRPr="001E74E9">
              <w:rPr>
                <w:rFonts w:cstheme="minorHAnsi"/>
              </w:rPr>
              <w:t xml:space="preserve">East Lothian Strategy &amp; Development  </w:t>
            </w:r>
          </w:p>
        </w:tc>
        <w:tc>
          <w:tcPr>
            <w:tcW w:w="1842" w:type="dxa"/>
            <w:shd w:val="clear" w:color="auto" w:fill="auto"/>
          </w:tcPr>
          <w:p w:rsidR="00F25191" w:rsidRPr="001E74E9" w:rsidRDefault="00F25191" w:rsidP="00FA57EA">
            <w:pPr>
              <w:autoSpaceDE w:val="0"/>
              <w:autoSpaceDN w:val="0"/>
              <w:adjustRightInd w:val="0"/>
              <w:rPr>
                <w:rFonts w:cstheme="minorHAnsi"/>
                <w:color w:val="262626"/>
              </w:rPr>
            </w:pPr>
            <w:r w:rsidRPr="001E74E9">
              <w:rPr>
                <w:rFonts w:cstheme="minorHAnsi"/>
                <w:color w:val="262626"/>
              </w:rPr>
              <w:t>East Lothian Plan Indicator: 20</w:t>
            </w:r>
          </w:p>
        </w:tc>
        <w:tc>
          <w:tcPr>
            <w:tcW w:w="6096" w:type="dxa"/>
            <w:shd w:val="clear" w:color="auto" w:fill="auto"/>
          </w:tcPr>
          <w:p w:rsidR="00F25191" w:rsidRDefault="00F25191" w:rsidP="00FA57EA">
            <w:pPr>
              <w:rPr>
                <w:rFonts w:cs="Arial"/>
              </w:rPr>
            </w:pPr>
            <w:r w:rsidRPr="006D07D5">
              <w:rPr>
                <w:rFonts w:cs="Arial"/>
              </w:rPr>
              <w:t>The Local Housing Strategy outlines a range of measures to reduce fuel poverty.  The strategy has been adopted and targets set up to 2023</w:t>
            </w:r>
            <w:r>
              <w:rPr>
                <w:rFonts w:cs="Arial"/>
              </w:rPr>
              <w:t>.</w:t>
            </w:r>
          </w:p>
          <w:p w:rsidR="00F25191" w:rsidRPr="006D07D5" w:rsidRDefault="00F25191" w:rsidP="00FA57EA">
            <w:pPr>
              <w:rPr>
                <w:rFonts w:cs="Arial"/>
              </w:rPr>
            </w:pPr>
          </w:p>
          <w:p w:rsidR="00F25191" w:rsidRPr="00C867B7" w:rsidRDefault="00F25191" w:rsidP="00FA57EA">
            <w:pPr>
              <w:rPr>
                <w:rFonts w:cs="Arial"/>
              </w:rPr>
            </w:pPr>
            <w:r w:rsidRPr="00C867B7">
              <w:rPr>
                <w:rFonts w:cs="Arial"/>
              </w:rPr>
              <w:t>The Community Housing service and the Council’s Transformation team are exploring options around renewable energy (including solar PV installation), bulk buying, heat exchange, battery storage and cheaper preferred energy supplier for council housing.</w:t>
            </w:r>
          </w:p>
          <w:p w:rsidR="00F25191" w:rsidRPr="00C867B7" w:rsidRDefault="00F25191" w:rsidP="00FA57EA">
            <w:pPr>
              <w:rPr>
                <w:rFonts w:cs="Arial"/>
              </w:rPr>
            </w:pPr>
          </w:p>
          <w:p w:rsidR="00F25191" w:rsidRPr="00C867B7" w:rsidRDefault="00F25191" w:rsidP="00FA57EA">
            <w:pPr>
              <w:rPr>
                <w:rFonts w:cstheme="minorHAnsi"/>
              </w:rPr>
            </w:pPr>
            <w:r w:rsidRPr="00C867B7">
              <w:rPr>
                <w:rFonts w:cstheme="minorHAnsi"/>
              </w:rPr>
              <w:t xml:space="preserve">During 2020 Changeworks have supported 109 cases which have now been closed, with positive outcomes. </w:t>
            </w:r>
          </w:p>
          <w:p w:rsidR="00F25191" w:rsidRPr="00C867B7" w:rsidRDefault="00F25191" w:rsidP="00FA57EA">
            <w:pPr>
              <w:rPr>
                <w:rFonts w:cstheme="minorHAnsi"/>
              </w:rPr>
            </w:pPr>
            <w:r w:rsidRPr="00C867B7">
              <w:rPr>
                <w:rFonts w:cstheme="minorHAnsi"/>
              </w:rPr>
              <w:t xml:space="preserve">Changeworks provides advice and information on fuel poverty in all tenures. Contract monitoring allow data to be gathered. </w:t>
            </w:r>
          </w:p>
          <w:p w:rsidR="00F25191" w:rsidRPr="00C867B7" w:rsidRDefault="00F25191" w:rsidP="00FA57EA">
            <w:pPr>
              <w:rPr>
                <w:rFonts w:cstheme="minorHAnsi"/>
              </w:rPr>
            </w:pPr>
          </w:p>
          <w:p w:rsidR="00F25191" w:rsidRPr="00C867B7" w:rsidRDefault="00F25191" w:rsidP="00FA57EA">
            <w:pPr>
              <w:rPr>
                <w:rFonts w:cstheme="minorHAnsi"/>
              </w:rPr>
            </w:pPr>
            <w:r w:rsidRPr="00C867B7">
              <w:rPr>
                <w:rFonts w:cstheme="minorHAnsi"/>
              </w:rPr>
              <w:t xml:space="preserve">ELC commissioned Changeworks to complete a LHEES in the private rented sector. This has increased knowledge of fuel poverty and energy efficiency in the sector. </w:t>
            </w:r>
          </w:p>
          <w:p w:rsidR="00F25191" w:rsidRPr="00C867B7" w:rsidRDefault="00F25191" w:rsidP="00FA57EA">
            <w:pPr>
              <w:rPr>
                <w:rFonts w:cstheme="minorHAnsi"/>
              </w:rPr>
            </w:pPr>
          </w:p>
          <w:p w:rsidR="00F25191" w:rsidRPr="00C867B7" w:rsidRDefault="00F25191" w:rsidP="00FA57EA">
            <w:pPr>
              <w:rPr>
                <w:rFonts w:cs="Arial"/>
              </w:rPr>
            </w:pPr>
            <w:r w:rsidRPr="00C867B7">
              <w:rPr>
                <w:rFonts w:cs="Arial"/>
              </w:rPr>
              <w:t xml:space="preserve">From 2020, Energy Efficiency Scotland will support building owners, homeowners and landlords to improve their buildings and heating systems to reach the required energy ratings. </w:t>
            </w:r>
          </w:p>
          <w:p w:rsidR="00F25191" w:rsidRPr="001E74E9" w:rsidRDefault="00F25191" w:rsidP="00FA57EA">
            <w:pPr>
              <w:rPr>
                <w:rFonts w:cstheme="minorHAnsi"/>
              </w:rPr>
            </w:pPr>
          </w:p>
        </w:tc>
        <w:tc>
          <w:tcPr>
            <w:tcW w:w="1701" w:type="dxa"/>
            <w:shd w:val="clear" w:color="auto" w:fill="auto"/>
          </w:tcPr>
          <w:p w:rsidR="00F25191" w:rsidRPr="001E74E9" w:rsidRDefault="00F25191" w:rsidP="00FA57EA">
            <w:pPr>
              <w:rPr>
                <w:rFonts w:cstheme="minorHAnsi"/>
              </w:rPr>
            </w:pPr>
            <w:r w:rsidRPr="001E74E9">
              <w:rPr>
                <w:rFonts w:cstheme="minorHAnsi"/>
              </w:rPr>
              <w:t>2019-2023</w:t>
            </w:r>
          </w:p>
        </w:tc>
      </w:tr>
      <w:tr w:rsidR="00F25191" w:rsidRPr="001E74E9" w:rsidTr="00FA57EA">
        <w:tc>
          <w:tcPr>
            <w:tcW w:w="710" w:type="dxa"/>
            <w:tcBorders>
              <w:bottom w:val="single" w:sz="4" w:space="0" w:color="auto"/>
            </w:tcBorders>
          </w:tcPr>
          <w:p w:rsidR="00F25191" w:rsidRPr="00C867B7" w:rsidRDefault="00F25191" w:rsidP="00FA57EA">
            <w:pPr>
              <w:rPr>
                <w:rFonts w:cstheme="minorHAnsi"/>
                <w:b/>
              </w:rPr>
            </w:pPr>
            <w:r w:rsidRPr="00C867B7">
              <w:rPr>
                <w:rFonts w:cstheme="minorHAnsi"/>
                <w:b/>
              </w:rPr>
              <w:t>4.12</w:t>
            </w:r>
          </w:p>
        </w:tc>
        <w:tc>
          <w:tcPr>
            <w:tcW w:w="2409" w:type="dxa"/>
            <w:tcBorders>
              <w:bottom w:val="single" w:sz="4" w:space="0" w:color="auto"/>
            </w:tcBorders>
          </w:tcPr>
          <w:p w:rsidR="00F25191" w:rsidRPr="00C867B7" w:rsidRDefault="00F25191" w:rsidP="00FA57EA">
            <w:pPr>
              <w:rPr>
                <w:rFonts w:cstheme="minorHAnsi"/>
              </w:rPr>
            </w:pPr>
            <w:r w:rsidRPr="00C867B7">
              <w:rPr>
                <w:rFonts w:cstheme="minorHAnsi"/>
              </w:rPr>
              <w:t xml:space="preserve">Period Poverty – </w:t>
            </w:r>
          </w:p>
          <w:p w:rsidR="00F25191" w:rsidRPr="00C867B7" w:rsidRDefault="00F25191" w:rsidP="00F25191">
            <w:pPr>
              <w:numPr>
                <w:ilvl w:val="0"/>
                <w:numId w:val="5"/>
              </w:numPr>
              <w:rPr>
                <w:rFonts w:cstheme="minorHAnsi"/>
              </w:rPr>
            </w:pPr>
            <w:r w:rsidRPr="00C867B7">
              <w:rPr>
                <w:rFonts w:cstheme="minorHAnsi"/>
              </w:rPr>
              <w:t>Continue the Red Box scheme in all Secondary Schools</w:t>
            </w:r>
          </w:p>
          <w:p w:rsidR="00F25191" w:rsidRPr="00C867B7" w:rsidRDefault="00F25191" w:rsidP="00F25191">
            <w:pPr>
              <w:numPr>
                <w:ilvl w:val="0"/>
                <w:numId w:val="5"/>
              </w:numPr>
              <w:rPr>
                <w:rFonts w:cstheme="minorHAnsi"/>
              </w:rPr>
            </w:pPr>
            <w:r w:rsidRPr="00C867B7">
              <w:rPr>
                <w:rFonts w:cstheme="minorHAnsi"/>
              </w:rPr>
              <w:t>Increase access to sanitary products in primary schools</w:t>
            </w:r>
          </w:p>
          <w:p w:rsidR="00F25191" w:rsidRPr="00C867B7" w:rsidRDefault="00F25191" w:rsidP="00F25191">
            <w:pPr>
              <w:numPr>
                <w:ilvl w:val="0"/>
                <w:numId w:val="5"/>
              </w:numPr>
              <w:rPr>
                <w:rFonts w:cstheme="minorHAnsi"/>
              </w:rPr>
            </w:pPr>
            <w:r w:rsidRPr="00C867B7">
              <w:rPr>
                <w:rFonts w:cstheme="minorHAnsi"/>
              </w:rPr>
              <w:t xml:space="preserve">Implement plans for community access to sanitary products </w:t>
            </w:r>
            <w:r w:rsidRPr="00C867B7">
              <w:rPr>
                <w:rFonts w:cstheme="minorHAnsi"/>
              </w:rPr>
              <w:lastRenderedPageBreak/>
              <w:t>including products for new mother immediately post birth</w:t>
            </w:r>
          </w:p>
        </w:tc>
        <w:tc>
          <w:tcPr>
            <w:tcW w:w="1560" w:type="dxa"/>
            <w:tcBorders>
              <w:bottom w:val="single" w:sz="4" w:space="0" w:color="auto"/>
            </w:tcBorders>
          </w:tcPr>
          <w:p w:rsidR="00F25191" w:rsidRPr="00C867B7" w:rsidRDefault="00F25191" w:rsidP="00FA57EA">
            <w:pPr>
              <w:rPr>
                <w:rFonts w:cstheme="minorHAnsi"/>
              </w:rPr>
            </w:pPr>
            <w:r w:rsidRPr="00C867B7">
              <w:rPr>
                <w:rFonts w:cstheme="minorHAnsi"/>
              </w:rPr>
              <w:lastRenderedPageBreak/>
              <w:t>ELC Education and Corporate Policy</w:t>
            </w:r>
          </w:p>
          <w:p w:rsidR="00F25191" w:rsidRPr="00C867B7" w:rsidRDefault="00F25191" w:rsidP="00FA57EA">
            <w:pPr>
              <w:rPr>
                <w:rFonts w:cstheme="minorHAnsi"/>
              </w:rPr>
            </w:pPr>
          </w:p>
          <w:p w:rsidR="00F25191" w:rsidRPr="00C867B7" w:rsidRDefault="00F25191" w:rsidP="00FA57EA">
            <w:pPr>
              <w:rPr>
                <w:rFonts w:cstheme="minorHAnsi"/>
              </w:rPr>
            </w:pPr>
            <w:r w:rsidRPr="00C867B7">
              <w:rPr>
                <w:rFonts w:cstheme="minorHAnsi"/>
              </w:rPr>
              <w:t xml:space="preserve">Partnership with the voluntary sector </w:t>
            </w:r>
          </w:p>
          <w:p w:rsidR="00F25191" w:rsidRPr="00C867B7" w:rsidRDefault="00F25191" w:rsidP="00FA57EA">
            <w:pPr>
              <w:rPr>
                <w:rFonts w:cstheme="minorHAnsi"/>
              </w:rPr>
            </w:pPr>
          </w:p>
          <w:p w:rsidR="00F25191" w:rsidRPr="00C867B7" w:rsidRDefault="00F25191" w:rsidP="00FA57EA">
            <w:pPr>
              <w:rPr>
                <w:rFonts w:cstheme="minorHAnsi"/>
              </w:rPr>
            </w:pPr>
          </w:p>
        </w:tc>
        <w:tc>
          <w:tcPr>
            <w:tcW w:w="1842" w:type="dxa"/>
            <w:tcBorders>
              <w:bottom w:val="single" w:sz="4" w:space="0" w:color="auto"/>
            </w:tcBorders>
          </w:tcPr>
          <w:p w:rsidR="00F25191" w:rsidRPr="00C867B7" w:rsidRDefault="00F25191" w:rsidP="00FA57EA">
            <w:pPr>
              <w:rPr>
                <w:rFonts w:cstheme="minorHAnsi"/>
              </w:rPr>
            </w:pPr>
            <w:r w:rsidRPr="00C867B7">
              <w:rPr>
                <w:rFonts w:cstheme="minorHAnsi"/>
              </w:rPr>
              <w:t>Projects will be evaluated by the Scottish Government and at a local level e.g. the number of people accessing free products</w:t>
            </w:r>
          </w:p>
        </w:tc>
        <w:tc>
          <w:tcPr>
            <w:tcW w:w="6096" w:type="dxa"/>
            <w:tcBorders>
              <w:bottom w:val="single" w:sz="4" w:space="0" w:color="auto"/>
            </w:tcBorders>
          </w:tcPr>
          <w:p w:rsidR="00F25191" w:rsidRPr="00C867B7" w:rsidRDefault="00F25191" w:rsidP="00F25191">
            <w:pPr>
              <w:pStyle w:val="ListParagraph"/>
              <w:numPr>
                <w:ilvl w:val="0"/>
                <w:numId w:val="13"/>
              </w:numPr>
              <w:rPr>
                <w:rFonts w:cstheme="minorHAnsi"/>
              </w:rPr>
            </w:pPr>
            <w:r w:rsidRPr="00C867B7">
              <w:rPr>
                <w:rFonts w:cstheme="minorHAnsi"/>
              </w:rPr>
              <w:t>Products distributed across pubic buildings in East Lothian</w:t>
            </w:r>
          </w:p>
          <w:p w:rsidR="00F25191" w:rsidRPr="00C867B7" w:rsidRDefault="00F25191" w:rsidP="00F25191">
            <w:pPr>
              <w:pStyle w:val="ListParagraph"/>
              <w:numPr>
                <w:ilvl w:val="0"/>
                <w:numId w:val="13"/>
              </w:numPr>
              <w:rPr>
                <w:rFonts w:cstheme="minorHAnsi"/>
              </w:rPr>
            </w:pPr>
            <w:r w:rsidRPr="00C867B7">
              <w:rPr>
                <w:rFonts w:cstheme="minorHAnsi"/>
              </w:rPr>
              <w:t>Funding given to local voluntary sector organisations to reduce period poverty</w:t>
            </w:r>
          </w:p>
          <w:p w:rsidR="00F25191" w:rsidRPr="00C867B7" w:rsidRDefault="00F25191" w:rsidP="00F25191">
            <w:pPr>
              <w:pStyle w:val="ListParagraph"/>
              <w:numPr>
                <w:ilvl w:val="0"/>
                <w:numId w:val="13"/>
              </w:numPr>
              <w:rPr>
                <w:rFonts w:cstheme="minorHAnsi"/>
              </w:rPr>
            </w:pPr>
            <w:r w:rsidRPr="00C867B7">
              <w:rPr>
                <w:rFonts w:cstheme="minorHAnsi"/>
              </w:rPr>
              <w:t xml:space="preserve">Targetted groups included young mothers, those with new babies, families with children </w:t>
            </w:r>
          </w:p>
          <w:p w:rsidR="00F25191" w:rsidRPr="00C867B7" w:rsidRDefault="00F25191" w:rsidP="00FA57EA">
            <w:pPr>
              <w:rPr>
                <w:rFonts w:cstheme="minorHAnsi"/>
              </w:rPr>
            </w:pPr>
          </w:p>
          <w:p w:rsidR="00F25191" w:rsidRPr="00B51473" w:rsidRDefault="00F25191" w:rsidP="00FA57EA">
            <w:r w:rsidRPr="00C867B7">
              <w:t xml:space="preserve">There are red box type schemes in each secondary school and starter packs (with period products and information leaflets) have been sent to every primary school. A wide range of community buildings (libraries, ELC receptions, GPs, hospitals) </w:t>
            </w:r>
            <w:r w:rsidRPr="00C867B7">
              <w:lastRenderedPageBreak/>
              <w:t>have been supplied with products and a number of 3</w:t>
            </w:r>
            <w:r w:rsidRPr="00C867B7">
              <w:rPr>
                <w:vertAlign w:val="superscript"/>
              </w:rPr>
              <w:t>rd</w:t>
            </w:r>
            <w:r w:rsidRPr="00C867B7">
              <w:t xml:space="preserve"> sector groups were allocated money to allow them to buy period related products for people who use their services. </w:t>
            </w:r>
          </w:p>
        </w:tc>
        <w:tc>
          <w:tcPr>
            <w:tcW w:w="1701" w:type="dxa"/>
            <w:tcBorders>
              <w:bottom w:val="single" w:sz="4" w:space="0" w:color="auto"/>
            </w:tcBorders>
          </w:tcPr>
          <w:p w:rsidR="00F25191" w:rsidRPr="001E74E9" w:rsidRDefault="00F25191" w:rsidP="00FA57EA">
            <w:pPr>
              <w:rPr>
                <w:rFonts w:cstheme="minorHAnsi"/>
              </w:rPr>
            </w:pPr>
            <w:r>
              <w:rPr>
                <w:rFonts w:cstheme="minorHAnsi"/>
              </w:rPr>
              <w:lastRenderedPageBreak/>
              <w:t>Completed/ Ongoing</w:t>
            </w:r>
          </w:p>
        </w:tc>
      </w:tr>
      <w:tr w:rsidR="00F25191" w:rsidRPr="001E74E9" w:rsidTr="00FA57EA">
        <w:tc>
          <w:tcPr>
            <w:tcW w:w="710" w:type="dxa"/>
            <w:shd w:val="clear" w:color="auto" w:fill="92D050"/>
          </w:tcPr>
          <w:p w:rsidR="00F25191" w:rsidRPr="001E74E9" w:rsidRDefault="00F25191" w:rsidP="00FA57EA">
            <w:pPr>
              <w:rPr>
                <w:rFonts w:cstheme="minorHAnsi"/>
                <w:b/>
              </w:rPr>
            </w:pPr>
            <w:r>
              <w:rPr>
                <w:rFonts w:cstheme="minorHAnsi"/>
                <w:b/>
              </w:rPr>
              <w:t>5.</w:t>
            </w:r>
          </w:p>
        </w:tc>
        <w:tc>
          <w:tcPr>
            <w:tcW w:w="13608" w:type="dxa"/>
            <w:gridSpan w:val="5"/>
            <w:shd w:val="clear" w:color="auto" w:fill="92D050"/>
          </w:tcPr>
          <w:p w:rsidR="00F25191" w:rsidRDefault="00F25191" w:rsidP="00FA57EA">
            <w:pPr>
              <w:rPr>
                <w:rFonts w:cstheme="minorHAnsi"/>
                <w:b/>
              </w:rPr>
            </w:pPr>
            <w:r w:rsidRPr="001E74E9">
              <w:rPr>
                <w:rFonts w:cstheme="minorHAnsi"/>
                <w:b/>
              </w:rPr>
              <w:t>Increasing Understanding of Child Povert</w:t>
            </w:r>
            <w:r w:rsidRPr="00942A43">
              <w:rPr>
                <w:rFonts w:cstheme="minorHAnsi"/>
                <w:b/>
              </w:rPr>
              <w:t xml:space="preserve">y </w:t>
            </w:r>
            <w:r w:rsidRPr="00942A43">
              <w:rPr>
                <w:rFonts w:cstheme="minorHAnsi"/>
                <w:b/>
                <w:sz w:val="24"/>
                <w:szCs w:val="24"/>
              </w:rPr>
              <w:t>and ensuring child poverty is considered as part of the decision making process</w:t>
            </w:r>
          </w:p>
          <w:p w:rsidR="00F25191" w:rsidRDefault="00F25191" w:rsidP="00FA57EA">
            <w:pPr>
              <w:rPr>
                <w:rFonts w:cstheme="minorHAnsi"/>
              </w:rPr>
            </w:pPr>
          </w:p>
        </w:tc>
      </w:tr>
      <w:tr w:rsidR="00F25191" w:rsidRPr="001E74E9" w:rsidTr="00FA57EA">
        <w:tc>
          <w:tcPr>
            <w:tcW w:w="710" w:type="dxa"/>
          </w:tcPr>
          <w:p w:rsidR="00F25191" w:rsidRPr="001E74E9" w:rsidRDefault="00F25191" w:rsidP="00FA57EA">
            <w:pPr>
              <w:rPr>
                <w:rFonts w:cstheme="minorHAnsi"/>
                <w:b/>
              </w:rPr>
            </w:pPr>
            <w:r w:rsidRPr="001E74E9">
              <w:rPr>
                <w:rFonts w:cstheme="minorHAnsi"/>
                <w:b/>
              </w:rPr>
              <w:t>5.1</w:t>
            </w:r>
          </w:p>
        </w:tc>
        <w:tc>
          <w:tcPr>
            <w:tcW w:w="2409" w:type="dxa"/>
          </w:tcPr>
          <w:p w:rsidR="00F25191" w:rsidRPr="001E74E9" w:rsidRDefault="00F25191" w:rsidP="00FA57EA">
            <w:pPr>
              <w:rPr>
                <w:rFonts w:cstheme="minorHAnsi"/>
              </w:rPr>
            </w:pPr>
            <w:r w:rsidRPr="001E74E9">
              <w:rPr>
                <w:rFonts w:cstheme="minorHAnsi"/>
              </w:rPr>
              <w:t>Review and relaunch of the ‘Understanding Poverty’ E-learning module targeted at all staff and available to community groups</w:t>
            </w:r>
          </w:p>
        </w:tc>
        <w:tc>
          <w:tcPr>
            <w:tcW w:w="1560" w:type="dxa"/>
          </w:tcPr>
          <w:p w:rsidR="00F25191" w:rsidRPr="001E74E9" w:rsidRDefault="00F25191" w:rsidP="00FA57EA">
            <w:pPr>
              <w:rPr>
                <w:rFonts w:cstheme="minorHAnsi"/>
              </w:rPr>
            </w:pPr>
            <w:r w:rsidRPr="001E74E9">
              <w:rPr>
                <w:rFonts w:cstheme="minorHAnsi"/>
              </w:rPr>
              <w:t xml:space="preserve">Corporate Policy </w:t>
            </w:r>
          </w:p>
        </w:tc>
        <w:tc>
          <w:tcPr>
            <w:tcW w:w="1842" w:type="dxa"/>
          </w:tcPr>
          <w:p w:rsidR="00F25191" w:rsidRPr="001E74E9" w:rsidRDefault="00F25191" w:rsidP="00FA57EA">
            <w:pPr>
              <w:rPr>
                <w:rFonts w:cstheme="minorHAnsi"/>
              </w:rPr>
            </w:pPr>
            <w:r w:rsidRPr="001E74E9">
              <w:rPr>
                <w:rFonts w:cstheme="minorHAnsi"/>
              </w:rPr>
              <w:t xml:space="preserve">Number of Participants </w:t>
            </w:r>
          </w:p>
        </w:tc>
        <w:tc>
          <w:tcPr>
            <w:tcW w:w="6096" w:type="dxa"/>
          </w:tcPr>
          <w:p w:rsidR="00F25191" w:rsidRPr="001E74E9" w:rsidRDefault="00F25191" w:rsidP="00FA57EA">
            <w:pPr>
              <w:rPr>
                <w:rFonts w:cs="Arial"/>
              </w:rPr>
            </w:pPr>
            <w:r w:rsidRPr="00C867B7">
              <w:rPr>
                <w:rFonts w:cs="Arial"/>
              </w:rPr>
              <w:t>East Lothian Council has produced a Poverty Awareness e-learning training module which is available to all Council staff and on the e-learning community platform.</w:t>
            </w:r>
            <w:r w:rsidRPr="001E74E9">
              <w:rPr>
                <w:rFonts w:cs="Arial"/>
              </w:rPr>
              <w:t xml:space="preserve"> </w:t>
            </w:r>
          </w:p>
        </w:tc>
        <w:tc>
          <w:tcPr>
            <w:tcW w:w="1701" w:type="dxa"/>
          </w:tcPr>
          <w:p w:rsidR="00F25191" w:rsidRPr="001E74E9" w:rsidRDefault="00F25191" w:rsidP="00FA57EA">
            <w:pPr>
              <w:rPr>
                <w:rFonts w:cstheme="minorHAnsi"/>
              </w:rPr>
            </w:pPr>
            <w:r>
              <w:rPr>
                <w:rFonts w:cstheme="minorHAnsi"/>
              </w:rPr>
              <w:t>Completed/ Ongoing</w:t>
            </w:r>
          </w:p>
        </w:tc>
      </w:tr>
      <w:tr w:rsidR="00F25191" w:rsidRPr="001E74E9" w:rsidTr="00FA57EA">
        <w:tc>
          <w:tcPr>
            <w:tcW w:w="710" w:type="dxa"/>
          </w:tcPr>
          <w:p w:rsidR="00F25191" w:rsidRPr="001E74E9" w:rsidRDefault="00F25191" w:rsidP="00FA57EA">
            <w:pPr>
              <w:rPr>
                <w:rFonts w:cstheme="minorHAnsi"/>
                <w:b/>
              </w:rPr>
            </w:pPr>
            <w:r w:rsidRPr="001E74E9">
              <w:rPr>
                <w:rFonts w:cstheme="minorHAnsi"/>
                <w:b/>
              </w:rPr>
              <w:t>5.2</w:t>
            </w:r>
          </w:p>
        </w:tc>
        <w:tc>
          <w:tcPr>
            <w:tcW w:w="2409" w:type="dxa"/>
          </w:tcPr>
          <w:p w:rsidR="00F25191" w:rsidRPr="001E74E9" w:rsidRDefault="00F25191" w:rsidP="00FA57EA">
            <w:pPr>
              <w:rPr>
                <w:rFonts w:cstheme="minorHAnsi"/>
              </w:rPr>
            </w:pPr>
            <w:r w:rsidRPr="001E74E9">
              <w:rPr>
                <w:rFonts w:cstheme="minorHAnsi"/>
              </w:rPr>
              <w:t xml:space="preserve">Keep Elected Members and senior officers  informed of the progress with the Child Poverty Action Report </w:t>
            </w:r>
          </w:p>
          <w:p w:rsidR="00F25191" w:rsidRPr="001E74E9" w:rsidRDefault="00F25191" w:rsidP="00FA57EA">
            <w:pPr>
              <w:rPr>
                <w:rFonts w:cstheme="minorHAnsi"/>
              </w:rPr>
            </w:pPr>
          </w:p>
        </w:tc>
        <w:tc>
          <w:tcPr>
            <w:tcW w:w="1560" w:type="dxa"/>
          </w:tcPr>
          <w:p w:rsidR="00F25191" w:rsidRPr="001E74E9" w:rsidRDefault="00F25191" w:rsidP="00FA57EA">
            <w:pPr>
              <w:rPr>
                <w:rFonts w:cstheme="minorHAnsi"/>
              </w:rPr>
            </w:pPr>
            <w:r w:rsidRPr="001E74E9">
              <w:rPr>
                <w:rFonts w:cstheme="minorHAnsi"/>
              </w:rPr>
              <w:t xml:space="preserve">Corporate Policy </w:t>
            </w:r>
          </w:p>
        </w:tc>
        <w:tc>
          <w:tcPr>
            <w:tcW w:w="1842" w:type="dxa"/>
          </w:tcPr>
          <w:p w:rsidR="00F25191" w:rsidRPr="001E74E9" w:rsidRDefault="00F25191" w:rsidP="00FA57EA">
            <w:pPr>
              <w:rPr>
                <w:rFonts w:cstheme="minorHAnsi"/>
              </w:rPr>
            </w:pPr>
            <w:r w:rsidRPr="001E74E9">
              <w:rPr>
                <w:rFonts w:cstheme="minorHAnsi"/>
              </w:rPr>
              <w:t xml:space="preserve">Increased understanding of poverty and its impact by elected members and senior officers </w:t>
            </w:r>
          </w:p>
        </w:tc>
        <w:tc>
          <w:tcPr>
            <w:tcW w:w="6096" w:type="dxa"/>
          </w:tcPr>
          <w:p w:rsidR="00F25191" w:rsidRPr="001E74E9" w:rsidRDefault="00F25191" w:rsidP="00FA57EA">
            <w:pPr>
              <w:rPr>
                <w:rFonts w:cstheme="minorHAnsi"/>
              </w:rPr>
            </w:pPr>
            <w:r>
              <w:rPr>
                <w:rFonts w:cstheme="minorHAnsi"/>
              </w:rPr>
              <w:t>Elected Member briefings held in 2019 on</w:t>
            </w:r>
          </w:p>
          <w:p w:rsidR="00F25191" w:rsidRPr="000B541D" w:rsidRDefault="00F25191" w:rsidP="00F25191">
            <w:pPr>
              <w:pStyle w:val="ListParagraph"/>
              <w:numPr>
                <w:ilvl w:val="0"/>
                <w:numId w:val="24"/>
              </w:numPr>
              <w:rPr>
                <w:rFonts w:cstheme="minorHAnsi"/>
              </w:rPr>
            </w:pPr>
            <w:r w:rsidRPr="000B541D">
              <w:rPr>
                <w:rFonts w:cstheme="minorHAnsi"/>
              </w:rPr>
              <w:t>Child poverty action report</w:t>
            </w:r>
          </w:p>
          <w:p w:rsidR="00F25191" w:rsidRPr="000B541D" w:rsidRDefault="00F25191" w:rsidP="00F25191">
            <w:pPr>
              <w:pStyle w:val="ListParagraph"/>
              <w:numPr>
                <w:ilvl w:val="0"/>
                <w:numId w:val="24"/>
              </w:numPr>
              <w:rPr>
                <w:rFonts w:cstheme="minorHAnsi"/>
              </w:rPr>
            </w:pPr>
            <w:r w:rsidRPr="000B541D">
              <w:rPr>
                <w:rFonts w:cstheme="minorHAnsi"/>
              </w:rPr>
              <w:t>Period Poverty</w:t>
            </w:r>
          </w:p>
          <w:p w:rsidR="00F25191" w:rsidRPr="00C867B7" w:rsidRDefault="00F25191" w:rsidP="00FA57EA">
            <w:pPr>
              <w:rPr>
                <w:rFonts w:cstheme="minorHAnsi"/>
              </w:rPr>
            </w:pPr>
            <w:r>
              <w:rPr>
                <w:rFonts w:cstheme="minorHAnsi"/>
              </w:rPr>
              <w:br/>
              <w:t>Further briefings will be held in 2021</w:t>
            </w:r>
          </w:p>
        </w:tc>
        <w:tc>
          <w:tcPr>
            <w:tcW w:w="1701" w:type="dxa"/>
          </w:tcPr>
          <w:p w:rsidR="00F25191" w:rsidRPr="001E74E9" w:rsidRDefault="00F25191" w:rsidP="00FA57EA">
            <w:pPr>
              <w:rPr>
                <w:rFonts w:cstheme="minorHAnsi"/>
              </w:rPr>
            </w:pPr>
            <w:r>
              <w:rPr>
                <w:rFonts w:cstheme="minorHAnsi"/>
              </w:rPr>
              <w:t>Completed/ Ongoing</w:t>
            </w:r>
          </w:p>
        </w:tc>
      </w:tr>
      <w:tr w:rsidR="00F25191" w:rsidRPr="001E74E9" w:rsidTr="00FA57EA">
        <w:tc>
          <w:tcPr>
            <w:tcW w:w="710" w:type="dxa"/>
          </w:tcPr>
          <w:p w:rsidR="00F25191" w:rsidRPr="001E74E9" w:rsidRDefault="00F25191" w:rsidP="00FA57EA">
            <w:pPr>
              <w:rPr>
                <w:rFonts w:cstheme="minorHAnsi"/>
                <w:b/>
              </w:rPr>
            </w:pPr>
            <w:r w:rsidRPr="001E74E9">
              <w:rPr>
                <w:rFonts w:cstheme="minorHAnsi"/>
                <w:b/>
              </w:rPr>
              <w:t>5.3</w:t>
            </w:r>
          </w:p>
        </w:tc>
        <w:tc>
          <w:tcPr>
            <w:tcW w:w="2409" w:type="dxa"/>
          </w:tcPr>
          <w:p w:rsidR="00F25191" w:rsidRPr="001E74E9" w:rsidRDefault="00F25191" w:rsidP="00FA57EA">
            <w:pPr>
              <w:rPr>
                <w:rFonts w:cstheme="minorHAnsi"/>
              </w:rPr>
            </w:pPr>
            <w:r w:rsidRPr="001E74E9">
              <w:rPr>
                <w:rFonts w:cstheme="minorHAnsi"/>
              </w:rPr>
              <w:t xml:space="preserve">Support for the role of Poverty Champions in Schools and Local Area Partnerships </w:t>
            </w:r>
          </w:p>
          <w:p w:rsidR="00F25191" w:rsidRPr="001E74E9" w:rsidRDefault="00F25191" w:rsidP="00FA57EA">
            <w:pPr>
              <w:rPr>
                <w:rFonts w:cstheme="minorHAnsi"/>
              </w:rPr>
            </w:pPr>
          </w:p>
        </w:tc>
        <w:tc>
          <w:tcPr>
            <w:tcW w:w="1560" w:type="dxa"/>
          </w:tcPr>
          <w:p w:rsidR="00F25191" w:rsidRPr="001E74E9" w:rsidRDefault="00F25191" w:rsidP="00FA57EA">
            <w:pPr>
              <w:rPr>
                <w:rFonts w:cstheme="minorHAnsi"/>
              </w:rPr>
            </w:pPr>
            <w:r w:rsidRPr="001E74E9">
              <w:rPr>
                <w:rFonts w:cstheme="minorHAnsi"/>
              </w:rPr>
              <w:t>NHS Lothian and ELC Corporate Policy and other relevant partners</w:t>
            </w:r>
          </w:p>
        </w:tc>
        <w:tc>
          <w:tcPr>
            <w:tcW w:w="1842" w:type="dxa"/>
          </w:tcPr>
          <w:p w:rsidR="00F25191" w:rsidRPr="001E74E9" w:rsidRDefault="00F25191" w:rsidP="00FA57EA">
            <w:pPr>
              <w:rPr>
                <w:rFonts w:cstheme="minorHAnsi"/>
              </w:rPr>
            </w:pPr>
            <w:r w:rsidRPr="001E74E9">
              <w:rPr>
                <w:rFonts w:cstheme="minorHAnsi"/>
              </w:rPr>
              <w:t>Actions arising / changes happening as a result of this role</w:t>
            </w:r>
          </w:p>
        </w:tc>
        <w:tc>
          <w:tcPr>
            <w:tcW w:w="6096" w:type="dxa"/>
          </w:tcPr>
          <w:p w:rsidR="00F25191" w:rsidRPr="001E74E9" w:rsidRDefault="00F25191" w:rsidP="00FA57EA">
            <w:pPr>
              <w:rPr>
                <w:rFonts w:cstheme="minorHAnsi"/>
              </w:rPr>
            </w:pPr>
            <w:r>
              <w:rPr>
                <w:rFonts w:cstheme="minorHAnsi"/>
              </w:rPr>
              <w:t>Poverty Champions have been appointed in Area Partnerships but not in schools</w:t>
            </w:r>
          </w:p>
          <w:p w:rsidR="00F25191" w:rsidRDefault="00F25191" w:rsidP="00FA57EA">
            <w:pPr>
              <w:rPr>
                <w:rFonts w:cstheme="minorHAnsi"/>
              </w:rPr>
            </w:pPr>
          </w:p>
          <w:p w:rsidR="00F25191" w:rsidRPr="001E74E9" w:rsidRDefault="00F25191" w:rsidP="00FA57EA">
            <w:pPr>
              <w:rPr>
                <w:rFonts w:cstheme="minorHAnsi"/>
              </w:rPr>
            </w:pPr>
            <w:r>
              <w:rPr>
                <w:rFonts w:cstheme="minorHAnsi"/>
              </w:rPr>
              <w:t>Further work required post COVID to develop Poverty Champions role in schools</w:t>
            </w:r>
          </w:p>
          <w:p w:rsidR="00F25191" w:rsidRPr="001E74E9" w:rsidRDefault="00F25191" w:rsidP="00FA57EA">
            <w:pPr>
              <w:rPr>
                <w:rFonts w:cstheme="minorHAnsi"/>
              </w:rPr>
            </w:pPr>
          </w:p>
        </w:tc>
        <w:tc>
          <w:tcPr>
            <w:tcW w:w="1701" w:type="dxa"/>
          </w:tcPr>
          <w:p w:rsidR="00F25191" w:rsidRDefault="00F25191" w:rsidP="00FA57EA">
            <w:pPr>
              <w:rPr>
                <w:rFonts w:cstheme="minorHAnsi"/>
              </w:rPr>
            </w:pPr>
            <w:r>
              <w:rPr>
                <w:rFonts w:cstheme="minorHAnsi"/>
              </w:rPr>
              <w:t>Completed/ Ongoing</w:t>
            </w:r>
          </w:p>
          <w:p w:rsidR="00F25191" w:rsidRDefault="00F25191" w:rsidP="00FA57EA">
            <w:pPr>
              <w:rPr>
                <w:rFonts w:cstheme="minorHAnsi"/>
              </w:rPr>
            </w:pPr>
          </w:p>
          <w:p w:rsidR="00F25191" w:rsidRPr="001E74E9" w:rsidRDefault="00F25191" w:rsidP="00FA57EA">
            <w:pPr>
              <w:rPr>
                <w:rFonts w:cstheme="minorHAnsi"/>
              </w:rPr>
            </w:pPr>
            <w:r>
              <w:rPr>
                <w:rFonts w:cstheme="minorHAnsi"/>
              </w:rPr>
              <w:t>December 2021</w:t>
            </w:r>
          </w:p>
        </w:tc>
      </w:tr>
      <w:tr w:rsidR="00F25191" w:rsidRPr="001E74E9" w:rsidTr="00FA57EA">
        <w:tc>
          <w:tcPr>
            <w:tcW w:w="710" w:type="dxa"/>
          </w:tcPr>
          <w:p w:rsidR="00F25191" w:rsidRPr="001E74E9" w:rsidRDefault="00F25191" w:rsidP="00FA57EA">
            <w:pPr>
              <w:rPr>
                <w:rFonts w:cstheme="minorHAnsi"/>
                <w:b/>
              </w:rPr>
            </w:pPr>
            <w:r w:rsidRPr="001E74E9">
              <w:rPr>
                <w:rFonts w:cstheme="minorHAnsi"/>
                <w:b/>
              </w:rPr>
              <w:t>5.4</w:t>
            </w:r>
          </w:p>
        </w:tc>
        <w:tc>
          <w:tcPr>
            <w:tcW w:w="2409" w:type="dxa"/>
          </w:tcPr>
          <w:p w:rsidR="00F25191" w:rsidRPr="001E74E9" w:rsidRDefault="00F25191" w:rsidP="00FA57EA">
            <w:pPr>
              <w:rPr>
                <w:rFonts w:cstheme="minorHAnsi"/>
              </w:rPr>
            </w:pPr>
            <w:r w:rsidRPr="001E74E9">
              <w:rPr>
                <w:rFonts w:cstheme="minorHAnsi"/>
              </w:rPr>
              <w:t xml:space="preserve">Work with the Children’s Parliament and local groups including minority groups to identify new issues </w:t>
            </w:r>
          </w:p>
        </w:tc>
        <w:tc>
          <w:tcPr>
            <w:tcW w:w="1560" w:type="dxa"/>
          </w:tcPr>
          <w:p w:rsidR="00F25191" w:rsidRPr="001E74E9" w:rsidRDefault="00F25191" w:rsidP="00FA57EA">
            <w:pPr>
              <w:rPr>
                <w:rFonts w:cstheme="minorHAnsi"/>
              </w:rPr>
            </w:pPr>
            <w:r w:rsidRPr="001E74E9">
              <w:rPr>
                <w:rFonts w:cstheme="minorHAnsi"/>
              </w:rPr>
              <w:t xml:space="preserve">NHS Lothian and East Lothian Council </w:t>
            </w:r>
          </w:p>
        </w:tc>
        <w:tc>
          <w:tcPr>
            <w:tcW w:w="1842" w:type="dxa"/>
          </w:tcPr>
          <w:p w:rsidR="00F25191" w:rsidRPr="001E74E9" w:rsidRDefault="00F25191" w:rsidP="00FA57EA">
            <w:pPr>
              <w:rPr>
                <w:rFonts w:cstheme="minorHAnsi"/>
              </w:rPr>
            </w:pPr>
            <w:r w:rsidRPr="001E74E9">
              <w:rPr>
                <w:rFonts w:cstheme="minorHAnsi"/>
              </w:rPr>
              <w:t>Actions arising / changes happening as a result of this work</w:t>
            </w:r>
          </w:p>
        </w:tc>
        <w:tc>
          <w:tcPr>
            <w:tcW w:w="6096" w:type="dxa"/>
          </w:tcPr>
          <w:p w:rsidR="00F25191" w:rsidRDefault="00F25191" w:rsidP="00FA57EA">
            <w:pPr>
              <w:rPr>
                <w:rFonts w:cstheme="minorHAnsi"/>
              </w:rPr>
            </w:pPr>
            <w:r w:rsidRPr="001E74E9">
              <w:rPr>
                <w:rFonts w:cstheme="minorHAnsi"/>
              </w:rPr>
              <w:t xml:space="preserve">Engagement </w:t>
            </w:r>
            <w:r>
              <w:rPr>
                <w:rFonts w:cstheme="minorHAnsi"/>
              </w:rPr>
              <w:t xml:space="preserve">took place </w:t>
            </w:r>
            <w:r w:rsidRPr="001E74E9">
              <w:rPr>
                <w:rFonts w:cstheme="minorHAnsi"/>
              </w:rPr>
              <w:t xml:space="preserve">with the Children’s Parliament on the implementation of the UNCRC </w:t>
            </w:r>
            <w:r>
              <w:rPr>
                <w:rFonts w:cstheme="minorHAnsi"/>
              </w:rPr>
              <w:t>but then put on hold awaiting outcome of consultation on new legislation</w:t>
            </w:r>
          </w:p>
          <w:p w:rsidR="00F25191" w:rsidRDefault="00F25191" w:rsidP="00FA57EA">
            <w:pPr>
              <w:rPr>
                <w:rFonts w:cstheme="minorHAnsi"/>
              </w:rPr>
            </w:pPr>
          </w:p>
          <w:p w:rsidR="00F25191" w:rsidRDefault="00F25191" w:rsidP="00FA57EA">
            <w:pPr>
              <w:rPr>
                <w:rFonts w:cstheme="minorHAnsi"/>
              </w:rPr>
            </w:pPr>
            <w:r>
              <w:rPr>
                <w:rFonts w:cstheme="minorHAnsi"/>
              </w:rPr>
              <w:t>Further work required to respond to and take account of new duties arising from UNCRC legislation</w:t>
            </w:r>
          </w:p>
          <w:p w:rsidR="00F25191" w:rsidRPr="001E74E9" w:rsidRDefault="00F25191" w:rsidP="00FA57EA">
            <w:pPr>
              <w:rPr>
                <w:rFonts w:cstheme="minorHAnsi"/>
              </w:rPr>
            </w:pPr>
          </w:p>
        </w:tc>
        <w:tc>
          <w:tcPr>
            <w:tcW w:w="1701" w:type="dxa"/>
          </w:tcPr>
          <w:p w:rsidR="00F25191" w:rsidRPr="001E74E9" w:rsidRDefault="00F25191" w:rsidP="00FA57EA">
            <w:pPr>
              <w:rPr>
                <w:rFonts w:cstheme="minorHAnsi"/>
              </w:rPr>
            </w:pPr>
            <w:r>
              <w:rPr>
                <w:rFonts w:cstheme="minorHAnsi"/>
              </w:rPr>
              <w:t>To be confirmed</w:t>
            </w:r>
          </w:p>
        </w:tc>
      </w:tr>
      <w:tr w:rsidR="00F25191" w:rsidRPr="001E74E9" w:rsidTr="00FA57EA">
        <w:tc>
          <w:tcPr>
            <w:tcW w:w="710" w:type="dxa"/>
          </w:tcPr>
          <w:p w:rsidR="00F25191" w:rsidRPr="00C867B7" w:rsidRDefault="00F25191" w:rsidP="00FA57EA">
            <w:pPr>
              <w:rPr>
                <w:rFonts w:cstheme="minorHAnsi"/>
                <w:b/>
              </w:rPr>
            </w:pPr>
            <w:r>
              <w:rPr>
                <w:rFonts w:cstheme="minorHAnsi"/>
                <w:b/>
              </w:rPr>
              <w:lastRenderedPageBreak/>
              <w:t>5</w:t>
            </w:r>
            <w:r w:rsidRPr="00C867B7">
              <w:rPr>
                <w:rFonts w:cstheme="minorHAnsi"/>
                <w:b/>
              </w:rPr>
              <w:t>.</w:t>
            </w:r>
            <w:r>
              <w:rPr>
                <w:rFonts w:cstheme="minorHAnsi"/>
                <w:b/>
              </w:rPr>
              <w:t>5</w:t>
            </w:r>
          </w:p>
          <w:p w:rsidR="00F25191" w:rsidRPr="00C867B7" w:rsidRDefault="00F25191" w:rsidP="00FA57EA">
            <w:pPr>
              <w:rPr>
                <w:rFonts w:cstheme="minorHAnsi"/>
                <w:b/>
              </w:rPr>
            </w:pPr>
          </w:p>
          <w:p w:rsidR="00F25191" w:rsidRPr="00C867B7" w:rsidRDefault="00F25191" w:rsidP="00FA57EA">
            <w:pPr>
              <w:rPr>
                <w:rFonts w:cstheme="minorHAnsi"/>
                <w:b/>
              </w:rPr>
            </w:pPr>
          </w:p>
          <w:p w:rsidR="00F25191" w:rsidRPr="00C867B7" w:rsidRDefault="00F25191" w:rsidP="00FA57EA">
            <w:pPr>
              <w:rPr>
                <w:rFonts w:cstheme="minorHAnsi"/>
                <w:b/>
              </w:rPr>
            </w:pPr>
          </w:p>
          <w:p w:rsidR="00F25191" w:rsidRPr="00C867B7" w:rsidRDefault="00F25191" w:rsidP="00FA57EA">
            <w:pPr>
              <w:rPr>
                <w:rFonts w:cstheme="minorHAnsi"/>
                <w:b/>
              </w:rPr>
            </w:pPr>
          </w:p>
          <w:p w:rsidR="00F25191" w:rsidRPr="00C867B7" w:rsidRDefault="00F25191" w:rsidP="00FA57EA">
            <w:pPr>
              <w:rPr>
                <w:rFonts w:cstheme="minorHAnsi"/>
                <w:b/>
              </w:rPr>
            </w:pPr>
          </w:p>
          <w:p w:rsidR="00F25191" w:rsidRPr="00C867B7" w:rsidRDefault="00F25191" w:rsidP="00FA57EA">
            <w:pPr>
              <w:rPr>
                <w:rFonts w:cstheme="minorHAnsi"/>
                <w:b/>
              </w:rPr>
            </w:pPr>
          </w:p>
          <w:p w:rsidR="00F25191" w:rsidRPr="00C867B7" w:rsidRDefault="00F25191" w:rsidP="00FA57EA">
            <w:pPr>
              <w:rPr>
                <w:rFonts w:cstheme="minorHAnsi"/>
                <w:b/>
              </w:rPr>
            </w:pPr>
          </w:p>
        </w:tc>
        <w:tc>
          <w:tcPr>
            <w:tcW w:w="2409" w:type="dxa"/>
          </w:tcPr>
          <w:p w:rsidR="00F25191" w:rsidRPr="00C867B7" w:rsidRDefault="00F25191" w:rsidP="00FA57EA">
            <w:pPr>
              <w:rPr>
                <w:rFonts w:cstheme="minorHAnsi"/>
              </w:rPr>
            </w:pPr>
            <w:r w:rsidRPr="00C867B7">
              <w:rPr>
                <w:rFonts w:cstheme="minorHAnsi"/>
              </w:rPr>
              <w:t xml:space="preserve">Revise the ELC  Integrated Impact Assessment Process to include </w:t>
            </w:r>
          </w:p>
          <w:p w:rsidR="00F25191" w:rsidRPr="00C867B7" w:rsidRDefault="00F25191" w:rsidP="00F25191">
            <w:pPr>
              <w:pStyle w:val="ListParagraph"/>
              <w:numPr>
                <w:ilvl w:val="0"/>
                <w:numId w:val="12"/>
              </w:numPr>
              <w:rPr>
                <w:rFonts w:cstheme="minorHAnsi"/>
              </w:rPr>
            </w:pPr>
            <w:r w:rsidRPr="00C867B7">
              <w:rPr>
                <w:rFonts w:cstheme="minorHAnsi"/>
              </w:rPr>
              <w:t>Care Experienced Young People</w:t>
            </w:r>
          </w:p>
          <w:p w:rsidR="00F25191" w:rsidRPr="00C867B7" w:rsidRDefault="00F25191" w:rsidP="00F25191">
            <w:pPr>
              <w:pStyle w:val="ListParagraph"/>
              <w:numPr>
                <w:ilvl w:val="0"/>
                <w:numId w:val="12"/>
              </w:numPr>
              <w:rPr>
                <w:rFonts w:cstheme="minorHAnsi"/>
              </w:rPr>
            </w:pPr>
            <w:r w:rsidRPr="00C867B7">
              <w:rPr>
                <w:rFonts w:cstheme="minorHAnsi"/>
              </w:rPr>
              <w:t>Fairer Scotland Duty</w:t>
            </w:r>
          </w:p>
          <w:p w:rsidR="00F25191" w:rsidRPr="00C867B7" w:rsidRDefault="00F25191" w:rsidP="00F25191">
            <w:pPr>
              <w:pStyle w:val="ListParagraph"/>
              <w:numPr>
                <w:ilvl w:val="0"/>
                <w:numId w:val="12"/>
              </w:numPr>
              <w:rPr>
                <w:rFonts w:cstheme="minorHAnsi"/>
              </w:rPr>
            </w:pPr>
            <w:r w:rsidRPr="00C867B7">
              <w:rPr>
                <w:rFonts w:cstheme="minorHAnsi"/>
              </w:rPr>
              <w:t>Human Rights</w:t>
            </w:r>
            <w:r>
              <w:rPr>
                <w:rFonts w:cstheme="minorHAnsi"/>
              </w:rPr>
              <w:t xml:space="preserve"> considerations </w:t>
            </w:r>
          </w:p>
          <w:p w:rsidR="00F25191" w:rsidRPr="00C867B7" w:rsidRDefault="00F25191" w:rsidP="00FA57EA">
            <w:pPr>
              <w:pStyle w:val="ListParagraph"/>
              <w:ind w:left="360"/>
              <w:rPr>
                <w:rFonts w:cstheme="minorHAnsi"/>
              </w:rPr>
            </w:pPr>
          </w:p>
        </w:tc>
        <w:tc>
          <w:tcPr>
            <w:tcW w:w="1560" w:type="dxa"/>
          </w:tcPr>
          <w:p w:rsidR="00F25191" w:rsidRPr="00C867B7" w:rsidRDefault="00F25191" w:rsidP="00FA57EA">
            <w:pPr>
              <w:rPr>
                <w:rFonts w:cstheme="minorHAnsi"/>
              </w:rPr>
            </w:pPr>
            <w:r w:rsidRPr="00C867B7">
              <w:rPr>
                <w:rFonts w:cstheme="minorHAnsi"/>
              </w:rPr>
              <w:t xml:space="preserve">Corporate Policy </w:t>
            </w:r>
          </w:p>
          <w:p w:rsidR="00F25191" w:rsidRPr="00C867B7" w:rsidRDefault="00F25191" w:rsidP="00FA57EA">
            <w:pPr>
              <w:rPr>
                <w:rFonts w:cstheme="minorHAnsi"/>
              </w:rPr>
            </w:pPr>
          </w:p>
          <w:p w:rsidR="00F25191" w:rsidRPr="00C867B7" w:rsidRDefault="00F25191" w:rsidP="00FA57EA">
            <w:pPr>
              <w:rPr>
                <w:rFonts w:cstheme="minorHAnsi"/>
              </w:rPr>
            </w:pPr>
          </w:p>
          <w:p w:rsidR="00F25191" w:rsidRPr="00C867B7" w:rsidRDefault="00F25191" w:rsidP="00FA57EA">
            <w:pPr>
              <w:rPr>
                <w:rFonts w:cstheme="minorHAnsi"/>
              </w:rPr>
            </w:pPr>
          </w:p>
          <w:p w:rsidR="00F25191" w:rsidRPr="00C867B7" w:rsidRDefault="00F25191" w:rsidP="00FA57EA">
            <w:pPr>
              <w:rPr>
                <w:rFonts w:cstheme="minorHAnsi"/>
              </w:rPr>
            </w:pPr>
          </w:p>
          <w:p w:rsidR="00F25191" w:rsidRPr="00C867B7" w:rsidRDefault="00F25191" w:rsidP="00FA57EA">
            <w:pPr>
              <w:rPr>
                <w:rFonts w:cstheme="minorHAnsi"/>
              </w:rPr>
            </w:pPr>
          </w:p>
          <w:p w:rsidR="00F25191" w:rsidRPr="00C867B7" w:rsidRDefault="00F25191" w:rsidP="00FA57EA">
            <w:pPr>
              <w:rPr>
                <w:rFonts w:cstheme="minorHAnsi"/>
              </w:rPr>
            </w:pPr>
          </w:p>
        </w:tc>
        <w:tc>
          <w:tcPr>
            <w:tcW w:w="1842" w:type="dxa"/>
          </w:tcPr>
          <w:p w:rsidR="00F25191" w:rsidRPr="00C867B7" w:rsidRDefault="00F25191" w:rsidP="00FA57EA">
            <w:pPr>
              <w:rPr>
                <w:rFonts w:cstheme="minorHAnsi"/>
              </w:rPr>
            </w:pPr>
            <w:r w:rsidRPr="00C867B7">
              <w:rPr>
                <w:rFonts w:cstheme="minorHAnsi"/>
              </w:rPr>
              <w:t>Number of IIA’s published</w:t>
            </w:r>
          </w:p>
        </w:tc>
        <w:tc>
          <w:tcPr>
            <w:tcW w:w="6096" w:type="dxa"/>
          </w:tcPr>
          <w:p w:rsidR="00F25191" w:rsidRPr="00C867B7" w:rsidRDefault="00F25191" w:rsidP="00FA57EA">
            <w:pPr>
              <w:rPr>
                <w:rFonts w:cstheme="minorHAnsi"/>
              </w:rPr>
            </w:pPr>
            <w:r w:rsidRPr="00C867B7">
              <w:rPr>
                <w:rFonts w:cstheme="minorHAnsi"/>
              </w:rPr>
              <w:t xml:space="preserve">New Integrated Impact Assessment in place with greater focus on those vulnerable to falling into poverty including children and care experienced young people </w:t>
            </w:r>
          </w:p>
          <w:p w:rsidR="00F25191" w:rsidRDefault="00F25191" w:rsidP="00FA57EA">
            <w:pPr>
              <w:rPr>
                <w:rFonts w:cstheme="minorHAnsi"/>
              </w:rPr>
            </w:pPr>
          </w:p>
          <w:p w:rsidR="00F25191" w:rsidRPr="00C867B7" w:rsidRDefault="00F25191" w:rsidP="00FA57EA">
            <w:pPr>
              <w:rPr>
                <w:rFonts w:cstheme="minorHAnsi"/>
              </w:rPr>
            </w:pPr>
            <w:r>
              <w:rPr>
                <w:rFonts w:cstheme="minorHAnsi"/>
              </w:rPr>
              <w:t>Further work required to e</w:t>
            </w:r>
            <w:r w:rsidRPr="00C867B7">
              <w:rPr>
                <w:rFonts w:cstheme="minorHAnsi"/>
              </w:rPr>
              <w:t>xplore potential for use of common IIA process or training with NHS Lothian</w:t>
            </w:r>
          </w:p>
          <w:p w:rsidR="00F25191" w:rsidRPr="00C867B7" w:rsidRDefault="00F25191" w:rsidP="00FA57EA">
            <w:pPr>
              <w:rPr>
                <w:rFonts w:cstheme="minorHAnsi"/>
              </w:rPr>
            </w:pPr>
          </w:p>
        </w:tc>
        <w:tc>
          <w:tcPr>
            <w:tcW w:w="1701" w:type="dxa"/>
          </w:tcPr>
          <w:p w:rsidR="00F25191" w:rsidRDefault="00F25191" w:rsidP="00FA57EA">
            <w:pPr>
              <w:rPr>
                <w:rFonts w:cstheme="minorHAnsi"/>
              </w:rPr>
            </w:pPr>
            <w:r>
              <w:rPr>
                <w:rFonts w:cstheme="minorHAnsi"/>
              </w:rPr>
              <w:t>Completed/ Ongoing</w:t>
            </w:r>
          </w:p>
          <w:p w:rsidR="00F25191" w:rsidRPr="001E74E9" w:rsidRDefault="00F25191" w:rsidP="00FA57EA">
            <w:pPr>
              <w:rPr>
                <w:rFonts w:cstheme="minorHAnsi"/>
              </w:rPr>
            </w:pPr>
          </w:p>
        </w:tc>
      </w:tr>
    </w:tbl>
    <w:p w:rsidR="00762B9D" w:rsidRDefault="00762B9D" w:rsidP="00762B9D">
      <w:pPr>
        <w:rPr>
          <w:b/>
          <w:sz w:val="24"/>
          <w:szCs w:val="24"/>
        </w:rPr>
      </w:pPr>
    </w:p>
    <w:p w:rsidR="00F97AF6" w:rsidRDefault="00F97AF6" w:rsidP="00762B9D">
      <w:pPr>
        <w:rPr>
          <w:b/>
          <w:sz w:val="24"/>
          <w:szCs w:val="24"/>
        </w:rPr>
      </w:pPr>
      <w:bookmarkStart w:id="0" w:name="_GoBack"/>
      <w:bookmarkEnd w:id="0"/>
    </w:p>
    <w:sectPr w:rsidR="00F97AF6" w:rsidSect="00762B9D">
      <w:headerReference w:type="default" r:id="rId11"/>
      <w:footerReference w:type="default" r:id="rId12"/>
      <w:pgSz w:w="16840" w:h="11907" w:orient="landscape" w:code="9"/>
      <w:pgMar w:top="1440" w:right="136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8EE" w:rsidRDefault="008878EE" w:rsidP="000F48C8">
      <w:pPr>
        <w:spacing w:after="0" w:line="240" w:lineRule="auto"/>
      </w:pPr>
      <w:r>
        <w:separator/>
      </w:r>
    </w:p>
  </w:endnote>
  <w:endnote w:type="continuationSeparator" w:id="0">
    <w:p w:rsidR="008878EE" w:rsidRDefault="008878EE"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205015"/>
      <w:docPartObj>
        <w:docPartGallery w:val="Page Numbers (Bottom of Page)"/>
        <w:docPartUnique/>
      </w:docPartObj>
    </w:sdtPr>
    <w:sdtEndPr>
      <w:rPr>
        <w:noProof/>
      </w:rPr>
    </w:sdtEndPr>
    <w:sdtContent>
      <w:p w:rsidR="008878EE" w:rsidRDefault="008878EE">
        <w:pPr>
          <w:pStyle w:val="Footer"/>
          <w:jc w:val="right"/>
        </w:pPr>
        <w:r>
          <w:fldChar w:fldCharType="begin"/>
        </w:r>
        <w:r>
          <w:instrText xml:space="preserve"> PAGE   \* MERGEFORMAT </w:instrText>
        </w:r>
        <w:r>
          <w:fldChar w:fldCharType="separate"/>
        </w:r>
        <w:r w:rsidR="00F97AF6">
          <w:rPr>
            <w:noProof/>
          </w:rPr>
          <w:t>22</w:t>
        </w:r>
        <w:r>
          <w:rPr>
            <w:noProof/>
          </w:rPr>
          <w:fldChar w:fldCharType="end"/>
        </w:r>
      </w:p>
    </w:sdtContent>
  </w:sdt>
  <w:p w:rsidR="008878EE" w:rsidRDefault="00887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8EE" w:rsidRDefault="008878EE" w:rsidP="000F48C8">
      <w:pPr>
        <w:spacing w:after="0" w:line="240" w:lineRule="auto"/>
      </w:pPr>
      <w:r>
        <w:separator/>
      </w:r>
    </w:p>
  </w:footnote>
  <w:footnote w:type="continuationSeparator" w:id="0">
    <w:p w:rsidR="008878EE" w:rsidRDefault="008878EE" w:rsidP="000F4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8EE" w:rsidRPr="00BE117E" w:rsidRDefault="008878EE" w:rsidP="00EB0A0A">
    <w:pPr>
      <w:rPr>
        <w:b/>
      </w:rPr>
    </w:pPr>
    <w:r w:rsidRPr="00965536">
      <w:rPr>
        <w:b/>
        <w:color w:val="FFC000" w:themeColor="accent4"/>
        <w:sz w:val="28"/>
        <w:szCs w:val="28"/>
      </w:rPr>
      <w:t xml:space="preserve">Child Poverty </w:t>
    </w:r>
    <w:r w:rsidRPr="00BE117E">
      <w:t xml:space="preserve">- </w:t>
    </w:r>
    <w:r w:rsidRPr="00965536">
      <w:rPr>
        <w:b/>
        <w:color w:val="C45911" w:themeColor="accent2" w:themeShade="BF"/>
        <w:sz w:val="28"/>
        <w:szCs w:val="28"/>
      </w:rPr>
      <w:t>Taking Action in East Lothian</w:t>
    </w:r>
  </w:p>
  <w:p w:rsidR="008878EE" w:rsidRDefault="008878EE" w:rsidP="00EB0A0A">
    <w:pPr>
      <w:pStyle w:val="Header"/>
      <w:tabs>
        <w:tab w:val="clear" w:pos="4513"/>
        <w:tab w:val="clear" w:pos="9026"/>
        <w:tab w:val="left" w:pos="29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59B"/>
    <w:multiLevelType w:val="multilevel"/>
    <w:tmpl w:val="013EEE14"/>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6268F9"/>
    <w:multiLevelType w:val="hybridMultilevel"/>
    <w:tmpl w:val="63ECC31C"/>
    <w:lvl w:ilvl="0" w:tplc="7CE00D9C">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F111A"/>
    <w:multiLevelType w:val="hybridMultilevel"/>
    <w:tmpl w:val="B044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7BD1"/>
    <w:multiLevelType w:val="hybridMultilevel"/>
    <w:tmpl w:val="9BD257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93459"/>
    <w:multiLevelType w:val="hybridMultilevel"/>
    <w:tmpl w:val="0C64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816C8"/>
    <w:multiLevelType w:val="hybridMultilevel"/>
    <w:tmpl w:val="36F8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776E4"/>
    <w:multiLevelType w:val="hybridMultilevel"/>
    <w:tmpl w:val="A76A3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DD08C8"/>
    <w:multiLevelType w:val="hybridMultilevel"/>
    <w:tmpl w:val="43AE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608C8"/>
    <w:multiLevelType w:val="hybridMultilevel"/>
    <w:tmpl w:val="2250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43C74"/>
    <w:multiLevelType w:val="hybridMultilevel"/>
    <w:tmpl w:val="F2D0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45637"/>
    <w:multiLevelType w:val="hybridMultilevel"/>
    <w:tmpl w:val="6818E950"/>
    <w:lvl w:ilvl="0" w:tplc="7758F3B8">
      <w:numFmt w:val="bullet"/>
      <w:lvlText w:val="•"/>
      <w:lvlJc w:val="left"/>
      <w:pPr>
        <w:ind w:left="502" w:hanging="360"/>
      </w:pPr>
      <w:rPr>
        <w:rFonts w:ascii="Calibri" w:eastAsiaTheme="minorHAns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1390310"/>
    <w:multiLevelType w:val="hybridMultilevel"/>
    <w:tmpl w:val="6102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051FA0"/>
    <w:multiLevelType w:val="hybridMultilevel"/>
    <w:tmpl w:val="C6729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F1699"/>
    <w:multiLevelType w:val="hybridMultilevel"/>
    <w:tmpl w:val="4DB6A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C12F5B"/>
    <w:multiLevelType w:val="hybridMultilevel"/>
    <w:tmpl w:val="E3B2DE18"/>
    <w:lvl w:ilvl="0" w:tplc="9BA47930">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0F506B"/>
    <w:multiLevelType w:val="hybridMultilevel"/>
    <w:tmpl w:val="A502B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BB7656"/>
    <w:multiLevelType w:val="hybridMultilevel"/>
    <w:tmpl w:val="32A2D2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42569A"/>
    <w:multiLevelType w:val="hybridMultilevel"/>
    <w:tmpl w:val="10C2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B42E6"/>
    <w:multiLevelType w:val="hybridMultilevel"/>
    <w:tmpl w:val="5C9A0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1B74BA"/>
    <w:multiLevelType w:val="hybridMultilevel"/>
    <w:tmpl w:val="CA107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FD7EB7"/>
    <w:multiLevelType w:val="hybridMultilevel"/>
    <w:tmpl w:val="15268F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9134B"/>
    <w:multiLevelType w:val="hybridMultilevel"/>
    <w:tmpl w:val="BB1C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AB4D90"/>
    <w:multiLevelType w:val="hybridMultilevel"/>
    <w:tmpl w:val="AD2A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41B15"/>
    <w:multiLevelType w:val="hybridMultilevel"/>
    <w:tmpl w:val="84A8A74A"/>
    <w:lvl w:ilvl="0" w:tplc="51CA05B0">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2737FE"/>
    <w:multiLevelType w:val="hybridMultilevel"/>
    <w:tmpl w:val="743C7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BD24C0"/>
    <w:multiLevelType w:val="hybridMultilevel"/>
    <w:tmpl w:val="03A2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7E3E58"/>
    <w:multiLevelType w:val="hybridMultilevel"/>
    <w:tmpl w:val="84B6E2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A1C5BD0"/>
    <w:multiLevelType w:val="hybridMultilevel"/>
    <w:tmpl w:val="2EB43E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CB87032"/>
    <w:multiLevelType w:val="multilevel"/>
    <w:tmpl w:val="D9F895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8"/>
  </w:num>
  <w:num w:numId="3">
    <w:abstractNumId w:val="23"/>
  </w:num>
  <w:num w:numId="4">
    <w:abstractNumId w:val="0"/>
  </w:num>
  <w:num w:numId="5">
    <w:abstractNumId w:val="6"/>
  </w:num>
  <w:num w:numId="6">
    <w:abstractNumId w:val="14"/>
  </w:num>
  <w:num w:numId="7">
    <w:abstractNumId w:val="22"/>
  </w:num>
  <w:num w:numId="8">
    <w:abstractNumId w:val="10"/>
  </w:num>
  <w:num w:numId="9">
    <w:abstractNumId w:val="28"/>
  </w:num>
  <w:num w:numId="10">
    <w:abstractNumId w:val="4"/>
  </w:num>
  <w:num w:numId="11">
    <w:abstractNumId w:val="16"/>
  </w:num>
  <w:num w:numId="12">
    <w:abstractNumId w:val="19"/>
  </w:num>
  <w:num w:numId="13">
    <w:abstractNumId w:val="24"/>
  </w:num>
  <w:num w:numId="14">
    <w:abstractNumId w:val="2"/>
  </w:num>
  <w:num w:numId="15">
    <w:abstractNumId w:val="17"/>
  </w:num>
  <w:num w:numId="16">
    <w:abstractNumId w:val="12"/>
  </w:num>
  <w:num w:numId="17">
    <w:abstractNumId w:val="9"/>
  </w:num>
  <w:num w:numId="18">
    <w:abstractNumId w:val="20"/>
  </w:num>
  <w:num w:numId="19">
    <w:abstractNumId w:val="18"/>
  </w:num>
  <w:num w:numId="20">
    <w:abstractNumId w:val="11"/>
  </w:num>
  <w:num w:numId="21">
    <w:abstractNumId w:val="26"/>
  </w:num>
  <w:num w:numId="22">
    <w:abstractNumId w:val="21"/>
  </w:num>
  <w:num w:numId="23">
    <w:abstractNumId w:val="1"/>
  </w:num>
  <w:num w:numId="24">
    <w:abstractNumId w:val="15"/>
  </w:num>
  <w:num w:numId="25">
    <w:abstractNumId w:val="13"/>
  </w:num>
  <w:num w:numId="26">
    <w:abstractNumId w:val="25"/>
  </w:num>
  <w:num w:numId="27">
    <w:abstractNumId w:val="5"/>
  </w:num>
  <w:num w:numId="28">
    <w:abstractNumId w:val="7"/>
  </w:num>
  <w:num w:numId="2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6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9B"/>
    <w:rsid w:val="00001FC2"/>
    <w:rsid w:val="000043BC"/>
    <w:rsid w:val="00005E79"/>
    <w:rsid w:val="000526CC"/>
    <w:rsid w:val="000574F9"/>
    <w:rsid w:val="00062D4B"/>
    <w:rsid w:val="0006609F"/>
    <w:rsid w:val="00073BBD"/>
    <w:rsid w:val="000D255E"/>
    <w:rsid w:val="000E3CDA"/>
    <w:rsid w:val="000F21D3"/>
    <w:rsid w:val="000F2429"/>
    <w:rsid w:val="000F48C8"/>
    <w:rsid w:val="000F5F98"/>
    <w:rsid w:val="000F7FCB"/>
    <w:rsid w:val="00117C6F"/>
    <w:rsid w:val="00123416"/>
    <w:rsid w:val="001556DA"/>
    <w:rsid w:val="00184E4F"/>
    <w:rsid w:val="0019214E"/>
    <w:rsid w:val="001A3D52"/>
    <w:rsid w:val="001A6D8B"/>
    <w:rsid w:val="001B5CEB"/>
    <w:rsid w:val="001C4B4A"/>
    <w:rsid w:val="001D7098"/>
    <w:rsid w:val="001E273D"/>
    <w:rsid w:val="002055F8"/>
    <w:rsid w:val="00243BC1"/>
    <w:rsid w:val="00264D7E"/>
    <w:rsid w:val="00267D69"/>
    <w:rsid w:val="002851F2"/>
    <w:rsid w:val="002941C8"/>
    <w:rsid w:val="002E3C5F"/>
    <w:rsid w:val="002E7A53"/>
    <w:rsid w:val="00303688"/>
    <w:rsid w:val="00303A70"/>
    <w:rsid w:val="00311C7E"/>
    <w:rsid w:val="00315E5B"/>
    <w:rsid w:val="00316935"/>
    <w:rsid w:val="0032262E"/>
    <w:rsid w:val="00353BEC"/>
    <w:rsid w:val="003544C0"/>
    <w:rsid w:val="00364E6E"/>
    <w:rsid w:val="00381424"/>
    <w:rsid w:val="003834A8"/>
    <w:rsid w:val="003A7F30"/>
    <w:rsid w:val="003A7FA9"/>
    <w:rsid w:val="003C77E2"/>
    <w:rsid w:val="003E331F"/>
    <w:rsid w:val="003E5652"/>
    <w:rsid w:val="00403839"/>
    <w:rsid w:val="00423653"/>
    <w:rsid w:val="00426FE7"/>
    <w:rsid w:val="004452BD"/>
    <w:rsid w:val="004833FC"/>
    <w:rsid w:val="00527CEF"/>
    <w:rsid w:val="00531D13"/>
    <w:rsid w:val="005470C4"/>
    <w:rsid w:val="005715EC"/>
    <w:rsid w:val="00575BD8"/>
    <w:rsid w:val="00577727"/>
    <w:rsid w:val="0059241A"/>
    <w:rsid w:val="005C4679"/>
    <w:rsid w:val="0060057F"/>
    <w:rsid w:val="006322F0"/>
    <w:rsid w:val="006326E5"/>
    <w:rsid w:val="006749EA"/>
    <w:rsid w:val="006A1095"/>
    <w:rsid w:val="006B46F4"/>
    <w:rsid w:val="006C33E9"/>
    <w:rsid w:val="006C4223"/>
    <w:rsid w:val="006D3B43"/>
    <w:rsid w:val="0070595C"/>
    <w:rsid w:val="00733794"/>
    <w:rsid w:val="007511DF"/>
    <w:rsid w:val="00762B9D"/>
    <w:rsid w:val="00781678"/>
    <w:rsid w:val="007A5733"/>
    <w:rsid w:val="007C21FB"/>
    <w:rsid w:val="007C45ED"/>
    <w:rsid w:val="007D78E2"/>
    <w:rsid w:val="00812B78"/>
    <w:rsid w:val="00823633"/>
    <w:rsid w:val="00823A07"/>
    <w:rsid w:val="0083609B"/>
    <w:rsid w:val="00842E9D"/>
    <w:rsid w:val="008447B8"/>
    <w:rsid w:val="00871393"/>
    <w:rsid w:val="008734FA"/>
    <w:rsid w:val="00884F25"/>
    <w:rsid w:val="008878EE"/>
    <w:rsid w:val="00895431"/>
    <w:rsid w:val="008C1BF1"/>
    <w:rsid w:val="008C53D2"/>
    <w:rsid w:val="008F2DF6"/>
    <w:rsid w:val="0090014D"/>
    <w:rsid w:val="0090100F"/>
    <w:rsid w:val="00901507"/>
    <w:rsid w:val="0091277C"/>
    <w:rsid w:val="0092625D"/>
    <w:rsid w:val="00933D8A"/>
    <w:rsid w:val="00950A6A"/>
    <w:rsid w:val="0096201D"/>
    <w:rsid w:val="00993354"/>
    <w:rsid w:val="009A5630"/>
    <w:rsid w:val="009E31BC"/>
    <w:rsid w:val="009F1764"/>
    <w:rsid w:val="00A00368"/>
    <w:rsid w:val="00A2474E"/>
    <w:rsid w:val="00A35609"/>
    <w:rsid w:val="00A41CF0"/>
    <w:rsid w:val="00AB180B"/>
    <w:rsid w:val="00AB6ED0"/>
    <w:rsid w:val="00AD5DBA"/>
    <w:rsid w:val="00B137FB"/>
    <w:rsid w:val="00B20962"/>
    <w:rsid w:val="00B24F2A"/>
    <w:rsid w:val="00B33206"/>
    <w:rsid w:val="00B36723"/>
    <w:rsid w:val="00B36DC9"/>
    <w:rsid w:val="00B41B7B"/>
    <w:rsid w:val="00B45F7C"/>
    <w:rsid w:val="00B6720D"/>
    <w:rsid w:val="00B73EA2"/>
    <w:rsid w:val="00B758BE"/>
    <w:rsid w:val="00B82D2F"/>
    <w:rsid w:val="00B855BE"/>
    <w:rsid w:val="00B909FF"/>
    <w:rsid w:val="00BA2E63"/>
    <w:rsid w:val="00C1096B"/>
    <w:rsid w:val="00C11186"/>
    <w:rsid w:val="00C14BA8"/>
    <w:rsid w:val="00C241E2"/>
    <w:rsid w:val="00C51993"/>
    <w:rsid w:val="00C53A32"/>
    <w:rsid w:val="00C65322"/>
    <w:rsid w:val="00CA42D5"/>
    <w:rsid w:val="00CB7896"/>
    <w:rsid w:val="00CC3A0D"/>
    <w:rsid w:val="00CE7E11"/>
    <w:rsid w:val="00CF6212"/>
    <w:rsid w:val="00D16086"/>
    <w:rsid w:val="00D421AC"/>
    <w:rsid w:val="00D43587"/>
    <w:rsid w:val="00D45AF5"/>
    <w:rsid w:val="00D614D4"/>
    <w:rsid w:val="00D647CF"/>
    <w:rsid w:val="00D73A1A"/>
    <w:rsid w:val="00D910F9"/>
    <w:rsid w:val="00DA289C"/>
    <w:rsid w:val="00DB3CBA"/>
    <w:rsid w:val="00DB4590"/>
    <w:rsid w:val="00DD024E"/>
    <w:rsid w:val="00DE5B6C"/>
    <w:rsid w:val="00E20B27"/>
    <w:rsid w:val="00E226EF"/>
    <w:rsid w:val="00E57AAD"/>
    <w:rsid w:val="00E90C05"/>
    <w:rsid w:val="00E95589"/>
    <w:rsid w:val="00E9694D"/>
    <w:rsid w:val="00EB0A0A"/>
    <w:rsid w:val="00EB3D8D"/>
    <w:rsid w:val="00ED1F84"/>
    <w:rsid w:val="00F25191"/>
    <w:rsid w:val="00F44AB6"/>
    <w:rsid w:val="00F45001"/>
    <w:rsid w:val="00F50076"/>
    <w:rsid w:val="00F5491D"/>
    <w:rsid w:val="00F97AF6"/>
    <w:rsid w:val="00FA57EA"/>
    <w:rsid w:val="00FD7AB1"/>
    <w:rsid w:val="00FF1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14:docId w14:val="1AE64B1A"/>
  <w15:docId w15:val="{3D36E566-9398-48BB-A2A2-21A99471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9FF"/>
    <w:pPr>
      <w:ind w:left="720"/>
      <w:contextualSpacing/>
    </w:pPr>
  </w:style>
  <w:style w:type="paragraph" w:styleId="FootnoteText">
    <w:name w:val="footnote text"/>
    <w:basedOn w:val="Normal"/>
    <w:link w:val="FootnoteTextChar"/>
    <w:uiPriority w:val="99"/>
    <w:semiHidden/>
    <w:unhideWhenUsed/>
    <w:rsid w:val="000F48C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F48C8"/>
    <w:rPr>
      <w:rFonts w:ascii="Calibri" w:eastAsia="Calibri" w:hAnsi="Calibri" w:cs="Times New Roman"/>
      <w:sz w:val="20"/>
      <w:szCs w:val="20"/>
    </w:rPr>
  </w:style>
  <w:style w:type="character" w:styleId="FootnoteReference">
    <w:name w:val="footnote reference"/>
    <w:uiPriority w:val="99"/>
    <w:semiHidden/>
    <w:unhideWhenUsed/>
    <w:rsid w:val="000F48C8"/>
    <w:rPr>
      <w:vertAlign w:val="superscript"/>
    </w:rPr>
  </w:style>
  <w:style w:type="paragraph" w:styleId="Header">
    <w:name w:val="header"/>
    <w:basedOn w:val="Normal"/>
    <w:link w:val="HeaderChar"/>
    <w:uiPriority w:val="99"/>
    <w:unhideWhenUsed/>
    <w:rsid w:val="00A00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368"/>
  </w:style>
  <w:style w:type="paragraph" w:styleId="Footer">
    <w:name w:val="footer"/>
    <w:basedOn w:val="Normal"/>
    <w:link w:val="FooterChar"/>
    <w:uiPriority w:val="99"/>
    <w:unhideWhenUsed/>
    <w:rsid w:val="00A00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368"/>
  </w:style>
  <w:style w:type="character" w:styleId="Hyperlink">
    <w:name w:val="Hyperlink"/>
    <w:basedOn w:val="DefaultParagraphFont"/>
    <w:uiPriority w:val="99"/>
    <w:unhideWhenUsed/>
    <w:rsid w:val="006A1095"/>
    <w:rPr>
      <w:color w:val="0563C1" w:themeColor="hyperlink"/>
      <w:u w:val="single"/>
    </w:rPr>
  </w:style>
  <w:style w:type="paragraph" w:styleId="NormalWeb">
    <w:name w:val="Normal (Web)"/>
    <w:basedOn w:val="Normal"/>
    <w:uiPriority w:val="99"/>
    <w:semiHidden/>
    <w:unhideWhenUsed/>
    <w:rsid w:val="000574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6">
    <w:name w:val="Pa6"/>
    <w:basedOn w:val="Normal"/>
    <w:next w:val="Normal"/>
    <w:uiPriority w:val="99"/>
    <w:rsid w:val="000F7FCB"/>
    <w:pPr>
      <w:autoSpaceDE w:val="0"/>
      <w:autoSpaceDN w:val="0"/>
      <w:adjustRightInd w:val="0"/>
      <w:spacing w:after="0" w:line="241" w:lineRule="atLeast"/>
    </w:pPr>
    <w:rPr>
      <w:rFonts w:ascii="Calibri" w:hAnsi="Calibri"/>
      <w:sz w:val="24"/>
      <w:szCs w:val="24"/>
    </w:rPr>
  </w:style>
  <w:style w:type="character" w:customStyle="1" w:styleId="A3">
    <w:name w:val="A3"/>
    <w:uiPriority w:val="99"/>
    <w:rsid w:val="000F7FCB"/>
    <w:rPr>
      <w:rFonts w:cs="Calibri"/>
      <w:b/>
      <w:bCs/>
      <w:color w:val="000000"/>
      <w:sz w:val="36"/>
      <w:szCs w:val="36"/>
    </w:rPr>
  </w:style>
  <w:style w:type="paragraph" w:customStyle="1" w:styleId="Pa4">
    <w:name w:val="Pa4"/>
    <w:basedOn w:val="Normal"/>
    <w:next w:val="Normal"/>
    <w:uiPriority w:val="99"/>
    <w:rsid w:val="000F7FCB"/>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0F7FCB"/>
    <w:rPr>
      <w:rFonts w:cs="Calibri"/>
      <w:color w:val="000000"/>
      <w:sz w:val="22"/>
      <w:szCs w:val="22"/>
    </w:rPr>
  </w:style>
  <w:style w:type="paragraph" w:customStyle="1" w:styleId="Pa2">
    <w:name w:val="Pa2"/>
    <w:basedOn w:val="Normal"/>
    <w:next w:val="Normal"/>
    <w:uiPriority w:val="99"/>
    <w:rsid w:val="000F7FCB"/>
    <w:pPr>
      <w:autoSpaceDE w:val="0"/>
      <w:autoSpaceDN w:val="0"/>
      <w:adjustRightInd w:val="0"/>
      <w:spacing w:after="0" w:line="241" w:lineRule="atLeast"/>
    </w:pPr>
    <w:rPr>
      <w:rFonts w:ascii="Calibri" w:hAnsi="Calibri"/>
      <w:sz w:val="24"/>
      <w:szCs w:val="24"/>
    </w:rPr>
  </w:style>
  <w:style w:type="paragraph" w:styleId="Caption">
    <w:name w:val="caption"/>
    <w:basedOn w:val="Normal"/>
    <w:next w:val="Normal"/>
    <w:uiPriority w:val="35"/>
    <w:unhideWhenUsed/>
    <w:qFormat/>
    <w:rsid w:val="00B73EA2"/>
    <w:pPr>
      <w:spacing w:after="200" w:line="240" w:lineRule="auto"/>
    </w:pPr>
    <w:rPr>
      <w:i/>
      <w:iCs/>
      <w:color w:val="44546A" w:themeColor="text2"/>
      <w:sz w:val="18"/>
      <w:szCs w:val="18"/>
    </w:rPr>
  </w:style>
  <w:style w:type="table" w:styleId="TableGrid">
    <w:name w:val="Table Grid"/>
    <w:basedOn w:val="TableNormal"/>
    <w:uiPriority w:val="59"/>
    <w:rsid w:val="00EB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B0A0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B0A0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3A0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64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E6E"/>
    <w:rPr>
      <w:rFonts w:ascii="Segoe UI" w:hAnsi="Segoe UI" w:cs="Segoe UI"/>
      <w:sz w:val="18"/>
      <w:szCs w:val="18"/>
    </w:rPr>
  </w:style>
  <w:style w:type="table" w:styleId="LightGrid-Accent1">
    <w:name w:val="Light Grid Accent 1"/>
    <w:basedOn w:val="TableNormal"/>
    <w:uiPriority w:val="62"/>
    <w:rsid w:val="00EB3D8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8773">
      <w:bodyDiv w:val="1"/>
      <w:marLeft w:val="0"/>
      <w:marRight w:val="0"/>
      <w:marTop w:val="0"/>
      <w:marBottom w:val="0"/>
      <w:divBdr>
        <w:top w:val="none" w:sz="0" w:space="0" w:color="auto"/>
        <w:left w:val="none" w:sz="0" w:space="0" w:color="auto"/>
        <w:bottom w:val="none" w:sz="0" w:space="0" w:color="auto"/>
        <w:right w:val="none" w:sz="0" w:space="0" w:color="auto"/>
      </w:divBdr>
    </w:div>
    <w:div w:id="80178325">
      <w:bodyDiv w:val="1"/>
      <w:marLeft w:val="0"/>
      <w:marRight w:val="0"/>
      <w:marTop w:val="0"/>
      <w:marBottom w:val="0"/>
      <w:divBdr>
        <w:top w:val="none" w:sz="0" w:space="0" w:color="auto"/>
        <w:left w:val="none" w:sz="0" w:space="0" w:color="auto"/>
        <w:bottom w:val="none" w:sz="0" w:space="0" w:color="auto"/>
        <w:right w:val="none" w:sz="0" w:space="0" w:color="auto"/>
      </w:divBdr>
    </w:div>
    <w:div w:id="119347366">
      <w:bodyDiv w:val="1"/>
      <w:marLeft w:val="0"/>
      <w:marRight w:val="0"/>
      <w:marTop w:val="0"/>
      <w:marBottom w:val="0"/>
      <w:divBdr>
        <w:top w:val="none" w:sz="0" w:space="0" w:color="auto"/>
        <w:left w:val="none" w:sz="0" w:space="0" w:color="auto"/>
        <w:bottom w:val="none" w:sz="0" w:space="0" w:color="auto"/>
        <w:right w:val="none" w:sz="0" w:space="0" w:color="auto"/>
      </w:divBdr>
      <w:divsChild>
        <w:div w:id="684795380">
          <w:marLeft w:val="0"/>
          <w:marRight w:val="0"/>
          <w:marTop w:val="0"/>
          <w:marBottom w:val="0"/>
          <w:divBdr>
            <w:top w:val="none" w:sz="0" w:space="0" w:color="auto"/>
            <w:left w:val="none" w:sz="0" w:space="0" w:color="auto"/>
            <w:bottom w:val="none" w:sz="0" w:space="0" w:color="auto"/>
            <w:right w:val="none" w:sz="0" w:space="0" w:color="auto"/>
          </w:divBdr>
          <w:divsChild>
            <w:div w:id="1800563033">
              <w:marLeft w:val="0"/>
              <w:marRight w:val="0"/>
              <w:marTop w:val="0"/>
              <w:marBottom w:val="0"/>
              <w:divBdr>
                <w:top w:val="none" w:sz="0" w:space="0" w:color="auto"/>
                <w:left w:val="none" w:sz="0" w:space="0" w:color="auto"/>
                <w:bottom w:val="none" w:sz="0" w:space="0" w:color="auto"/>
                <w:right w:val="none" w:sz="0" w:space="0" w:color="auto"/>
              </w:divBdr>
              <w:divsChild>
                <w:div w:id="14981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58970">
      <w:bodyDiv w:val="1"/>
      <w:marLeft w:val="0"/>
      <w:marRight w:val="0"/>
      <w:marTop w:val="0"/>
      <w:marBottom w:val="0"/>
      <w:divBdr>
        <w:top w:val="none" w:sz="0" w:space="0" w:color="auto"/>
        <w:left w:val="none" w:sz="0" w:space="0" w:color="auto"/>
        <w:bottom w:val="none" w:sz="0" w:space="0" w:color="auto"/>
        <w:right w:val="none" w:sz="0" w:space="0" w:color="auto"/>
      </w:divBdr>
    </w:div>
    <w:div w:id="688221682">
      <w:bodyDiv w:val="1"/>
      <w:marLeft w:val="0"/>
      <w:marRight w:val="0"/>
      <w:marTop w:val="0"/>
      <w:marBottom w:val="0"/>
      <w:divBdr>
        <w:top w:val="none" w:sz="0" w:space="0" w:color="auto"/>
        <w:left w:val="none" w:sz="0" w:space="0" w:color="auto"/>
        <w:bottom w:val="none" w:sz="0" w:space="0" w:color="auto"/>
        <w:right w:val="none" w:sz="0" w:space="0" w:color="auto"/>
      </w:divBdr>
    </w:div>
    <w:div w:id="734856517">
      <w:bodyDiv w:val="1"/>
      <w:marLeft w:val="0"/>
      <w:marRight w:val="0"/>
      <w:marTop w:val="0"/>
      <w:marBottom w:val="0"/>
      <w:divBdr>
        <w:top w:val="none" w:sz="0" w:space="0" w:color="auto"/>
        <w:left w:val="none" w:sz="0" w:space="0" w:color="auto"/>
        <w:bottom w:val="none" w:sz="0" w:space="0" w:color="auto"/>
        <w:right w:val="none" w:sz="0" w:space="0" w:color="auto"/>
      </w:divBdr>
    </w:div>
    <w:div w:id="857349480">
      <w:bodyDiv w:val="1"/>
      <w:marLeft w:val="0"/>
      <w:marRight w:val="0"/>
      <w:marTop w:val="0"/>
      <w:marBottom w:val="0"/>
      <w:divBdr>
        <w:top w:val="none" w:sz="0" w:space="0" w:color="auto"/>
        <w:left w:val="none" w:sz="0" w:space="0" w:color="auto"/>
        <w:bottom w:val="none" w:sz="0" w:space="0" w:color="auto"/>
        <w:right w:val="none" w:sz="0" w:space="0" w:color="auto"/>
      </w:divBdr>
      <w:divsChild>
        <w:div w:id="1438480837">
          <w:marLeft w:val="0"/>
          <w:marRight w:val="0"/>
          <w:marTop w:val="0"/>
          <w:marBottom w:val="0"/>
          <w:divBdr>
            <w:top w:val="none" w:sz="0" w:space="0" w:color="auto"/>
            <w:left w:val="none" w:sz="0" w:space="0" w:color="auto"/>
            <w:bottom w:val="none" w:sz="0" w:space="0" w:color="auto"/>
            <w:right w:val="none" w:sz="0" w:space="0" w:color="auto"/>
          </w:divBdr>
          <w:divsChild>
            <w:div w:id="997851185">
              <w:marLeft w:val="0"/>
              <w:marRight w:val="0"/>
              <w:marTop w:val="0"/>
              <w:marBottom w:val="0"/>
              <w:divBdr>
                <w:top w:val="none" w:sz="0" w:space="0" w:color="auto"/>
                <w:left w:val="none" w:sz="0" w:space="0" w:color="auto"/>
                <w:bottom w:val="none" w:sz="0" w:space="0" w:color="auto"/>
                <w:right w:val="none" w:sz="0" w:space="0" w:color="auto"/>
              </w:divBdr>
              <w:divsChild>
                <w:div w:id="1667630336">
                  <w:marLeft w:val="0"/>
                  <w:marRight w:val="0"/>
                  <w:marTop w:val="0"/>
                  <w:marBottom w:val="0"/>
                  <w:divBdr>
                    <w:top w:val="none" w:sz="0" w:space="0" w:color="auto"/>
                    <w:left w:val="none" w:sz="0" w:space="0" w:color="auto"/>
                    <w:bottom w:val="none" w:sz="0" w:space="0" w:color="auto"/>
                    <w:right w:val="none" w:sz="0" w:space="0" w:color="auto"/>
                  </w:divBdr>
                  <w:divsChild>
                    <w:div w:id="1730031799">
                      <w:marLeft w:val="0"/>
                      <w:marRight w:val="0"/>
                      <w:marTop w:val="0"/>
                      <w:marBottom w:val="0"/>
                      <w:divBdr>
                        <w:top w:val="none" w:sz="0" w:space="0" w:color="auto"/>
                        <w:left w:val="none" w:sz="0" w:space="0" w:color="auto"/>
                        <w:bottom w:val="none" w:sz="0" w:space="0" w:color="auto"/>
                        <w:right w:val="none" w:sz="0" w:space="0" w:color="auto"/>
                      </w:divBdr>
                      <w:divsChild>
                        <w:div w:id="19664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6990">
                  <w:marLeft w:val="0"/>
                  <w:marRight w:val="0"/>
                  <w:marTop w:val="0"/>
                  <w:marBottom w:val="0"/>
                  <w:divBdr>
                    <w:top w:val="none" w:sz="0" w:space="0" w:color="auto"/>
                    <w:left w:val="none" w:sz="0" w:space="0" w:color="auto"/>
                    <w:bottom w:val="none" w:sz="0" w:space="0" w:color="auto"/>
                    <w:right w:val="none" w:sz="0" w:space="0" w:color="auto"/>
                  </w:divBdr>
                  <w:divsChild>
                    <w:div w:id="220870235">
                      <w:marLeft w:val="0"/>
                      <w:marRight w:val="0"/>
                      <w:marTop w:val="0"/>
                      <w:marBottom w:val="0"/>
                      <w:divBdr>
                        <w:top w:val="none" w:sz="0" w:space="0" w:color="auto"/>
                        <w:left w:val="none" w:sz="0" w:space="0" w:color="auto"/>
                        <w:bottom w:val="none" w:sz="0" w:space="0" w:color="auto"/>
                        <w:right w:val="none" w:sz="0" w:space="0" w:color="auto"/>
                      </w:divBdr>
                    </w:div>
                    <w:div w:id="309332758">
                      <w:marLeft w:val="0"/>
                      <w:marRight w:val="0"/>
                      <w:marTop w:val="0"/>
                      <w:marBottom w:val="0"/>
                      <w:divBdr>
                        <w:top w:val="none" w:sz="0" w:space="0" w:color="auto"/>
                        <w:left w:val="none" w:sz="0" w:space="0" w:color="auto"/>
                        <w:bottom w:val="none" w:sz="0" w:space="0" w:color="auto"/>
                        <w:right w:val="none" w:sz="0" w:space="0" w:color="auto"/>
                      </w:divBdr>
                    </w:div>
                    <w:div w:id="20027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77946">
      <w:bodyDiv w:val="1"/>
      <w:marLeft w:val="0"/>
      <w:marRight w:val="0"/>
      <w:marTop w:val="0"/>
      <w:marBottom w:val="0"/>
      <w:divBdr>
        <w:top w:val="none" w:sz="0" w:space="0" w:color="auto"/>
        <w:left w:val="none" w:sz="0" w:space="0" w:color="auto"/>
        <w:bottom w:val="none" w:sz="0" w:space="0" w:color="auto"/>
        <w:right w:val="none" w:sz="0" w:space="0" w:color="auto"/>
      </w:divBdr>
    </w:div>
    <w:div w:id="14608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3D526-F159-4545-972C-09EC4584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22</Pages>
  <Words>5830</Words>
  <Characters>33234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Spillane, Rebecca</dc:creator>
  <cp:lastModifiedBy>Vestri, Paolo</cp:lastModifiedBy>
  <cp:revision>11</cp:revision>
  <cp:lastPrinted>2019-06-20T06:29:00Z</cp:lastPrinted>
  <dcterms:created xsi:type="dcterms:W3CDTF">2021-02-03T06:41:00Z</dcterms:created>
  <dcterms:modified xsi:type="dcterms:W3CDTF">2021-04-05T07:27:00Z</dcterms:modified>
</cp:coreProperties>
</file>