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A5F1" w14:textId="77777777" w:rsidR="00456018" w:rsidRDefault="00456018" w:rsidP="00456018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4FEADD31" wp14:editId="26FD8E41">
            <wp:simplePos x="0" y="0"/>
            <wp:positionH relativeFrom="column">
              <wp:posOffset>4591050</wp:posOffset>
            </wp:positionH>
            <wp:positionV relativeFrom="paragraph">
              <wp:posOffset>0</wp:posOffset>
            </wp:positionV>
            <wp:extent cx="1616075" cy="847725"/>
            <wp:effectExtent l="0" t="0" r="3175" b="9525"/>
            <wp:wrapSquare wrapText="bothSides"/>
            <wp:docPr id="1" name="Picture 1" descr="ELC Logo PMS 301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C Logo PMS 301 BL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2C954" w14:textId="77777777" w:rsidR="002B1B8B" w:rsidRDefault="002B1B8B" w:rsidP="00456018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</w:p>
    <w:p w14:paraId="60B5E278" w14:textId="19610E48" w:rsidR="00456018" w:rsidRPr="00033EB3" w:rsidRDefault="00456018" w:rsidP="00456018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>
        <w:rPr>
          <w:b/>
          <w:bCs/>
          <w:sz w:val="36"/>
          <w:szCs w:val="36"/>
          <w:lang w:eastAsia="en-GB"/>
        </w:rPr>
        <w:t>East Lothian Council’s Volunteer Assessment</w:t>
      </w:r>
      <w:r w:rsidRPr="00033EB3">
        <w:rPr>
          <w:b/>
          <w:bCs/>
          <w:sz w:val="36"/>
          <w:szCs w:val="36"/>
          <w:lang w:eastAsia="en-GB"/>
        </w:rPr>
        <w:t xml:space="preserve"> </w:t>
      </w:r>
      <w:r w:rsidR="000853CD">
        <w:rPr>
          <w:b/>
          <w:bCs/>
          <w:sz w:val="36"/>
          <w:szCs w:val="36"/>
          <w:lang w:eastAsia="en-GB"/>
        </w:rPr>
        <w:t>Form</w:t>
      </w:r>
      <w:r w:rsidR="001619B2">
        <w:rPr>
          <w:b/>
          <w:bCs/>
          <w:sz w:val="36"/>
          <w:szCs w:val="36"/>
          <w:lang w:eastAsia="en-GB"/>
        </w:rPr>
        <w:t xml:space="preserve"> </w:t>
      </w:r>
      <w:r w:rsidR="001619B2">
        <w:rPr>
          <w:b/>
          <w:bCs/>
          <w:sz w:val="36"/>
          <w:szCs w:val="36"/>
          <w:lang w:eastAsia="en-GB"/>
        </w:rPr>
        <w:br/>
      </w:r>
      <w:r w:rsidR="001619B2">
        <w:rPr>
          <w:b/>
          <w:bCs/>
          <w:sz w:val="36"/>
          <w:szCs w:val="36"/>
          <w:lang w:eastAsia="en-GB"/>
        </w:rPr>
        <w:br/>
      </w:r>
      <w:r w:rsidR="001619B2">
        <w:rPr>
          <w:b/>
          <w:bCs/>
          <w:i/>
          <w:iCs/>
          <w:szCs w:val="24"/>
          <w:lang w:eastAsia="en-GB"/>
        </w:rPr>
        <w:t>T</w:t>
      </w:r>
      <w:r w:rsidR="001619B2" w:rsidRPr="001619B2">
        <w:rPr>
          <w:b/>
          <w:bCs/>
          <w:i/>
          <w:iCs/>
          <w:szCs w:val="24"/>
          <w:lang w:eastAsia="en-GB"/>
        </w:rPr>
        <w:t>o be completed by ELC representative within the relevant business unit/school</w:t>
      </w:r>
      <w:r w:rsidR="001619B2">
        <w:rPr>
          <w:b/>
          <w:bCs/>
          <w:i/>
          <w:iCs/>
          <w:szCs w:val="24"/>
          <w:lang w:eastAsia="en-GB"/>
        </w:rPr>
        <w:t>.</w:t>
      </w:r>
    </w:p>
    <w:p w14:paraId="3CBE0038" w14:textId="4F801F4F" w:rsidR="00456018" w:rsidRPr="000853CD" w:rsidRDefault="00456018" w:rsidP="00456018">
      <w:pPr>
        <w:spacing w:before="100" w:beforeAutospacing="1" w:after="100" w:afterAutospacing="1"/>
        <w:rPr>
          <w:sz w:val="22"/>
          <w:lang w:eastAsia="en-GB"/>
        </w:rPr>
      </w:pPr>
      <w:r w:rsidRPr="000853CD">
        <w:rPr>
          <w:sz w:val="22"/>
          <w:lang w:eastAsia="en-GB"/>
        </w:rPr>
        <w:t xml:space="preserve">There is a distinction between ‘Volunteering’ and ‘Voluntary Working’ </w:t>
      </w:r>
      <w:r w:rsidR="002B1B8B">
        <w:rPr>
          <w:sz w:val="22"/>
          <w:lang w:eastAsia="en-GB"/>
        </w:rPr>
        <w:t xml:space="preserve">and </w:t>
      </w:r>
      <w:r w:rsidRPr="000853CD">
        <w:rPr>
          <w:sz w:val="22"/>
          <w:lang w:eastAsia="en-GB"/>
        </w:rPr>
        <w:t xml:space="preserve">this has been defined by the Government. </w:t>
      </w:r>
      <w:r w:rsidR="002B1B8B">
        <w:rPr>
          <w:sz w:val="22"/>
          <w:lang w:eastAsia="en-GB"/>
        </w:rPr>
        <w:t>This Volunteer Assessment form is</w:t>
      </w:r>
      <w:r w:rsidRPr="000853CD">
        <w:rPr>
          <w:sz w:val="22"/>
          <w:lang w:eastAsia="en-GB"/>
        </w:rPr>
        <w:t xml:space="preserve"> to be</w:t>
      </w:r>
      <w:r w:rsidR="00692B08">
        <w:rPr>
          <w:sz w:val="22"/>
          <w:lang w:eastAsia="en-GB"/>
        </w:rPr>
        <w:t xml:space="preserve"> completed and</w:t>
      </w:r>
      <w:r w:rsidRPr="000853CD">
        <w:rPr>
          <w:sz w:val="22"/>
          <w:lang w:eastAsia="en-GB"/>
        </w:rPr>
        <w:t xml:space="preserve"> held by the </w:t>
      </w:r>
      <w:r w:rsidR="002B1B8B">
        <w:rPr>
          <w:sz w:val="22"/>
          <w:lang w:eastAsia="en-GB"/>
        </w:rPr>
        <w:t>business unit</w:t>
      </w:r>
      <w:r w:rsidR="00FA79F7">
        <w:rPr>
          <w:sz w:val="22"/>
          <w:lang w:eastAsia="en-GB"/>
        </w:rPr>
        <w:t xml:space="preserve"> for the d</w:t>
      </w:r>
      <w:r w:rsidR="002B1B8B">
        <w:rPr>
          <w:sz w:val="22"/>
          <w:lang w:eastAsia="en-GB"/>
        </w:rPr>
        <w:t xml:space="preserve">uration of the volunteering.  </w:t>
      </w:r>
    </w:p>
    <w:p w14:paraId="0D28258A" w14:textId="373334C7" w:rsidR="00456018" w:rsidRPr="00692B08" w:rsidRDefault="00456018" w:rsidP="00456018">
      <w:pPr>
        <w:spacing w:before="100" w:beforeAutospacing="1" w:after="100" w:afterAutospacing="1"/>
        <w:rPr>
          <w:b/>
          <w:bCs/>
          <w:lang w:eastAsia="en-GB"/>
        </w:rPr>
      </w:pPr>
      <w:r>
        <w:rPr>
          <w:b/>
          <w:bCs/>
          <w:lang w:eastAsia="en-GB"/>
        </w:rPr>
        <w:t>Distinction:</w:t>
      </w:r>
      <w:r w:rsidR="00692B08">
        <w:rPr>
          <w:b/>
          <w:bCs/>
          <w:lang w:eastAsia="en-GB"/>
        </w:rPr>
        <w:br/>
      </w:r>
      <w:r w:rsidRPr="000853CD">
        <w:rPr>
          <w:b/>
          <w:sz w:val="22"/>
          <w:lang w:eastAsia="en-GB"/>
        </w:rPr>
        <w:t>Volunteers</w:t>
      </w:r>
      <w:r w:rsidRPr="000853CD">
        <w:rPr>
          <w:sz w:val="22"/>
          <w:lang w:eastAsia="en-GB"/>
        </w:rPr>
        <w:t xml:space="preserve"> do not have a contract, they must not be a substitute for an employee and they must not be doing unpaid work – i.e. receiving payment in kind (although they are sometimes reimbursed for reasonable travel and subsistence expenses). Volunteers usually help a charity or voluntary or public-sector organisation.</w:t>
      </w:r>
    </w:p>
    <w:p w14:paraId="5AF4ADCF" w14:textId="1A44CE3D" w:rsidR="00CD2C25" w:rsidRPr="002B1B8B" w:rsidRDefault="00000000" w:rsidP="002B1B8B">
      <w:pPr>
        <w:tabs>
          <w:tab w:val="left" w:pos="1125"/>
        </w:tabs>
        <w:spacing w:before="100" w:beforeAutospacing="1" w:after="100" w:afterAutospacing="1"/>
        <w:ind w:left="720" w:hanging="720"/>
        <w:rPr>
          <w:sz w:val="22"/>
          <w:szCs w:val="22"/>
          <w:lang w:eastAsia="en-GB"/>
        </w:rPr>
      </w:pPr>
      <w:sdt>
        <w:sdtPr>
          <w:rPr>
            <w:lang w:eastAsia="en-GB"/>
          </w:rPr>
          <w:id w:val="-61343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018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456018">
        <w:rPr>
          <w:lang w:eastAsia="en-GB"/>
        </w:rPr>
        <w:tab/>
      </w:r>
      <w:r w:rsidR="00456018" w:rsidRPr="000853CD">
        <w:rPr>
          <w:sz w:val="22"/>
          <w:szCs w:val="22"/>
          <w:lang w:eastAsia="en-GB"/>
        </w:rPr>
        <w:t xml:space="preserve">I can confirm, following an assessment of the duties due to be carried out that this is </w:t>
      </w:r>
      <w:r w:rsidR="00456018" w:rsidRPr="000853CD">
        <w:rPr>
          <w:b/>
          <w:sz w:val="22"/>
          <w:szCs w:val="22"/>
          <w:lang w:eastAsia="en-GB"/>
        </w:rPr>
        <w:t>volunteering</w:t>
      </w:r>
      <w:r w:rsidR="00456018" w:rsidRPr="000853CD">
        <w:rPr>
          <w:sz w:val="22"/>
          <w:szCs w:val="22"/>
          <w:lang w:eastAsia="en-GB"/>
        </w:rPr>
        <w:t xml:space="preserve">. </w:t>
      </w:r>
    </w:p>
    <w:p w14:paraId="1EA52108" w14:textId="77777777" w:rsidR="00456018" w:rsidRDefault="00456018" w:rsidP="002B1B8B">
      <w:pPr>
        <w:rPr>
          <w:b/>
          <w:lang w:eastAsia="en-GB"/>
        </w:rPr>
      </w:pPr>
    </w:p>
    <w:p w14:paraId="3FF0E7E1" w14:textId="77777777" w:rsidR="00456018" w:rsidRDefault="00456018" w:rsidP="00456018">
      <w:pPr>
        <w:ind w:left="720" w:hanging="720"/>
        <w:rPr>
          <w:b/>
          <w:lang w:eastAsia="en-GB"/>
        </w:rPr>
      </w:pPr>
      <w:r>
        <w:rPr>
          <w:b/>
          <w:lang w:eastAsia="en-GB"/>
        </w:rPr>
        <w:t>Right to Work Checklist:</w:t>
      </w:r>
    </w:p>
    <w:p w14:paraId="17FC7084" w14:textId="77777777" w:rsidR="00456018" w:rsidRPr="000853CD" w:rsidRDefault="00456018" w:rsidP="00456018">
      <w:pPr>
        <w:ind w:left="720" w:hanging="720"/>
        <w:rPr>
          <w:b/>
          <w:sz w:val="22"/>
          <w:lang w:eastAsia="en-GB"/>
        </w:rPr>
      </w:pPr>
    </w:p>
    <w:p w14:paraId="4A754042" w14:textId="068C2C11" w:rsidR="000853CD" w:rsidRDefault="00456018" w:rsidP="000853CD">
      <w:pPr>
        <w:jc w:val="both"/>
        <w:rPr>
          <w:sz w:val="22"/>
        </w:rPr>
      </w:pPr>
      <w:r w:rsidRPr="000853CD">
        <w:rPr>
          <w:sz w:val="22"/>
        </w:rPr>
        <w:t xml:space="preserve">It is a requirement that any person(s) </w:t>
      </w:r>
      <w:r w:rsidR="000D3FD7">
        <w:rPr>
          <w:sz w:val="22"/>
        </w:rPr>
        <w:t>volunteering for ELC</w:t>
      </w:r>
      <w:r w:rsidRPr="000853CD">
        <w:rPr>
          <w:sz w:val="22"/>
        </w:rPr>
        <w:t xml:space="preserve"> </w:t>
      </w:r>
      <w:r w:rsidR="002B1B8B">
        <w:rPr>
          <w:sz w:val="22"/>
        </w:rPr>
        <w:t>provides a suitable Right to Work document</w:t>
      </w:r>
      <w:r w:rsidRPr="000853CD">
        <w:rPr>
          <w:sz w:val="22"/>
        </w:rPr>
        <w:t xml:space="preserve">. </w:t>
      </w:r>
      <w:r w:rsidR="002B1B8B">
        <w:rPr>
          <w:sz w:val="22"/>
        </w:rPr>
        <w:t xml:space="preserve">List of suitable documents is available </w:t>
      </w:r>
      <w:hyperlink r:id="rId8" w:history="1">
        <w:r w:rsidR="002B1B8B" w:rsidRPr="001619B2">
          <w:rPr>
            <w:rStyle w:val="Hyperlink"/>
            <w:sz w:val="22"/>
          </w:rPr>
          <w:t>here</w:t>
        </w:r>
      </w:hyperlink>
      <w:r w:rsidR="002B1B8B">
        <w:rPr>
          <w:sz w:val="22"/>
        </w:rPr>
        <w:t>.  The document provided should be copied and verified and stored electronically within the business unit.</w:t>
      </w:r>
    </w:p>
    <w:p w14:paraId="03D0C84B" w14:textId="7BA0872F" w:rsidR="00692B08" w:rsidRDefault="00692B08" w:rsidP="000853CD">
      <w:pPr>
        <w:jc w:val="both"/>
        <w:rPr>
          <w:sz w:val="22"/>
        </w:rPr>
      </w:pPr>
    </w:p>
    <w:p w14:paraId="5FBBB76E" w14:textId="7F837A6F" w:rsidR="00692B08" w:rsidRDefault="00000000" w:rsidP="00692B08">
      <w:pPr>
        <w:tabs>
          <w:tab w:val="left" w:pos="1125"/>
        </w:tabs>
        <w:spacing w:before="100" w:beforeAutospacing="1" w:after="100" w:afterAutospacing="1"/>
        <w:ind w:left="720" w:hanging="720"/>
        <w:rPr>
          <w:sz w:val="22"/>
          <w:szCs w:val="22"/>
          <w:lang w:eastAsia="en-GB"/>
        </w:rPr>
      </w:pPr>
      <w:sdt>
        <w:sdtPr>
          <w:rPr>
            <w:lang w:eastAsia="en-GB"/>
          </w:rPr>
          <w:id w:val="-162854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B08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692B08">
        <w:rPr>
          <w:lang w:eastAsia="en-GB"/>
        </w:rPr>
        <w:tab/>
      </w:r>
      <w:r w:rsidR="00692B08" w:rsidRPr="000853CD">
        <w:rPr>
          <w:sz w:val="22"/>
          <w:szCs w:val="22"/>
          <w:lang w:eastAsia="en-GB"/>
        </w:rPr>
        <w:t>I can confirm</w:t>
      </w:r>
      <w:r w:rsidR="00692B08">
        <w:rPr>
          <w:sz w:val="22"/>
          <w:szCs w:val="22"/>
          <w:lang w:eastAsia="en-GB"/>
        </w:rPr>
        <w:t xml:space="preserve"> a suitable Right to Work document has been provided.  It has been copied and verified and stored electronically within the business unit.  </w:t>
      </w:r>
    </w:p>
    <w:p w14:paraId="586F2124" w14:textId="26F4D012" w:rsidR="00692B08" w:rsidRPr="00692B08" w:rsidRDefault="00000000" w:rsidP="00692B08">
      <w:pPr>
        <w:tabs>
          <w:tab w:val="left" w:pos="1125"/>
        </w:tabs>
        <w:spacing w:before="100" w:beforeAutospacing="1" w:after="100" w:afterAutospacing="1"/>
        <w:ind w:left="720" w:hanging="720"/>
        <w:rPr>
          <w:sz w:val="22"/>
          <w:szCs w:val="22"/>
          <w:lang w:eastAsia="en-GB"/>
        </w:rPr>
      </w:pPr>
      <w:sdt>
        <w:sdtPr>
          <w:rPr>
            <w:lang w:eastAsia="en-GB"/>
          </w:rPr>
          <w:id w:val="518971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B08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692B08">
        <w:rPr>
          <w:lang w:eastAsia="en-GB"/>
        </w:rPr>
        <w:tab/>
      </w:r>
      <w:r w:rsidR="00692B08" w:rsidRPr="000853CD">
        <w:rPr>
          <w:sz w:val="22"/>
          <w:szCs w:val="22"/>
          <w:lang w:eastAsia="en-GB"/>
        </w:rPr>
        <w:t>I can confirm</w:t>
      </w:r>
      <w:r w:rsidR="00692B08">
        <w:rPr>
          <w:sz w:val="22"/>
          <w:szCs w:val="22"/>
          <w:lang w:eastAsia="en-GB"/>
        </w:rPr>
        <w:t xml:space="preserve"> any relevant Disclosure / PVG checks have been carried out prior to the commencement of any volunteering.</w:t>
      </w:r>
      <w:r w:rsidR="00692B08" w:rsidRPr="000853CD">
        <w:rPr>
          <w:sz w:val="22"/>
          <w:szCs w:val="22"/>
          <w:lang w:eastAsia="en-GB"/>
        </w:rPr>
        <w:t xml:space="preserve"> </w:t>
      </w:r>
    </w:p>
    <w:p w14:paraId="7176E9B5" w14:textId="79F0C33B" w:rsidR="002B1B8B" w:rsidRDefault="002B1B8B" w:rsidP="000853CD">
      <w:pPr>
        <w:jc w:val="both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B1B8B" w14:paraId="7BFDDF52" w14:textId="77777777" w:rsidTr="002B1B8B">
        <w:tc>
          <w:tcPr>
            <w:tcW w:w="3823" w:type="dxa"/>
          </w:tcPr>
          <w:p w14:paraId="62A8D026" w14:textId="221A3B3E" w:rsidR="002B1B8B" w:rsidRPr="002B1B8B" w:rsidRDefault="002B1B8B" w:rsidP="002B1B8B">
            <w:pPr>
              <w:rPr>
                <w:b/>
                <w:bCs/>
                <w:sz w:val="22"/>
              </w:rPr>
            </w:pPr>
            <w:r w:rsidRPr="002B1B8B">
              <w:rPr>
                <w:b/>
                <w:bCs/>
                <w:sz w:val="22"/>
              </w:rPr>
              <w:t>Name of ELC Representative</w:t>
            </w:r>
            <w:r w:rsidRPr="002B1B8B">
              <w:rPr>
                <w:b/>
                <w:bCs/>
                <w:sz w:val="22"/>
              </w:rPr>
              <w:br/>
            </w:r>
          </w:p>
        </w:tc>
        <w:tc>
          <w:tcPr>
            <w:tcW w:w="5193" w:type="dxa"/>
          </w:tcPr>
          <w:p w14:paraId="01462B75" w14:textId="77777777" w:rsidR="002B1B8B" w:rsidRDefault="002B1B8B" w:rsidP="000853CD">
            <w:pPr>
              <w:jc w:val="both"/>
              <w:rPr>
                <w:sz w:val="22"/>
              </w:rPr>
            </w:pPr>
          </w:p>
        </w:tc>
      </w:tr>
      <w:tr w:rsidR="002B1B8B" w14:paraId="48D3E1A1" w14:textId="77777777" w:rsidTr="002B1B8B">
        <w:tc>
          <w:tcPr>
            <w:tcW w:w="3823" w:type="dxa"/>
          </w:tcPr>
          <w:p w14:paraId="2C89BE53" w14:textId="77777777" w:rsidR="002B1B8B" w:rsidRDefault="002B1B8B" w:rsidP="002B1B8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Date</w:t>
            </w:r>
          </w:p>
          <w:p w14:paraId="3A6B2448" w14:textId="08CFF229" w:rsidR="002B1B8B" w:rsidRDefault="002B1B8B" w:rsidP="002B1B8B">
            <w:pPr>
              <w:rPr>
                <w:b/>
                <w:bCs/>
                <w:sz w:val="22"/>
              </w:rPr>
            </w:pPr>
          </w:p>
        </w:tc>
        <w:tc>
          <w:tcPr>
            <w:tcW w:w="5193" w:type="dxa"/>
          </w:tcPr>
          <w:p w14:paraId="3B5BB8F8" w14:textId="77777777" w:rsidR="002B1B8B" w:rsidRDefault="002B1B8B" w:rsidP="000853CD">
            <w:pPr>
              <w:jc w:val="both"/>
              <w:rPr>
                <w:sz w:val="22"/>
              </w:rPr>
            </w:pPr>
          </w:p>
        </w:tc>
      </w:tr>
    </w:tbl>
    <w:p w14:paraId="247E9FA7" w14:textId="77777777" w:rsidR="002B1B8B" w:rsidRPr="000853CD" w:rsidRDefault="002B1B8B" w:rsidP="000853CD">
      <w:pPr>
        <w:jc w:val="both"/>
        <w:rPr>
          <w:sz w:val="22"/>
        </w:rPr>
      </w:pPr>
    </w:p>
    <w:p w14:paraId="1856AB00" w14:textId="77777777" w:rsidR="000853CD" w:rsidRPr="00456018" w:rsidRDefault="000853CD" w:rsidP="000853CD">
      <w:pPr>
        <w:jc w:val="both"/>
      </w:pPr>
    </w:p>
    <w:sectPr w:rsidR="000853CD" w:rsidRPr="0045601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FCB3" w14:textId="77777777" w:rsidR="007E2072" w:rsidRDefault="007E2072" w:rsidP="002B1B8B">
      <w:r>
        <w:separator/>
      </w:r>
    </w:p>
  </w:endnote>
  <w:endnote w:type="continuationSeparator" w:id="0">
    <w:p w14:paraId="0CA93C8D" w14:textId="77777777" w:rsidR="007E2072" w:rsidRDefault="007E2072" w:rsidP="002B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CFB6" w14:textId="5DC24C2B" w:rsidR="002B1B8B" w:rsidRDefault="002B1B8B">
    <w:pPr>
      <w:pStyle w:val="Footer"/>
    </w:pPr>
    <w:r>
      <w:t>Volunteer Assessment Form – Dec 2023</w:t>
    </w:r>
  </w:p>
  <w:p w14:paraId="01F10715" w14:textId="77777777" w:rsidR="002B1B8B" w:rsidRDefault="002B1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E6DD" w14:textId="77777777" w:rsidR="007E2072" w:rsidRDefault="007E2072" w:rsidP="002B1B8B">
      <w:r>
        <w:separator/>
      </w:r>
    </w:p>
  </w:footnote>
  <w:footnote w:type="continuationSeparator" w:id="0">
    <w:p w14:paraId="2C55AF0E" w14:textId="77777777" w:rsidR="007E2072" w:rsidRDefault="007E2072" w:rsidP="002B1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18BC"/>
    <w:multiLevelType w:val="multilevel"/>
    <w:tmpl w:val="E97CCA8C"/>
    <w:lvl w:ilvl="0">
      <w:start w:val="1"/>
      <w:numFmt w:val="decimal"/>
      <w:pStyle w:val="ELC-ParaTit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ELC-ParaTitle2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4073859"/>
    <w:multiLevelType w:val="multilevel"/>
    <w:tmpl w:val="ED0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491575">
    <w:abstractNumId w:val="1"/>
  </w:num>
  <w:num w:numId="2" w16cid:durableId="106044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18"/>
    <w:rsid w:val="0008134C"/>
    <w:rsid w:val="000853CD"/>
    <w:rsid w:val="000D3FD7"/>
    <w:rsid w:val="000D50FE"/>
    <w:rsid w:val="001619B2"/>
    <w:rsid w:val="002B1B8B"/>
    <w:rsid w:val="00456018"/>
    <w:rsid w:val="00493F63"/>
    <w:rsid w:val="00692B08"/>
    <w:rsid w:val="007E2072"/>
    <w:rsid w:val="00FA2102"/>
    <w:rsid w:val="00FA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174FA"/>
  <w15:chartTrackingRefBased/>
  <w15:docId w15:val="{27E48BE1-743C-4A9D-9253-BBC682F5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853CD"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3C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0853CD"/>
    <w:rPr>
      <w:rFonts w:ascii="Arial" w:eastAsia="Times New Roman" w:hAnsi="Arial" w:cs="Times New Roman"/>
      <w:b/>
      <w:bCs/>
      <w:sz w:val="32"/>
      <w:szCs w:val="20"/>
    </w:rPr>
  </w:style>
  <w:style w:type="paragraph" w:customStyle="1" w:styleId="ELC-ParaTitle2">
    <w:name w:val="ELC - Para Title2"/>
    <w:basedOn w:val="ELC-ParaTitle"/>
    <w:rsid w:val="000853CD"/>
    <w:pPr>
      <w:numPr>
        <w:ilvl w:val="1"/>
      </w:numPr>
      <w:tabs>
        <w:tab w:val="clear" w:pos="420"/>
      </w:tabs>
      <w:ind w:left="680" w:hanging="680"/>
    </w:pPr>
    <w:rPr>
      <w:b w:val="0"/>
      <w:bCs/>
    </w:rPr>
  </w:style>
  <w:style w:type="paragraph" w:customStyle="1" w:styleId="ELC-ParaTitle">
    <w:name w:val="ELC - Para Title"/>
    <w:basedOn w:val="Normal"/>
    <w:rsid w:val="000853CD"/>
    <w:pPr>
      <w:numPr>
        <w:numId w:val="2"/>
      </w:numPr>
      <w:tabs>
        <w:tab w:val="left" w:pos="680"/>
      </w:tabs>
      <w:spacing w:after="200"/>
    </w:pPr>
    <w:rPr>
      <w:b/>
    </w:rPr>
  </w:style>
  <w:style w:type="table" w:styleId="TableGrid">
    <w:name w:val="Table Grid"/>
    <w:basedOn w:val="TableNormal"/>
    <w:uiPriority w:val="39"/>
    <w:rsid w:val="002B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B8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B1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B8B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1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right-to-work-checklist/employers-right-to-work-checklist-accessible-vers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MacQuarrie, Niall</dc:creator>
  <cp:keywords/>
  <dc:description/>
  <cp:lastModifiedBy>Sked, Jennifer</cp:lastModifiedBy>
  <cp:revision>2</cp:revision>
  <dcterms:created xsi:type="dcterms:W3CDTF">2023-12-13T07:49:00Z</dcterms:created>
  <dcterms:modified xsi:type="dcterms:W3CDTF">2023-12-13T07:49:00Z</dcterms:modified>
</cp:coreProperties>
</file>