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4B999" w14:textId="77777777" w:rsidR="00F73EAF" w:rsidRPr="00E52557" w:rsidRDefault="00BB5200">
      <w:pPr>
        <w:rPr>
          <w:rFonts w:cs="Calibri"/>
          <w:b/>
          <w:color w:val="002060"/>
          <w:sz w:val="56"/>
          <w:szCs w:val="56"/>
        </w:rPr>
      </w:pPr>
      <w:r w:rsidRPr="00E52557">
        <w:rPr>
          <w:rFonts w:cs="Calibri"/>
          <w:noProof/>
          <w:lang w:eastAsia="en-GB"/>
        </w:rPr>
        <w:drawing>
          <wp:anchor distT="0" distB="0" distL="114300" distR="114300" simplePos="0" relativeHeight="251657728" behindDoc="1" locked="0" layoutInCell="1" allowOverlap="1" wp14:anchorId="171D4CBA" wp14:editId="5A153DBB">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11C1D" w14:textId="77777777" w:rsidR="00570412" w:rsidRPr="00E52557" w:rsidRDefault="00570412" w:rsidP="00570412">
      <w:pPr>
        <w:rPr>
          <w:rFonts w:cs="Calibri"/>
          <w:b/>
          <w:color w:val="000000"/>
          <w:sz w:val="56"/>
          <w:szCs w:val="56"/>
        </w:rPr>
      </w:pPr>
    </w:p>
    <w:p w14:paraId="38807634" w14:textId="77777777" w:rsidR="0030304A" w:rsidRDefault="0030304A" w:rsidP="00EA739E">
      <w:pPr>
        <w:jc w:val="center"/>
        <w:rPr>
          <w:rFonts w:cs="Calibri"/>
          <w:b/>
          <w:color w:val="000000"/>
          <w:sz w:val="56"/>
          <w:szCs w:val="56"/>
        </w:rPr>
      </w:pPr>
    </w:p>
    <w:p w14:paraId="3343716C" w14:textId="77777777" w:rsidR="00570412" w:rsidRPr="00FE340F" w:rsidRDefault="00570412" w:rsidP="00EA739E">
      <w:pPr>
        <w:jc w:val="center"/>
        <w:rPr>
          <w:rFonts w:cs="Calibri"/>
          <w:b/>
          <w:color w:val="000000"/>
          <w:sz w:val="56"/>
          <w:szCs w:val="56"/>
        </w:rPr>
      </w:pPr>
      <w:r w:rsidRPr="00FE340F">
        <w:rPr>
          <w:rFonts w:cs="Calibri"/>
          <w:b/>
          <w:color w:val="000000"/>
          <w:sz w:val="56"/>
          <w:szCs w:val="56"/>
        </w:rPr>
        <w:t>Supporting Good Decisions</w:t>
      </w:r>
    </w:p>
    <w:p w14:paraId="3D630F7B" w14:textId="77777777" w:rsidR="0030304A" w:rsidRPr="00FE340F" w:rsidRDefault="0030304A" w:rsidP="0030304A">
      <w:pPr>
        <w:spacing w:after="0"/>
        <w:jc w:val="center"/>
        <w:rPr>
          <w:rFonts w:cs="Calibri"/>
          <w:b/>
          <w:sz w:val="36"/>
          <w:szCs w:val="36"/>
        </w:rPr>
      </w:pPr>
      <w:r w:rsidRPr="00FE340F">
        <w:rPr>
          <w:rFonts w:cs="Calibri"/>
          <w:b/>
          <w:sz w:val="36"/>
          <w:szCs w:val="36"/>
        </w:rPr>
        <w:t xml:space="preserve">Promoting Equality and Human Rights; </w:t>
      </w:r>
    </w:p>
    <w:p w14:paraId="1C55B3F5" w14:textId="77777777" w:rsidR="00E03260" w:rsidRPr="00FE340F" w:rsidRDefault="0030304A" w:rsidP="0030304A">
      <w:pPr>
        <w:spacing w:after="0"/>
        <w:jc w:val="center"/>
        <w:rPr>
          <w:rFonts w:cs="Calibri"/>
          <w:b/>
          <w:sz w:val="36"/>
          <w:szCs w:val="36"/>
        </w:rPr>
      </w:pPr>
      <w:r w:rsidRPr="00FE340F">
        <w:rPr>
          <w:rFonts w:cs="Calibri"/>
          <w:b/>
          <w:sz w:val="36"/>
          <w:szCs w:val="36"/>
        </w:rPr>
        <w:t xml:space="preserve">Reducing Poverty; and </w:t>
      </w:r>
    </w:p>
    <w:p w14:paraId="1EE5826A" w14:textId="77777777" w:rsidR="0030304A" w:rsidRPr="00FE340F" w:rsidRDefault="0030304A" w:rsidP="0030304A">
      <w:pPr>
        <w:spacing w:after="0"/>
        <w:jc w:val="center"/>
        <w:rPr>
          <w:rFonts w:cs="Calibri"/>
          <w:b/>
          <w:sz w:val="36"/>
          <w:szCs w:val="36"/>
        </w:rPr>
      </w:pPr>
      <w:r w:rsidRPr="00FE340F">
        <w:rPr>
          <w:rFonts w:cs="Calibri"/>
          <w:b/>
          <w:sz w:val="36"/>
          <w:szCs w:val="36"/>
        </w:rPr>
        <w:t>Protecting the Environment</w:t>
      </w:r>
    </w:p>
    <w:p w14:paraId="65C8F020" w14:textId="77777777" w:rsidR="00EA739E" w:rsidRPr="00FE340F" w:rsidRDefault="00EA739E">
      <w:pPr>
        <w:rPr>
          <w:rFonts w:cs="Calibri"/>
          <w:color w:val="002060"/>
          <w:sz w:val="24"/>
          <w:szCs w:val="24"/>
          <w:u w:val="single"/>
        </w:rPr>
      </w:pPr>
    </w:p>
    <w:p w14:paraId="68B0F0BC" w14:textId="77777777" w:rsidR="0030304A" w:rsidRPr="00FE340F" w:rsidRDefault="0030304A">
      <w:pPr>
        <w:rPr>
          <w:rFonts w:cs="Calibri"/>
          <w:color w:val="002060"/>
          <w:sz w:val="24"/>
          <w:szCs w:val="24"/>
          <w:u w:val="single"/>
        </w:rPr>
      </w:pPr>
    </w:p>
    <w:p w14:paraId="671058D3" w14:textId="77777777" w:rsidR="00570412" w:rsidRPr="00FE340F" w:rsidRDefault="00570412" w:rsidP="00570412">
      <w:pPr>
        <w:jc w:val="center"/>
        <w:rPr>
          <w:rFonts w:cs="Calibri"/>
          <w:b/>
          <w:color w:val="000000"/>
          <w:sz w:val="56"/>
          <w:szCs w:val="56"/>
        </w:rPr>
      </w:pPr>
      <w:r w:rsidRPr="00FE340F">
        <w:rPr>
          <w:rFonts w:cs="Calibri"/>
          <w:b/>
          <w:color w:val="000000"/>
          <w:sz w:val="56"/>
          <w:szCs w:val="56"/>
        </w:rPr>
        <w:t>Integrated Impact Assessment Form</w:t>
      </w:r>
    </w:p>
    <w:p w14:paraId="792C9281" w14:textId="77777777" w:rsidR="00C91E75" w:rsidRPr="00E52557" w:rsidRDefault="00C91E75">
      <w:pPr>
        <w:rPr>
          <w:rFonts w:cs="Calibri"/>
          <w:color w:val="002060"/>
          <w:sz w:val="24"/>
          <w:szCs w:val="24"/>
          <w:u w:val="single"/>
        </w:rPr>
      </w:pPr>
    </w:p>
    <w:p w14:paraId="3DFD68BB" w14:textId="77777777" w:rsidR="00FF0F89" w:rsidRPr="00E52557" w:rsidRDefault="00FF0F89">
      <w:pPr>
        <w:rPr>
          <w:rFonts w:cs="Calibri"/>
          <w:color w:val="002060"/>
          <w:sz w:val="24"/>
          <w:szCs w:val="24"/>
          <w:u w:val="single"/>
        </w:rPr>
      </w:pPr>
    </w:p>
    <w:p w14:paraId="3DA7B02A" w14:textId="77777777" w:rsidR="00FF0F89" w:rsidRPr="00E52557" w:rsidRDefault="00FF0F89">
      <w:pPr>
        <w:rPr>
          <w:rFonts w:cs="Calibri"/>
          <w:color w:val="002060"/>
          <w:sz w:val="24"/>
          <w:szCs w:val="24"/>
          <w:u w:val="single"/>
        </w:rPr>
      </w:pPr>
    </w:p>
    <w:p w14:paraId="651E1A1D" w14:textId="77777777" w:rsidR="00C91E75" w:rsidRPr="00E52557" w:rsidRDefault="00C91E75">
      <w:pPr>
        <w:rPr>
          <w:rFonts w:cs="Calibri"/>
          <w:color w:val="002060"/>
          <w:sz w:val="24"/>
          <w:szCs w:val="24"/>
          <w:u w:val="single"/>
        </w:rPr>
      </w:pPr>
    </w:p>
    <w:p w14:paraId="4EDCC917" w14:textId="77777777" w:rsidR="00C91E75" w:rsidRPr="00E52557" w:rsidRDefault="00C91E75">
      <w:pPr>
        <w:rPr>
          <w:rFonts w:cs="Calibri"/>
          <w:color w:val="002060"/>
          <w:sz w:val="24"/>
          <w:szCs w:val="24"/>
          <w:u w:val="single"/>
        </w:rPr>
      </w:pPr>
    </w:p>
    <w:p w14:paraId="071B492E" w14:textId="77777777" w:rsidR="00C91E75" w:rsidRPr="00E52557" w:rsidRDefault="00C91E75">
      <w:pPr>
        <w:rPr>
          <w:rFonts w:cs="Calibri"/>
          <w:color w:val="002060"/>
          <w:sz w:val="24"/>
          <w:szCs w:val="24"/>
          <w:u w:val="single"/>
        </w:rPr>
      </w:pPr>
    </w:p>
    <w:p w14:paraId="3CD32AAD" w14:textId="77777777" w:rsidR="00CE2A8F" w:rsidRPr="00E52557" w:rsidRDefault="00CE2A8F">
      <w:pPr>
        <w:rPr>
          <w:rFonts w:cs="Calibri"/>
          <w:color w:val="002060"/>
          <w:sz w:val="24"/>
          <w:szCs w:val="24"/>
          <w:u w:val="single"/>
        </w:rPr>
      </w:pPr>
    </w:p>
    <w:p w14:paraId="0C18F4D6" w14:textId="77777777" w:rsidR="004F728F" w:rsidRPr="00E52557" w:rsidRDefault="004F728F">
      <w:pPr>
        <w:rPr>
          <w:rFonts w:cs="Calibri"/>
          <w:b/>
          <w:sz w:val="24"/>
          <w:szCs w:val="24"/>
          <w:u w:val="single"/>
        </w:rPr>
      </w:pPr>
    </w:p>
    <w:p w14:paraId="34755BE2" w14:textId="77777777" w:rsidR="000E5D90" w:rsidRPr="00E52557" w:rsidRDefault="000E5D90">
      <w:pPr>
        <w:rPr>
          <w:rFonts w:cs="Calibri"/>
          <w:b/>
          <w:sz w:val="24"/>
          <w:szCs w:val="24"/>
          <w:u w:val="single"/>
        </w:rPr>
      </w:pPr>
    </w:p>
    <w:p w14:paraId="1552B20A" w14:textId="77777777" w:rsidR="00C02751" w:rsidRPr="00E52557" w:rsidRDefault="00C02751" w:rsidP="00C1576C">
      <w:pPr>
        <w:rPr>
          <w:rFonts w:cs="Calibri"/>
          <w:b/>
          <w:sz w:val="24"/>
          <w:szCs w:val="24"/>
        </w:rPr>
      </w:pPr>
    </w:p>
    <w:p w14:paraId="2084E14F" w14:textId="77777777" w:rsidR="000A00EE" w:rsidRPr="00E52557" w:rsidRDefault="000A00EE" w:rsidP="00C1576C">
      <w:pPr>
        <w:rPr>
          <w:rFonts w:cs="Calibri"/>
          <w:b/>
          <w:sz w:val="24"/>
          <w:szCs w:val="24"/>
        </w:rPr>
      </w:pPr>
    </w:p>
    <w:p w14:paraId="24C4459A" w14:textId="77777777" w:rsidR="002D24D8" w:rsidRPr="00E03260" w:rsidRDefault="00EA739E" w:rsidP="002D24D8">
      <w:pPr>
        <w:pStyle w:val="ListParagraph"/>
        <w:ind w:left="0"/>
        <w:jc w:val="center"/>
        <w:rPr>
          <w:rFonts w:cs="Calibri"/>
          <w:b/>
          <w:sz w:val="36"/>
          <w:szCs w:val="36"/>
        </w:rPr>
      </w:pPr>
      <w:r w:rsidRPr="00E03260">
        <w:rPr>
          <w:rFonts w:cs="Calibri"/>
          <w:b/>
          <w:sz w:val="36"/>
          <w:szCs w:val="36"/>
        </w:rPr>
        <w:t>Integrated</w:t>
      </w:r>
      <w:r w:rsidR="002D24D8" w:rsidRPr="00E03260">
        <w:rPr>
          <w:rFonts w:cs="Calibri"/>
          <w:b/>
          <w:sz w:val="36"/>
          <w:szCs w:val="36"/>
        </w:rPr>
        <w:t xml:space="preserve"> Impact Assessment </w:t>
      </w:r>
      <w:r w:rsidR="000B18A2">
        <w:rPr>
          <w:rFonts w:cs="Calibri"/>
          <w:b/>
          <w:sz w:val="36"/>
          <w:szCs w:val="36"/>
        </w:rPr>
        <w:t xml:space="preserve">(IIA) </w:t>
      </w:r>
      <w:r w:rsidR="000435E6" w:rsidRPr="00E03260">
        <w:rPr>
          <w:rFonts w:cs="Calibri"/>
          <w:b/>
          <w:sz w:val="36"/>
          <w:szCs w:val="36"/>
        </w:rPr>
        <w:t>Form</w:t>
      </w:r>
    </w:p>
    <w:p w14:paraId="18AEFDBD" w14:textId="77777777" w:rsidR="00C33A3F" w:rsidRPr="00E03260" w:rsidRDefault="00EA739E" w:rsidP="00C33A3F">
      <w:pPr>
        <w:spacing w:after="0" w:line="240" w:lineRule="auto"/>
        <w:jc w:val="center"/>
        <w:rPr>
          <w:rFonts w:cs="Calibri"/>
          <w:b/>
          <w:sz w:val="32"/>
          <w:szCs w:val="32"/>
        </w:rPr>
      </w:pPr>
      <w:r w:rsidRPr="00E03260">
        <w:rPr>
          <w:rFonts w:cs="Calibri"/>
          <w:b/>
          <w:sz w:val="32"/>
          <w:szCs w:val="32"/>
        </w:rPr>
        <w:t>Promoting Equality</w:t>
      </w:r>
      <w:r w:rsidR="0030304A" w:rsidRPr="00E03260">
        <w:rPr>
          <w:rFonts w:cs="Calibri"/>
          <w:b/>
          <w:sz w:val="32"/>
          <w:szCs w:val="32"/>
        </w:rPr>
        <w:t xml:space="preserve"> and</w:t>
      </w:r>
      <w:r w:rsidRPr="00E03260">
        <w:rPr>
          <w:rFonts w:cs="Calibri"/>
          <w:b/>
          <w:sz w:val="32"/>
          <w:szCs w:val="32"/>
        </w:rPr>
        <w:t xml:space="preserve"> Human Rights</w:t>
      </w:r>
      <w:r w:rsidR="00C33A3F" w:rsidRPr="00E03260">
        <w:rPr>
          <w:rFonts w:cs="Calibri"/>
          <w:b/>
          <w:sz w:val="32"/>
          <w:szCs w:val="32"/>
        </w:rPr>
        <w:t xml:space="preserve">; </w:t>
      </w:r>
    </w:p>
    <w:p w14:paraId="0C48F881" w14:textId="77777777" w:rsidR="00EA739E" w:rsidRPr="00E03260" w:rsidRDefault="00C33A3F" w:rsidP="00C33A3F">
      <w:pPr>
        <w:spacing w:line="240" w:lineRule="auto"/>
        <w:jc w:val="center"/>
        <w:rPr>
          <w:rFonts w:cs="Calibri"/>
          <w:i/>
          <w:color w:val="000000"/>
          <w:sz w:val="32"/>
          <w:szCs w:val="32"/>
        </w:rPr>
      </w:pPr>
      <w:r w:rsidRPr="00E03260">
        <w:rPr>
          <w:rFonts w:cs="Calibri"/>
          <w:b/>
          <w:sz w:val="32"/>
          <w:szCs w:val="32"/>
        </w:rPr>
        <w:t>Reducing Poverty; and Protecting the Environment</w:t>
      </w:r>
    </w:p>
    <w:p w14:paraId="66723338" w14:textId="77777777" w:rsidR="002D24D8" w:rsidRPr="00E52557" w:rsidRDefault="002D24D8" w:rsidP="002D24D8">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660"/>
      </w:tblGrid>
      <w:tr w:rsidR="002D24D8" w:rsidRPr="00E52557" w14:paraId="7A7FC865" w14:textId="77777777" w:rsidTr="004300C6">
        <w:tc>
          <w:tcPr>
            <w:tcW w:w="2376" w:type="dxa"/>
          </w:tcPr>
          <w:p w14:paraId="4623DAB0" w14:textId="77777777" w:rsidR="002D24D8" w:rsidRPr="00E52557" w:rsidRDefault="00EA739E" w:rsidP="00E03260">
            <w:pPr>
              <w:pStyle w:val="ListParagraph"/>
              <w:spacing w:line="240" w:lineRule="auto"/>
              <w:ind w:left="0"/>
              <w:rPr>
                <w:rFonts w:cs="Calibri"/>
                <w:b/>
                <w:sz w:val="24"/>
                <w:szCs w:val="24"/>
              </w:rPr>
            </w:pPr>
            <w:r w:rsidRPr="00E52557">
              <w:rPr>
                <w:rFonts w:cs="Calibri"/>
                <w:b/>
                <w:sz w:val="24"/>
                <w:szCs w:val="24"/>
              </w:rPr>
              <w:lastRenderedPageBreak/>
              <w:t>Title of Policy/ Proposal</w:t>
            </w:r>
          </w:p>
        </w:tc>
        <w:tc>
          <w:tcPr>
            <w:tcW w:w="6866" w:type="dxa"/>
          </w:tcPr>
          <w:p w14:paraId="688968A1" w14:textId="77777777" w:rsidR="002D24D8" w:rsidRPr="00E52557" w:rsidRDefault="000E4724" w:rsidP="004300C6">
            <w:pPr>
              <w:pStyle w:val="ListParagraph"/>
              <w:ind w:left="0"/>
              <w:rPr>
                <w:rFonts w:cs="Calibri"/>
                <w:sz w:val="24"/>
                <w:szCs w:val="24"/>
              </w:rPr>
            </w:pPr>
            <w:r>
              <w:rPr>
                <w:rFonts w:cs="Calibri"/>
                <w:sz w:val="24"/>
                <w:szCs w:val="24"/>
              </w:rPr>
              <w:t>Equality Plan 2021-2025</w:t>
            </w:r>
          </w:p>
        </w:tc>
      </w:tr>
      <w:tr w:rsidR="003F6ABB" w:rsidRPr="00E52557" w14:paraId="30E1E789" w14:textId="77777777" w:rsidTr="004300C6">
        <w:tc>
          <w:tcPr>
            <w:tcW w:w="2376" w:type="dxa"/>
          </w:tcPr>
          <w:p w14:paraId="1337B7B7" w14:textId="77777777" w:rsidR="003F6ABB" w:rsidRPr="00E52557" w:rsidRDefault="003F6ABB" w:rsidP="00E03260">
            <w:pPr>
              <w:pStyle w:val="ListParagraph"/>
              <w:spacing w:line="240" w:lineRule="auto"/>
              <w:ind w:left="0"/>
              <w:rPr>
                <w:rFonts w:cs="Calibri"/>
                <w:b/>
                <w:sz w:val="24"/>
                <w:szCs w:val="24"/>
              </w:rPr>
            </w:pPr>
            <w:r w:rsidRPr="00E52557">
              <w:rPr>
                <w:rFonts w:cs="Calibri"/>
                <w:b/>
                <w:sz w:val="24"/>
                <w:szCs w:val="24"/>
              </w:rPr>
              <w:t xml:space="preserve">Timescale for Implementation </w:t>
            </w:r>
          </w:p>
        </w:tc>
        <w:tc>
          <w:tcPr>
            <w:tcW w:w="6866" w:type="dxa"/>
          </w:tcPr>
          <w:p w14:paraId="5B8FA60B" w14:textId="4B826863" w:rsidR="003F6ABB" w:rsidRPr="00E52557" w:rsidRDefault="001E16A3" w:rsidP="004300C6">
            <w:pPr>
              <w:pStyle w:val="ListParagraph"/>
              <w:ind w:left="0"/>
              <w:rPr>
                <w:rFonts w:cs="Calibri"/>
                <w:sz w:val="24"/>
                <w:szCs w:val="24"/>
              </w:rPr>
            </w:pPr>
            <w:r>
              <w:rPr>
                <w:rFonts w:cs="Calibri"/>
                <w:sz w:val="24"/>
                <w:szCs w:val="24"/>
              </w:rPr>
              <w:t>December 2021 – December 2025</w:t>
            </w:r>
          </w:p>
        </w:tc>
      </w:tr>
      <w:tr w:rsidR="002D24D8" w:rsidRPr="00E52557" w14:paraId="4E06E654" w14:textId="77777777" w:rsidTr="004300C6">
        <w:tc>
          <w:tcPr>
            <w:tcW w:w="2376" w:type="dxa"/>
          </w:tcPr>
          <w:p w14:paraId="657C500E" w14:textId="77777777" w:rsidR="002D24D8" w:rsidRPr="00E52557" w:rsidRDefault="003F6ABB" w:rsidP="004300C6">
            <w:pPr>
              <w:pStyle w:val="ListParagraph"/>
              <w:ind w:left="0"/>
              <w:rPr>
                <w:rFonts w:cs="Calibri"/>
                <w:b/>
                <w:sz w:val="24"/>
                <w:szCs w:val="24"/>
              </w:rPr>
            </w:pPr>
            <w:r w:rsidRPr="00E52557">
              <w:rPr>
                <w:rFonts w:cs="Calibri"/>
                <w:b/>
                <w:sz w:val="24"/>
                <w:szCs w:val="24"/>
              </w:rPr>
              <w:t xml:space="preserve">IIA </w:t>
            </w:r>
            <w:r w:rsidR="002D24D8" w:rsidRPr="00E52557">
              <w:rPr>
                <w:rFonts w:cs="Calibri"/>
                <w:b/>
                <w:sz w:val="24"/>
                <w:szCs w:val="24"/>
              </w:rPr>
              <w:t>Completion Date</w:t>
            </w:r>
          </w:p>
        </w:tc>
        <w:tc>
          <w:tcPr>
            <w:tcW w:w="6866" w:type="dxa"/>
          </w:tcPr>
          <w:p w14:paraId="6D180864" w14:textId="4D1D1675" w:rsidR="002D24D8" w:rsidRPr="00E52557" w:rsidRDefault="001E16A3" w:rsidP="004300C6">
            <w:pPr>
              <w:pStyle w:val="ListParagraph"/>
              <w:ind w:left="0"/>
              <w:rPr>
                <w:rFonts w:cs="Calibri"/>
                <w:sz w:val="24"/>
                <w:szCs w:val="24"/>
              </w:rPr>
            </w:pPr>
            <w:r>
              <w:rPr>
                <w:rFonts w:cs="Calibri"/>
                <w:sz w:val="24"/>
                <w:szCs w:val="24"/>
              </w:rPr>
              <w:t>27</w:t>
            </w:r>
            <w:r w:rsidRPr="001E16A3">
              <w:rPr>
                <w:rFonts w:cs="Calibri"/>
                <w:sz w:val="24"/>
                <w:szCs w:val="24"/>
                <w:vertAlign w:val="superscript"/>
              </w:rPr>
              <w:t>th</w:t>
            </w:r>
            <w:r>
              <w:rPr>
                <w:rFonts w:cs="Calibri"/>
                <w:sz w:val="24"/>
                <w:szCs w:val="24"/>
              </w:rPr>
              <w:t xml:space="preserve"> October 2021</w:t>
            </w:r>
          </w:p>
        </w:tc>
      </w:tr>
      <w:tr w:rsidR="002D24D8" w:rsidRPr="00E52557" w14:paraId="385FE12A" w14:textId="77777777" w:rsidTr="004300C6">
        <w:tc>
          <w:tcPr>
            <w:tcW w:w="2376" w:type="dxa"/>
          </w:tcPr>
          <w:p w14:paraId="79BF040C" w14:textId="77777777" w:rsidR="002D24D8" w:rsidRPr="00E52557" w:rsidRDefault="002D24D8" w:rsidP="004300C6">
            <w:pPr>
              <w:pStyle w:val="ListParagraph"/>
              <w:ind w:left="0"/>
              <w:rPr>
                <w:rFonts w:cs="Calibri"/>
                <w:b/>
                <w:sz w:val="24"/>
                <w:szCs w:val="24"/>
              </w:rPr>
            </w:pPr>
            <w:r w:rsidRPr="00E52557">
              <w:rPr>
                <w:rFonts w:cs="Calibri"/>
                <w:b/>
                <w:sz w:val="24"/>
                <w:szCs w:val="24"/>
              </w:rPr>
              <w:t>Completed by</w:t>
            </w:r>
          </w:p>
        </w:tc>
        <w:tc>
          <w:tcPr>
            <w:tcW w:w="6866" w:type="dxa"/>
          </w:tcPr>
          <w:p w14:paraId="300B30E7" w14:textId="77777777" w:rsidR="002D24D8" w:rsidRPr="00E52557" w:rsidRDefault="00E96B62" w:rsidP="004300C6">
            <w:pPr>
              <w:pStyle w:val="ListParagraph"/>
              <w:ind w:left="0"/>
              <w:rPr>
                <w:rFonts w:cs="Calibri"/>
                <w:sz w:val="24"/>
                <w:szCs w:val="24"/>
              </w:rPr>
            </w:pPr>
            <w:r>
              <w:rPr>
                <w:rFonts w:cs="Calibri"/>
                <w:sz w:val="24"/>
                <w:szCs w:val="24"/>
              </w:rPr>
              <w:t>Linda Alexander</w:t>
            </w:r>
            <w:r w:rsidR="000B18A2">
              <w:rPr>
                <w:rFonts w:cs="Calibri"/>
                <w:sz w:val="24"/>
                <w:szCs w:val="24"/>
              </w:rPr>
              <w:t xml:space="preserve"> and Paolo </w:t>
            </w:r>
            <w:proofErr w:type="spellStart"/>
            <w:r w:rsidR="000B18A2">
              <w:rPr>
                <w:rFonts w:cs="Calibri"/>
                <w:sz w:val="24"/>
                <w:szCs w:val="24"/>
              </w:rPr>
              <w:t>Vestri</w:t>
            </w:r>
            <w:proofErr w:type="spellEnd"/>
          </w:p>
        </w:tc>
      </w:tr>
      <w:tr w:rsidR="002D24D8" w:rsidRPr="00E52557" w14:paraId="57C6C08B" w14:textId="77777777" w:rsidTr="004300C6">
        <w:tc>
          <w:tcPr>
            <w:tcW w:w="2376" w:type="dxa"/>
          </w:tcPr>
          <w:p w14:paraId="514DDA87" w14:textId="77777777" w:rsidR="002D24D8" w:rsidRPr="00E52557" w:rsidRDefault="002D24D8" w:rsidP="004300C6">
            <w:pPr>
              <w:pStyle w:val="ListParagraph"/>
              <w:ind w:left="0"/>
              <w:rPr>
                <w:rFonts w:cs="Calibri"/>
                <w:b/>
                <w:sz w:val="24"/>
                <w:szCs w:val="24"/>
              </w:rPr>
            </w:pPr>
            <w:r w:rsidRPr="00E52557">
              <w:rPr>
                <w:rFonts w:cs="Calibri"/>
                <w:b/>
                <w:sz w:val="24"/>
                <w:szCs w:val="24"/>
              </w:rPr>
              <w:t xml:space="preserve"> Lead officer</w:t>
            </w:r>
          </w:p>
        </w:tc>
        <w:tc>
          <w:tcPr>
            <w:tcW w:w="6866" w:type="dxa"/>
          </w:tcPr>
          <w:p w14:paraId="32C557D1" w14:textId="170A63B2" w:rsidR="002D24D8" w:rsidRPr="00E52557" w:rsidRDefault="00AB28A3" w:rsidP="00AB28A3">
            <w:pPr>
              <w:pStyle w:val="ListParagraph"/>
              <w:ind w:left="0"/>
              <w:rPr>
                <w:rFonts w:cs="Calibri"/>
                <w:sz w:val="24"/>
                <w:szCs w:val="24"/>
              </w:rPr>
            </w:pPr>
            <w:r>
              <w:rPr>
                <w:rFonts w:cs="Calibri"/>
                <w:sz w:val="24"/>
                <w:szCs w:val="24"/>
              </w:rPr>
              <w:t xml:space="preserve">Linda Alexander </w:t>
            </w:r>
          </w:p>
        </w:tc>
      </w:tr>
    </w:tbl>
    <w:p w14:paraId="7ED5899B" w14:textId="77777777" w:rsidR="002D24D8" w:rsidRDefault="002D24D8" w:rsidP="002D24D8">
      <w:pPr>
        <w:pStyle w:val="ListParagraph"/>
        <w:ind w:left="0"/>
        <w:rPr>
          <w:rFonts w:cs="Calibri"/>
          <w:sz w:val="24"/>
          <w:szCs w:val="24"/>
        </w:rPr>
      </w:pPr>
    </w:p>
    <w:p w14:paraId="610CFBD6" w14:textId="77777777" w:rsidR="002D24D8" w:rsidRPr="00C33A3F" w:rsidRDefault="006768BF" w:rsidP="002D24D8">
      <w:pPr>
        <w:pStyle w:val="ListParagraph"/>
        <w:ind w:left="0"/>
        <w:rPr>
          <w:rFonts w:cs="Calibri"/>
          <w:b/>
          <w:sz w:val="28"/>
          <w:szCs w:val="28"/>
        </w:rPr>
      </w:pPr>
      <w:r w:rsidRPr="00C33A3F">
        <w:rPr>
          <w:rFonts w:cs="Calibri"/>
          <w:b/>
          <w:sz w:val="28"/>
          <w:szCs w:val="28"/>
        </w:rPr>
        <w:t>Section 1: Screening</w:t>
      </w:r>
    </w:p>
    <w:p w14:paraId="4A263CC0" w14:textId="77777777" w:rsidR="006768BF" w:rsidRPr="00E52557" w:rsidRDefault="006768BF" w:rsidP="002D24D8">
      <w:pPr>
        <w:pStyle w:val="ListParagraph"/>
        <w:ind w:left="0"/>
        <w:rPr>
          <w:rFonts w:cs="Calibri"/>
          <w:sz w:val="24"/>
          <w:szCs w:val="24"/>
        </w:rPr>
      </w:pPr>
    </w:p>
    <w:p w14:paraId="37F55CD4" w14:textId="77777777" w:rsidR="002D24D8" w:rsidRPr="00E52557" w:rsidRDefault="006768BF" w:rsidP="006768BF">
      <w:pPr>
        <w:pStyle w:val="ListParagraph"/>
        <w:ind w:left="0"/>
        <w:rPr>
          <w:rFonts w:cs="Calibri"/>
          <w:b/>
          <w:sz w:val="24"/>
          <w:szCs w:val="24"/>
        </w:rPr>
      </w:pPr>
      <w:r w:rsidRPr="001F4FB5">
        <w:rPr>
          <w:rFonts w:cs="Calibri"/>
          <w:b/>
          <w:sz w:val="28"/>
          <w:szCs w:val="28"/>
        </w:rPr>
        <w:t>1.1</w:t>
      </w:r>
      <w:r w:rsidRPr="00E52557">
        <w:rPr>
          <w:rFonts w:cs="Calibri"/>
          <w:b/>
          <w:sz w:val="24"/>
          <w:szCs w:val="24"/>
        </w:rPr>
        <w:t xml:space="preserve"> </w:t>
      </w:r>
      <w:r w:rsidR="002D24D8" w:rsidRPr="001F4FB5">
        <w:rPr>
          <w:rFonts w:cs="Calibri"/>
          <w:b/>
          <w:sz w:val="28"/>
          <w:szCs w:val="28"/>
        </w:rPr>
        <w:t>Briefly describe the policy</w:t>
      </w:r>
      <w:r w:rsidR="00EA739E" w:rsidRPr="001F4FB5">
        <w:rPr>
          <w:rFonts w:cs="Calibri"/>
          <w:b/>
          <w:sz w:val="28"/>
          <w:szCs w:val="28"/>
        </w:rPr>
        <w:t>/proposal</w:t>
      </w:r>
      <w:r w:rsidR="009D17FB" w:rsidRPr="001F4FB5">
        <w:rPr>
          <w:rFonts w:cs="Calibri"/>
          <w:b/>
          <w:sz w:val="28"/>
          <w:szCs w:val="28"/>
        </w:rPr>
        <w:t>/activity</w:t>
      </w:r>
      <w:r w:rsidR="002D24D8" w:rsidRPr="001F4FB5">
        <w:rPr>
          <w:rFonts w:cs="Calibri"/>
          <w:b/>
          <w:sz w:val="28"/>
          <w:szCs w:val="28"/>
        </w:rPr>
        <w:t xml:space="preserve"> you are assessing.</w:t>
      </w:r>
    </w:p>
    <w:p w14:paraId="5AF70B01" w14:textId="77777777" w:rsidR="002D24D8" w:rsidRPr="001E16A3" w:rsidRDefault="002D24D8" w:rsidP="00E03260">
      <w:pPr>
        <w:pStyle w:val="ListParagraph"/>
        <w:spacing w:line="240" w:lineRule="auto"/>
        <w:ind w:left="0"/>
        <w:rPr>
          <w:rFonts w:cs="Calibri"/>
          <w:i/>
          <w:sz w:val="24"/>
          <w:szCs w:val="24"/>
        </w:rPr>
      </w:pPr>
      <w:r w:rsidRPr="001E16A3">
        <w:rPr>
          <w:rFonts w:cs="Calibri"/>
          <w:i/>
          <w:sz w:val="24"/>
          <w:szCs w:val="24"/>
        </w:rPr>
        <w:t>Set out a clear understanding of the purpose of the policy</w:t>
      </w:r>
      <w:r w:rsidR="009D17FB" w:rsidRPr="001E16A3">
        <w:rPr>
          <w:rFonts w:cs="Calibri"/>
          <w:i/>
          <w:sz w:val="24"/>
          <w:szCs w:val="24"/>
        </w:rPr>
        <w:t xml:space="preserve">/ proposal/ activity </w:t>
      </w:r>
      <w:r w:rsidRPr="001E16A3">
        <w:rPr>
          <w:rFonts w:cs="Calibri"/>
          <w:i/>
          <w:sz w:val="24"/>
          <w:szCs w:val="24"/>
        </w:rPr>
        <w:t>being developed or reviewed (e.g. objectives,</w:t>
      </w:r>
      <w:r w:rsidR="004169CA" w:rsidRPr="001E16A3">
        <w:rPr>
          <w:rFonts w:cs="Calibri"/>
          <w:i/>
          <w:sz w:val="24"/>
          <w:szCs w:val="24"/>
        </w:rPr>
        <w:t xml:space="preserve"> </w:t>
      </w:r>
      <w:r w:rsidRPr="001E16A3">
        <w:rPr>
          <w:rFonts w:cs="Calibri"/>
          <w:i/>
          <w:sz w:val="24"/>
          <w:szCs w:val="24"/>
        </w:rPr>
        <w:t>aims) including the context within which it will operate.</w:t>
      </w:r>
    </w:p>
    <w:p w14:paraId="526E04F9" w14:textId="77777777" w:rsidR="000E4724" w:rsidRPr="00E52557" w:rsidRDefault="000E4724" w:rsidP="00E03260">
      <w:pPr>
        <w:pStyle w:val="ListParagraph"/>
        <w:spacing w:line="240" w:lineRule="auto"/>
        <w:ind w:left="0"/>
        <w:rPr>
          <w:rFonts w:cs="Calibri"/>
          <w:sz w:val="24"/>
          <w:szCs w:val="24"/>
        </w:rPr>
      </w:pPr>
    </w:p>
    <w:p w14:paraId="61C1959A" w14:textId="699EA270" w:rsidR="000E4724" w:rsidRDefault="000E4724" w:rsidP="000E4724">
      <w:pPr>
        <w:pStyle w:val="ListParagraph"/>
        <w:ind w:left="0"/>
        <w:rPr>
          <w:rFonts w:cs="Calibri"/>
          <w:sz w:val="24"/>
          <w:szCs w:val="24"/>
        </w:rPr>
      </w:pPr>
      <w:r>
        <w:rPr>
          <w:rFonts w:cs="Calibri"/>
          <w:sz w:val="24"/>
          <w:szCs w:val="24"/>
        </w:rPr>
        <w:t>The Equality Plan sets out the council</w:t>
      </w:r>
      <w:r w:rsidR="001E16A3">
        <w:rPr>
          <w:rFonts w:cs="Calibri"/>
          <w:sz w:val="24"/>
          <w:szCs w:val="24"/>
        </w:rPr>
        <w:t>’</w:t>
      </w:r>
      <w:r>
        <w:rPr>
          <w:rFonts w:cs="Calibri"/>
          <w:sz w:val="24"/>
          <w:szCs w:val="24"/>
        </w:rPr>
        <w:t>s intentions to meet the statutory duties set out by the Equality Plan 2010:</w:t>
      </w:r>
    </w:p>
    <w:p w14:paraId="5A952A48" w14:textId="77777777" w:rsidR="00A739FA" w:rsidRDefault="000E4724" w:rsidP="0034079E">
      <w:pPr>
        <w:pStyle w:val="ListParagraph"/>
        <w:numPr>
          <w:ilvl w:val="0"/>
          <w:numId w:val="5"/>
        </w:numPr>
        <w:rPr>
          <w:rFonts w:cs="Calibri"/>
          <w:sz w:val="24"/>
          <w:szCs w:val="24"/>
        </w:rPr>
      </w:pPr>
      <w:r>
        <w:rPr>
          <w:rFonts w:cs="Calibri"/>
          <w:sz w:val="24"/>
          <w:szCs w:val="24"/>
        </w:rPr>
        <w:t>A c</w:t>
      </w:r>
      <w:r w:rsidRPr="000E4724">
        <w:rPr>
          <w:rFonts w:cs="Calibri"/>
          <w:sz w:val="24"/>
          <w:szCs w:val="24"/>
        </w:rPr>
        <w:t xml:space="preserve">ommitment to eliminating unlawful discrimination, promoting equality of opportunity, fostering good relations between different groups in our society, and aiming to ensure that no one is denied opportunities because of who they are. </w:t>
      </w:r>
    </w:p>
    <w:p w14:paraId="2783F73B" w14:textId="7ECA6031" w:rsidR="000E4724" w:rsidRPr="000E4724" w:rsidRDefault="00A739FA" w:rsidP="0034079E">
      <w:pPr>
        <w:pStyle w:val="ListParagraph"/>
        <w:numPr>
          <w:ilvl w:val="0"/>
          <w:numId w:val="5"/>
        </w:numPr>
        <w:rPr>
          <w:rFonts w:cs="Calibri"/>
          <w:sz w:val="24"/>
          <w:szCs w:val="24"/>
        </w:rPr>
      </w:pPr>
      <w:r>
        <w:rPr>
          <w:rFonts w:cs="Calibri"/>
          <w:sz w:val="24"/>
          <w:szCs w:val="24"/>
        </w:rPr>
        <w:t>To ensure t</w:t>
      </w:r>
      <w:r w:rsidR="000E4724" w:rsidRPr="000E4724">
        <w:rPr>
          <w:rFonts w:cs="Calibri"/>
          <w:sz w:val="24"/>
          <w:szCs w:val="24"/>
        </w:rPr>
        <w:t>hese principles underp</w:t>
      </w:r>
      <w:r>
        <w:rPr>
          <w:rFonts w:cs="Calibri"/>
          <w:sz w:val="24"/>
          <w:szCs w:val="24"/>
        </w:rPr>
        <w:t xml:space="preserve">in all </w:t>
      </w:r>
      <w:r w:rsidR="00A0516D">
        <w:rPr>
          <w:rFonts w:cs="Calibri"/>
          <w:sz w:val="24"/>
          <w:szCs w:val="24"/>
        </w:rPr>
        <w:t xml:space="preserve">the work </w:t>
      </w:r>
      <w:r w:rsidR="004925FC">
        <w:rPr>
          <w:rFonts w:cs="Calibri"/>
          <w:sz w:val="24"/>
          <w:szCs w:val="24"/>
        </w:rPr>
        <w:t>the c</w:t>
      </w:r>
      <w:r w:rsidR="000E4724" w:rsidRPr="000E4724">
        <w:rPr>
          <w:rFonts w:cs="Calibri"/>
          <w:sz w:val="24"/>
          <w:szCs w:val="24"/>
        </w:rPr>
        <w:t xml:space="preserve">ouncil does. </w:t>
      </w:r>
    </w:p>
    <w:p w14:paraId="0CB05B91" w14:textId="77777777" w:rsidR="000E4724" w:rsidRPr="000E4724" w:rsidRDefault="000E4724" w:rsidP="000E4724">
      <w:pPr>
        <w:spacing w:after="0"/>
        <w:rPr>
          <w:rFonts w:cs="Calibri"/>
          <w:sz w:val="24"/>
          <w:szCs w:val="24"/>
        </w:rPr>
      </w:pPr>
      <w:r w:rsidRPr="000E4724">
        <w:rPr>
          <w:rFonts w:cs="Calibri"/>
          <w:sz w:val="24"/>
          <w:szCs w:val="24"/>
          <w:lang w:eastAsia="en-GB"/>
        </w:rPr>
        <w:t xml:space="preserve">This Plan contributes to helping the council meet its vision </w:t>
      </w:r>
      <w:r w:rsidRPr="000E4724">
        <w:rPr>
          <w:rFonts w:cs="Calibri"/>
          <w:sz w:val="24"/>
          <w:szCs w:val="24"/>
        </w:rPr>
        <w:t xml:space="preserve">of </w:t>
      </w:r>
      <w:r w:rsidRPr="000E4724">
        <w:rPr>
          <w:rFonts w:cs="Calibri"/>
          <w:i/>
          <w:sz w:val="24"/>
          <w:szCs w:val="24"/>
        </w:rPr>
        <w:t xml:space="preserve">‘A prosperous, safe and sustainable East Lothian, with a dynamic and thriving economy that enables (all) our </w:t>
      </w:r>
      <w:r w:rsidRPr="000E4724">
        <w:rPr>
          <w:rFonts w:cs="Calibri"/>
          <w:i/>
          <w:sz w:val="24"/>
          <w:szCs w:val="24"/>
        </w:rPr>
        <w:lastRenderedPageBreak/>
        <w:t>people and communities to flourish’</w:t>
      </w:r>
      <w:r w:rsidRPr="000E4724">
        <w:rPr>
          <w:rFonts w:cs="Calibri"/>
          <w:sz w:val="24"/>
          <w:szCs w:val="24"/>
        </w:rPr>
        <w:t xml:space="preserve"> and to </w:t>
      </w:r>
      <w:r w:rsidRPr="000E4724">
        <w:rPr>
          <w:rFonts w:cs="Calibri"/>
          <w:sz w:val="24"/>
          <w:szCs w:val="24"/>
          <w:lang w:eastAsia="en-GB"/>
        </w:rPr>
        <w:t xml:space="preserve">the strategic themes outlined in the </w:t>
      </w:r>
      <w:hyperlink r:id="rId9" w:history="1">
        <w:r w:rsidRPr="000E4724">
          <w:rPr>
            <w:rStyle w:val="Hyperlink"/>
            <w:rFonts w:cs="Calibri"/>
            <w:sz w:val="24"/>
            <w:szCs w:val="24"/>
            <w:lang w:eastAsia="en-GB"/>
          </w:rPr>
          <w:t>East Lothian Council Plan 2017-2027</w:t>
        </w:r>
      </w:hyperlink>
      <w:r w:rsidRPr="000E4724">
        <w:rPr>
          <w:rFonts w:cs="Calibri"/>
          <w:sz w:val="24"/>
          <w:szCs w:val="24"/>
          <w:lang w:eastAsia="en-GB"/>
        </w:rPr>
        <w:t>:</w:t>
      </w:r>
    </w:p>
    <w:p w14:paraId="64B587F0" w14:textId="77777777" w:rsidR="003F6ABB" w:rsidRPr="00E52557" w:rsidRDefault="003F6ABB" w:rsidP="002D24D8">
      <w:pPr>
        <w:pStyle w:val="ListParagraph"/>
        <w:ind w:left="0"/>
        <w:rPr>
          <w:rFonts w:cs="Calibri"/>
          <w:sz w:val="24"/>
          <w:szCs w:val="24"/>
        </w:rPr>
      </w:pPr>
    </w:p>
    <w:p w14:paraId="232D0038" w14:textId="77777777" w:rsidR="002D24D8" w:rsidRPr="001F4FB5" w:rsidRDefault="001F4FB5" w:rsidP="0034079E">
      <w:pPr>
        <w:pStyle w:val="ListParagraph"/>
        <w:numPr>
          <w:ilvl w:val="1"/>
          <w:numId w:val="22"/>
        </w:numPr>
        <w:rPr>
          <w:rFonts w:cs="Calibri"/>
          <w:b/>
          <w:sz w:val="28"/>
          <w:szCs w:val="28"/>
        </w:rPr>
      </w:pPr>
      <w:r w:rsidRPr="001F4FB5">
        <w:rPr>
          <w:rFonts w:cs="Calibri"/>
          <w:b/>
          <w:sz w:val="28"/>
          <w:szCs w:val="28"/>
        </w:rPr>
        <w:t xml:space="preserve"> </w:t>
      </w:r>
      <w:r w:rsidR="002D24D8" w:rsidRPr="001F4FB5">
        <w:rPr>
          <w:rFonts w:cs="Calibri"/>
          <w:b/>
          <w:sz w:val="28"/>
          <w:szCs w:val="28"/>
        </w:rPr>
        <w:t>What will change as a result of this policy?</w:t>
      </w:r>
    </w:p>
    <w:p w14:paraId="106E2BC1" w14:textId="3F65FC19" w:rsidR="000E4724" w:rsidRPr="000E4724" w:rsidRDefault="00D24C59" w:rsidP="000E4724">
      <w:pPr>
        <w:pStyle w:val="ELC-ParaTitle2"/>
        <w:numPr>
          <w:ilvl w:val="0"/>
          <w:numId w:val="0"/>
        </w:numPr>
        <w:tabs>
          <w:tab w:val="clear" w:pos="680"/>
        </w:tabs>
        <w:spacing w:after="0"/>
        <w:rPr>
          <w:rFonts w:ascii="Calibri" w:hAnsi="Calibri" w:cs="Calibri"/>
          <w:szCs w:val="24"/>
        </w:rPr>
      </w:pPr>
      <w:r>
        <w:rPr>
          <w:rFonts w:ascii="Calibri" w:hAnsi="Calibri" w:cs="Calibri"/>
          <w:szCs w:val="24"/>
        </w:rPr>
        <w:t>The Council Plan sets out</w:t>
      </w:r>
      <w:r w:rsidR="000E4724" w:rsidRPr="000E4724">
        <w:rPr>
          <w:rFonts w:ascii="Calibri" w:hAnsi="Calibri" w:cs="Calibri"/>
          <w:szCs w:val="24"/>
        </w:rPr>
        <w:t xml:space="preserve"> nine strategic goals</w:t>
      </w:r>
      <w:r w:rsidR="00110062">
        <w:rPr>
          <w:rFonts w:ascii="Calibri" w:hAnsi="Calibri" w:cs="Calibri"/>
          <w:szCs w:val="24"/>
        </w:rPr>
        <w:t xml:space="preserve"> in which we aim to:</w:t>
      </w:r>
    </w:p>
    <w:p w14:paraId="6D91428F" w14:textId="77777777" w:rsidR="000E4724" w:rsidRPr="000E4724" w:rsidRDefault="000E4724" w:rsidP="0034079E">
      <w:pPr>
        <w:pStyle w:val="ListParagraph"/>
        <w:numPr>
          <w:ilvl w:val="0"/>
          <w:numId w:val="7"/>
        </w:numPr>
        <w:spacing w:after="0" w:line="240" w:lineRule="auto"/>
        <w:rPr>
          <w:rFonts w:cs="Calibri"/>
          <w:sz w:val="24"/>
          <w:szCs w:val="24"/>
        </w:rPr>
      </w:pPr>
      <w:r w:rsidRPr="000E4724">
        <w:rPr>
          <w:rFonts w:cs="Calibri"/>
          <w:sz w:val="24"/>
          <w:szCs w:val="24"/>
        </w:rPr>
        <w:t>Reduce unemployment and improve the employability of East Lothian’s workforce</w:t>
      </w:r>
    </w:p>
    <w:p w14:paraId="78B351AB" w14:textId="77777777" w:rsidR="000E4724" w:rsidRPr="000E4724" w:rsidRDefault="000E4724" w:rsidP="0034079E">
      <w:pPr>
        <w:pStyle w:val="ListParagraph"/>
        <w:numPr>
          <w:ilvl w:val="0"/>
          <w:numId w:val="7"/>
        </w:numPr>
        <w:spacing w:after="0" w:line="240" w:lineRule="auto"/>
        <w:rPr>
          <w:rFonts w:cs="Calibri"/>
          <w:sz w:val="24"/>
          <w:szCs w:val="24"/>
        </w:rPr>
      </w:pPr>
      <w:r w:rsidRPr="000E4724">
        <w:rPr>
          <w:rFonts w:cs="Calibri"/>
          <w:sz w:val="24"/>
          <w:szCs w:val="24"/>
        </w:rPr>
        <w:t>Reduce the attainment gap and raise the attainment and achievement of our children and young people</w:t>
      </w:r>
    </w:p>
    <w:p w14:paraId="125118B7" w14:textId="77777777" w:rsidR="000E4724" w:rsidRPr="000E4724" w:rsidRDefault="000E4724" w:rsidP="0034079E">
      <w:pPr>
        <w:pStyle w:val="ListParagraph"/>
        <w:numPr>
          <w:ilvl w:val="0"/>
          <w:numId w:val="7"/>
        </w:numPr>
        <w:spacing w:after="0" w:line="240" w:lineRule="auto"/>
        <w:rPr>
          <w:rFonts w:cs="Calibri"/>
          <w:sz w:val="24"/>
          <w:szCs w:val="24"/>
        </w:rPr>
      </w:pPr>
      <w:r w:rsidRPr="000E4724">
        <w:rPr>
          <w:rFonts w:cs="Calibri"/>
          <w:sz w:val="24"/>
          <w:szCs w:val="24"/>
        </w:rPr>
        <w:t>Improve the life chances of the most vulnerable people in our society</w:t>
      </w:r>
    </w:p>
    <w:p w14:paraId="4C2DE73E" w14:textId="77777777" w:rsidR="000E4724" w:rsidRPr="000E4724" w:rsidRDefault="000E4724" w:rsidP="0034079E">
      <w:pPr>
        <w:pStyle w:val="ListParagraph"/>
        <w:numPr>
          <w:ilvl w:val="0"/>
          <w:numId w:val="7"/>
        </w:numPr>
        <w:spacing w:after="0" w:line="240" w:lineRule="auto"/>
        <w:rPr>
          <w:rFonts w:cs="Calibri"/>
          <w:sz w:val="24"/>
          <w:szCs w:val="24"/>
        </w:rPr>
      </w:pPr>
      <w:r w:rsidRPr="000E4724">
        <w:rPr>
          <w:rFonts w:cs="Calibri"/>
          <w:sz w:val="24"/>
          <w:szCs w:val="24"/>
        </w:rPr>
        <w:t xml:space="preserve">Extend community engagement and decision making and increase community and individual resilience </w:t>
      </w:r>
    </w:p>
    <w:p w14:paraId="180D094C" w14:textId="77777777" w:rsidR="000E4724" w:rsidRPr="000E4724" w:rsidRDefault="000E4724" w:rsidP="0034079E">
      <w:pPr>
        <w:pStyle w:val="ListParagraph"/>
        <w:numPr>
          <w:ilvl w:val="0"/>
          <w:numId w:val="7"/>
        </w:numPr>
        <w:spacing w:after="0" w:line="259" w:lineRule="auto"/>
        <w:rPr>
          <w:rFonts w:cs="Calibri"/>
          <w:sz w:val="24"/>
          <w:szCs w:val="24"/>
        </w:rPr>
      </w:pPr>
      <w:r w:rsidRPr="000E4724">
        <w:rPr>
          <w:rFonts w:cs="Calibri"/>
          <w:sz w:val="24"/>
          <w:szCs w:val="24"/>
        </w:rPr>
        <w:t>Deliver transformational change and harness the opportunities that technology offers in the provision of services.</w:t>
      </w:r>
    </w:p>
    <w:p w14:paraId="472A5EEF" w14:textId="77777777" w:rsidR="000E4724" w:rsidRPr="000E4724" w:rsidRDefault="000E4724" w:rsidP="000E4724">
      <w:pPr>
        <w:spacing w:after="0"/>
        <w:rPr>
          <w:rFonts w:cs="Calibri"/>
          <w:sz w:val="24"/>
          <w:szCs w:val="24"/>
        </w:rPr>
      </w:pPr>
    </w:p>
    <w:p w14:paraId="3F88C4C0" w14:textId="77777777" w:rsidR="000E4724" w:rsidRPr="000E4724" w:rsidRDefault="00110062" w:rsidP="000E4724">
      <w:pPr>
        <w:spacing w:after="0"/>
        <w:rPr>
          <w:rFonts w:cs="Calibri"/>
          <w:sz w:val="24"/>
          <w:szCs w:val="24"/>
        </w:rPr>
      </w:pPr>
      <w:r>
        <w:rPr>
          <w:rFonts w:cs="Calibri"/>
          <w:sz w:val="24"/>
          <w:szCs w:val="24"/>
        </w:rPr>
        <w:t>As we pursue these goals, we will meet our statutory duties to mitigate discrimination and inequality by:</w:t>
      </w:r>
    </w:p>
    <w:p w14:paraId="7CF0CFFD" w14:textId="77777777" w:rsidR="000E4724" w:rsidRPr="000E4724" w:rsidRDefault="00110062" w:rsidP="0034079E">
      <w:pPr>
        <w:pStyle w:val="ListParagraph"/>
        <w:numPr>
          <w:ilvl w:val="0"/>
          <w:numId w:val="8"/>
        </w:numPr>
        <w:spacing w:after="0" w:line="259" w:lineRule="auto"/>
        <w:rPr>
          <w:rFonts w:cs="Calibri"/>
          <w:sz w:val="24"/>
          <w:szCs w:val="24"/>
        </w:rPr>
      </w:pPr>
      <w:r>
        <w:rPr>
          <w:rFonts w:cs="Calibri"/>
          <w:sz w:val="24"/>
          <w:szCs w:val="24"/>
        </w:rPr>
        <w:t>Ensuring</w:t>
      </w:r>
      <w:r w:rsidR="000E4724" w:rsidRPr="000E4724">
        <w:rPr>
          <w:rFonts w:cs="Calibri"/>
          <w:sz w:val="24"/>
          <w:szCs w:val="24"/>
        </w:rPr>
        <w:t xml:space="preserve"> our services meet the needs of all people in our communities and that communities have choice and control over the services they use where appropriate</w:t>
      </w:r>
      <w:r w:rsidR="00A0516D">
        <w:rPr>
          <w:rFonts w:cs="Calibri"/>
          <w:sz w:val="24"/>
          <w:szCs w:val="24"/>
        </w:rPr>
        <w:t>;</w:t>
      </w:r>
    </w:p>
    <w:p w14:paraId="3D681FBC" w14:textId="77777777" w:rsidR="000E4724" w:rsidRPr="000E4724" w:rsidRDefault="00110062" w:rsidP="0034079E">
      <w:pPr>
        <w:pStyle w:val="ListParagraph"/>
        <w:numPr>
          <w:ilvl w:val="0"/>
          <w:numId w:val="8"/>
        </w:numPr>
        <w:spacing w:after="0" w:line="259" w:lineRule="auto"/>
        <w:rPr>
          <w:rFonts w:cs="Calibri"/>
          <w:sz w:val="24"/>
          <w:szCs w:val="24"/>
        </w:rPr>
      </w:pPr>
      <w:r>
        <w:rPr>
          <w:rFonts w:cs="Calibri"/>
          <w:sz w:val="24"/>
          <w:szCs w:val="24"/>
        </w:rPr>
        <w:t>Challenging</w:t>
      </w:r>
      <w:r w:rsidR="000E4724" w:rsidRPr="000E4724">
        <w:rPr>
          <w:rFonts w:cs="Calibri"/>
          <w:sz w:val="24"/>
          <w:szCs w:val="24"/>
        </w:rPr>
        <w:t xml:space="preserve"> ourselves to tackle any inequality that exists in our communities and work together with our partners to improve outcomes for equality groups</w:t>
      </w:r>
      <w:r w:rsidR="00A0516D">
        <w:rPr>
          <w:rFonts w:cs="Calibri"/>
          <w:sz w:val="24"/>
          <w:szCs w:val="24"/>
        </w:rPr>
        <w:t>;</w:t>
      </w:r>
    </w:p>
    <w:p w14:paraId="5E964ED4" w14:textId="77777777" w:rsidR="000E4724" w:rsidRDefault="00110062" w:rsidP="0034079E">
      <w:pPr>
        <w:pStyle w:val="ListParagraph"/>
        <w:numPr>
          <w:ilvl w:val="0"/>
          <w:numId w:val="8"/>
        </w:numPr>
        <w:spacing w:after="0" w:line="259" w:lineRule="auto"/>
        <w:rPr>
          <w:rFonts w:cs="Calibri"/>
          <w:sz w:val="24"/>
          <w:szCs w:val="24"/>
        </w:rPr>
      </w:pPr>
      <w:r>
        <w:rPr>
          <w:rFonts w:cs="Calibri"/>
          <w:sz w:val="24"/>
          <w:szCs w:val="24"/>
        </w:rPr>
        <w:lastRenderedPageBreak/>
        <w:t>Tackling</w:t>
      </w:r>
      <w:r w:rsidR="000E4724" w:rsidRPr="000E4724">
        <w:rPr>
          <w:rFonts w:cs="Calibri"/>
          <w:sz w:val="24"/>
          <w:szCs w:val="24"/>
        </w:rPr>
        <w:t xml:space="preserve"> prejudice and negative attitudes towards people and celebrate the diversity within our community.</w:t>
      </w:r>
    </w:p>
    <w:p w14:paraId="475B0B8F" w14:textId="77777777" w:rsidR="00A739FA" w:rsidRPr="000E4724" w:rsidRDefault="00A739FA" w:rsidP="00A739FA">
      <w:pPr>
        <w:pStyle w:val="ListParagraph"/>
        <w:spacing w:after="0" w:line="259" w:lineRule="auto"/>
        <w:rPr>
          <w:rFonts w:cs="Calibri"/>
          <w:sz w:val="24"/>
          <w:szCs w:val="24"/>
        </w:rPr>
      </w:pPr>
    </w:p>
    <w:p w14:paraId="0AD7400C" w14:textId="77777777" w:rsidR="00E03260" w:rsidRDefault="0034079E" w:rsidP="002D24D8">
      <w:pPr>
        <w:rPr>
          <w:rFonts w:cs="Calibri"/>
          <w:sz w:val="24"/>
          <w:szCs w:val="24"/>
        </w:rPr>
      </w:pPr>
      <w:r>
        <w:rPr>
          <w:rFonts w:cs="Calibri"/>
          <w:sz w:val="24"/>
          <w:szCs w:val="24"/>
        </w:rPr>
        <w:t xml:space="preserve">As a result of this plan </w:t>
      </w:r>
      <w:r w:rsidR="00A739FA">
        <w:rPr>
          <w:rFonts w:cs="Calibri"/>
          <w:sz w:val="24"/>
          <w:szCs w:val="24"/>
        </w:rPr>
        <w:t xml:space="preserve">and working towards a mainstreaming approach we will be able to ensure that </w:t>
      </w:r>
      <w:r>
        <w:rPr>
          <w:rFonts w:cs="Calibri"/>
          <w:sz w:val="24"/>
          <w:szCs w:val="24"/>
        </w:rPr>
        <w:t>we consider the protected characteristic groups and socio-economic impact. This will help to ensure discrimination and inequalities are addressed.</w:t>
      </w:r>
    </w:p>
    <w:p w14:paraId="7EC0D0B1" w14:textId="77777777" w:rsidR="006768BF" w:rsidRPr="001F4FB5" w:rsidRDefault="006768BF" w:rsidP="0034079E">
      <w:pPr>
        <w:pStyle w:val="ListParagraph"/>
        <w:numPr>
          <w:ilvl w:val="1"/>
          <w:numId w:val="22"/>
        </w:numPr>
        <w:rPr>
          <w:rFonts w:cs="Calibri"/>
          <w:b/>
          <w:sz w:val="24"/>
          <w:szCs w:val="24"/>
        </w:rPr>
      </w:pPr>
      <w:r w:rsidRPr="001F4FB5">
        <w:rPr>
          <w:rFonts w:cs="Calibri"/>
          <w:b/>
          <w:sz w:val="28"/>
          <w:szCs w:val="28"/>
        </w:rPr>
        <w:t>Deciding if a full Impact Assessment is needed.</w:t>
      </w:r>
      <w:r w:rsidR="00DA46F8" w:rsidRPr="001F4FB5">
        <w:rPr>
          <w:rFonts w:cs="Calibri"/>
          <w:b/>
          <w:sz w:val="24"/>
          <w:szCs w:val="24"/>
        </w:rPr>
        <w:t xml:space="preserve"> </w:t>
      </w:r>
      <w:r w:rsidRPr="001F4FB5">
        <w:rPr>
          <w:rFonts w:cs="Calibri"/>
          <w:sz w:val="24"/>
          <w:szCs w:val="24"/>
        </w:rPr>
        <w:t>Please answer the following questions:</w:t>
      </w:r>
    </w:p>
    <w:p w14:paraId="46130951" w14:textId="77777777" w:rsidR="006768BF" w:rsidRPr="00E52557" w:rsidRDefault="006768BF" w:rsidP="006768BF">
      <w:pPr>
        <w:pStyle w:val="ListParagraph"/>
        <w:ind w:left="0"/>
        <w:rPr>
          <w:rFonts w:cs="Calibri"/>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6"/>
        <w:gridCol w:w="709"/>
        <w:gridCol w:w="680"/>
      </w:tblGrid>
      <w:tr w:rsidR="001146FF" w:rsidRPr="00E52557" w14:paraId="214FD45A" w14:textId="77777777" w:rsidTr="008024B6">
        <w:trPr>
          <w:trHeight w:val="199"/>
        </w:trPr>
        <w:tc>
          <w:tcPr>
            <w:tcW w:w="8676" w:type="dxa"/>
            <w:shd w:val="clear" w:color="auto" w:fill="D9D9D9"/>
          </w:tcPr>
          <w:p w14:paraId="63593B5F" w14:textId="77777777" w:rsidR="001146FF" w:rsidRPr="00E52557" w:rsidRDefault="001146FF" w:rsidP="008024B6">
            <w:pPr>
              <w:pStyle w:val="ListParagraph"/>
              <w:spacing w:after="0" w:line="240" w:lineRule="auto"/>
              <w:ind w:left="0"/>
              <w:rPr>
                <w:rFonts w:cs="Calibri"/>
                <w:b/>
                <w:sz w:val="24"/>
                <w:szCs w:val="24"/>
              </w:rPr>
            </w:pPr>
          </w:p>
        </w:tc>
        <w:tc>
          <w:tcPr>
            <w:tcW w:w="709" w:type="dxa"/>
            <w:shd w:val="clear" w:color="auto" w:fill="D9D9D9"/>
          </w:tcPr>
          <w:p w14:paraId="71478845" w14:textId="77777777" w:rsidR="001146FF" w:rsidRPr="00E52557" w:rsidRDefault="001146FF" w:rsidP="008024B6">
            <w:pPr>
              <w:pStyle w:val="ListParagraph"/>
              <w:spacing w:after="0" w:line="240" w:lineRule="auto"/>
              <w:ind w:left="0"/>
              <w:rPr>
                <w:rFonts w:cs="Calibri"/>
                <w:b/>
                <w:sz w:val="24"/>
                <w:szCs w:val="24"/>
              </w:rPr>
            </w:pPr>
            <w:r w:rsidRPr="00E52557">
              <w:rPr>
                <w:rFonts w:cs="Calibri"/>
                <w:b/>
                <w:sz w:val="24"/>
                <w:szCs w:val="24"/>
              </w:rPr>
              <w:t>Yes</w:t>
            </w:r>
          </w:p>
        </w:tc>
        <w:tc>
          <w:tcPr>
            <w:tcW w:w="680" w:type="dxa"/>
            <w:shd w:val="clear" w:color="auto" w:fill="D9D9D9"/>
          </w:tcPr>
          <w:p w14:paraId="6043BA52" w14:textId="77777777" w:rsidR="001146FF" w:rsidRPr="00E52557" w:rsidRDefault="001146FF" w:rsidP="008024B6">
            <w:pPr>
              <w:pStyle w:val="ListParagraph"/>
              <w:spacing w:line="240" w:lineRule="auto"/>
              <w:ind w:left="0"/>
              <w:rPr>
                <w:rFonts w:cs="Calibri"/>
                <w:b/>
                <w:sz w:val="24"/>
                <w:szCs w:val="24"/>
              </w:rPr>
            </w:pPr>
            <w:r w:rsidRPr="00E52557">
              <w:rPr>
                <w:rFonts w:cs="Calibri"/>
                <w:b/>
                <w:sz w:val="24"/>
                <w:szCs w:val="24"/>
              </w:rPr>
              <w:t>No</w:t>
            </w:r>
          </w:p>
        </w:tc>
      </w:tr>
      <w:tr w:rsidR="001146FF" w:rsidRPr="00E52557" w14:paraId="1EB44B6E" w14:textId="77777777" w:rsidTr="008024B6">
        <w:tc>
          <w:tcPr>
            <w:tcW w:w="8676" w:type="dxa"/>
          </w:tcPr>
          <w:p w14:paraId="0E923E24" w14:textId="77777777" w:rsidR="001146FF" w:rsidRPr="00EF6D95" w:rsidRDefault="001146FF" w:rsidP="0034079E">
            <w:pPr>
              <w:pStyle w:val="ListParagraph"/>
              <w:numPr>
                <w:ilvl w:val="0"/>
                <w:numId w:val="20"/>
              </w:numPr>
              <w:spacing w:line="240" w:lineRule="auto"/>
              <w:rPr>
                <w:rFonts w:cs="Calibri"/>
                <w:sz w:val="24"/>
                <w:szCs w:val="24"/>
              </w:rPr>
            </w:pPr>
            <w:r w:rsidRPr="00EF6D95">
              <w:rPr>
                <w:rFonts w:cs="Calibri"/>
                <w:sz w:val="24"/>
                <w:szCs w:val="24"/>
              </w:rPr>
              <w:t>The policy/ proposal has consequences for or affects people</w:t>
            </w:r>
            <w:r w:rsidR="00570412" w:rsidRPr="00EF6D95">
              <w:rPr>
                <w:rFonts w:cs="Calibri"/>
                <w:sz w:val="24"/>
                <w:szCs w:val="24"/>
              </w:rPr>
              <w:t xml:space="preserve"> e.g. how they can access a service?</w:t>
            </w:r>
          </w:p>
        </w:tc>
        <w:tc>
          <w:tcPr>
            <w:tcW w:w="709" w:type="dxa"/>
          </w:tcPr>
          <w:p w14:paraId="1B669C75" w14:textId="77777777" w:rsidR="001146FF" w:rsidRPr="00E52557" w:rsidRDefault="000E4724" w:rsidP="004300C6">
            <w:pPr>
              <w:pStyle w:val="ListParagraph"/>
              <w:ind w:left="0"/>
              <w:rPr>
                <w:rFonts w:cs="Calibri"/>
                <w:sz w:val="24"/>
                <w:szCs w:val="24"/>
              </w:rPr>
            </w:pPr>
            <w:r>
              <w:rPr>
                <w:rFonts w:cs="Calibri"/>
                <w:sz w:val="24"/>
                <w:szCs w:val="24"/>
              </w:rPr>
              <w:t>x</w:t>
            </w:r>
          </w:p>
        </w:tc>
        <w:tc>
          <w:tcPr>
            <w:tcW w:w="680" w:type="dxa"/>
          </w:tcPr>
          <w:p w14:paraId="4A8D02E1" w14:textId="77777777" w:rsidR="001146FF" w:rsidRPr="00E52557" w:rsidRDefault="001146FF" w:rsidP="004300C6">
            <w:pPr>
              <w:pStyle w:val="ListParagraph"/>
              <w:ind w:left="0"/>
              <w:rPr>
                <w:rFonts w:cs="Calibri"/>
                <w:sz w:val="24"/>
                <w:szCs w:val="24"/>
              </w:rPr>
            </w:pPr>
          </w:p>
        </w:tc>
      </w:tr>
      <w:tr w:rsidR="001146FF" w:rsidRPr="00E52557" w14:paraId="4B2CDFF0" w14:textId="77777777" w:rsidTr="008024B6">
        <w:tc>
          <w:tcPr>
            <w:tcW w:w="8676" w:type="dxa"/>
          </w:tcPr>
          <w:p w14:paraId="05BE7EB3" w14:textId="77777777" w:rsidR="001146FF" w:rsidRPr="00EF6D95" w:rsidRDefault="001146FF" w:rsidP="0034079E">
            <w:pPr>
              <w:pStyle w:val="ListParagraph"/>
              <w:numPr>
                <w:ilvl w:val="0"/>
                <w:numId w:val="20"/>
              </w:numPr>
              <w:spacing w:line="240" w:lineRule="auto"/>
              <w:rPr>
                <w:rFonts w:cs="Calibri"/>
                <w:sz w:val="24"/>
                <w:szCs w:val="24"/>
              </w:rPr>
            </w:pPr>
            <w:r w:rsidRPr="00EF6D95">
              <w:rPr>
                <w:rFonts w:cs="Calibri"/>
                <w:sz w:val="24"/>
                <w:szCs w:val="24"/>
              </w:rPr>
              <w:t>The policy/proposal has potential to make a significant impact on equality</w:t>
            </w:r>
            <w:r w:rsidR="00543D89" w:rsidRPr="00EF6D95">
              <w:rPr>
                <w:rFonts w:cs="Calibri"/>
                <w:sz w:val="24"/>
                <w:szCs w:val="24"/>
              </w:rPr>
              <w:t xml:space="preserve"> and human rights, socio-economic disadvantage, the council’s role as a corporate parent, or the council’s commitment to </w:t>
            </w:r>
            <w:r w:rsidR="00E276B9" w:rsidRPr="00EF6D95">
              <w:rPr>
                <w:rFonts w:cs="Calibri"/>
                <w:sz w:val="24"/>
                <w:szCs w:val="24"/>
              </w:rPr>
              <w:t>t</w:t>
            </w:r>
            <w:r w:rsidR="00543D89" w:rsidRPr="00EF6D95">
              <w:rPr>
                <w:rFonts w:cs="Calibri"/>
                <w:sz w:val="24"/>
                <w:szCs w:val="24"/>
              </w:rPr>
              <w:t>ackling climate change</w:t>
            </w:r>
            <w:r w:rsidR="00570412" w:rsidRPr="00EF6D95">
              <w:rPr>
                <w:rFonts w:cs="Calibri"/>
                <w:sz w:val="24"/>
                <w:szCs w:val="24"/>
              </w:rPr>
              <w:t>?</w:t>
            </w:r>
          </w:p>
        </w:tc>
        <w:tc>
          <w:tcPr>
            <w:tcW w:w="709" w:type="dxa"/>
          </w:tcPr>
          <w:p w14:paraId="780F544B" w14:textId="77777777" w:rsidR="001146FF" w:rsidRPr="00E52557" w:rsidRDefault="000E4724" w:rsidP="004300C6">
            <w:pPr>
              <w:pStyle w:val="ListParagraph"/>
              <w:ind w:left="0"/>
              <w:rPr>
                <w:rFonts w:cs="Calibri"/>
                <w:sz w:val="24"/>
                <w:szCs w:val="24"/>
              </w:rPr>
            </w:pPr>
            <w:r>
              <w:rPr>
                <w:rFonts w:cs="Calibri"/>
                <w:sz w:val="24"/>
                <w:szCs w:val="24"/>
              </w:rPr>
              <w:t>x</w:t>
            </w:r>
          </w:p>
        </w:tc>
        <w:tc>
          <w:tcPr>
            <w:tcW w:w="680" w:type="dxa"/>
          </w:tcPr>
          <w:p w14:paraId="7F21B515" w14:textId="77777777" w:rsidR="001146FF" w:rsidRPr="00E52557" w:rsidRDefault="001146FF" w:rsidP="004300C6">
            <w:pPr>
              <w:pStyle w:val="ListParagraph"/>
              <w:ind w:left="0"/>
              <w:rPr>
                <w:rFonts w:cs="Calibri"/>
                <w:sz w:val="24"/>
                <w:szCs w:val="24"/>
              </w:rPr>
            </w:pPr>
          </w:p>
        </w:tc>
      </w:tr>
      <w:tr w:rsidR="001146FF" w:rsidRPr="00E52557" w14:paraId="6F7B5FD8" w14:textId="77777777" w:rsidTr="008024B6">
        <w:tc>
          <w:tcPr>
            <w:tcW w:w="8676" w:type="dxa"/>
          </w:tcPr>
          <w:p w14:paraId="1397D707" w14:textId="77777777" w:rsidR="001146FF" w:rsidRPr="00EF6D95" w:rsidRDefault="001146FF" w:rsidP="0034079E">
            <w:pPr>
              <w:pStyle w:val="ListParagraph"/>
              <w:numPr>
                <w:ilvl w:val="0"/>
                <w:numId w:val="20"/>
              </w:numPr>
              <w:spacing w:line="240" w:lineRule="auto"/>
              <w:rPr>
                <w:rFonts w:cs="Calibri"/>
                <w:sz w:val="24"/>
                <w:szCs w:val="24"/>
              </w:rPr>
            </w:pPr>
            <w:r w:rsidRPr="00EF6D95">
              <w:rPr>
                <w:rFonts w:cs="Calibri"/>
                <w:sz w:val="24"/>
                <w:szCs w:val="24"/>
              </w:rPr>
              <w:t>The policy/proposal is likely to have a significant environmental impact</w:t>
            </w:r>
            <w:r w:rsidR="00E03260" w:rsidRPr="00EF6D95">
              <w:rPr>
                <w:rFonts w:cs="Calibri"/>
                <w:sz w:val="24"/>
                <w:szCs w:val="24"/>
              </w:rPr>
              <w:t xml:space="preserve"> as defined by the Environmental Impact Assessment (Scotland) Act 2005</w:t>
            </w:r>
            <w:r w:rsidR="00570412" w:rsidRPr="00EF6D95">
              <w:rPr>
                <w:rFonts w:cs="Calibri"/>
                <w:sz w:val="24"/>
                <w:szCs w:val="24"/>
              </w:rPr>
              <w:t>?</w:t>
            </w:r>
          </w:p>
        </w:tc>
        <w:tc>
          <w:tcPr>
            <w:tcW w:w="709" w:type="dxa"/>
          </w:tcPr>
          <w:p w14:paraId="4320DD0B" w14:textId="77777777" w:rsidR="001146FF" w:rsidRPr="00E52557" w:rsidRDefault="001146FF" w:rsidP="004300C6">
            <w:pPr>
              <w:pStyle w:val="ListParagraph"/>
              <w:ind w:left="0"/>
              <w:rPr>
                <w:rFonts w:cs="Calibri"/>
                <w:sz w:val="24"/>
                <w:szCs w:val="24"/>
              </w:rPr>
            </w:pPr>
          </w:p>
        </w:tc>
        <w:tc>
          <w:tcPr>
            <w:tcW w:w="680" w:type="dxa"/>
          </w:tcPr>
          <w:p w14:paraId="5ECCBCFF" w14:textId="77777777" w:rsidR="001146FF" w:rsidRPr="00E52557" w:rsidRDefault="000E4724" w:rsidP="001D4C04">
            <w:pPr>
              <w:pStyle w:val="ListParagraph"/>
              <w:ind w:left="0"/>
              <w:rPr>
                <w:rFonts w:cs="Calibri"/>
                <w:sz w:val="24"/>
                <w:szCs w:val="24"/>
              </w:rPr>
            </w:pPr>
            <w:r>
              <w:rPr>
                <w:rFonts w:cs="Calibri"/>
                <w:sz w:val="24"/>
                <w:szCs w:val="24"/>
              </w:rPr>
              <w:t>x</w:t>
            </w:r>
          </w:p>
        </w:tc>
      </w:tr>
      <w:tr w:rsidR="001146FF" w:rsidRPr="00E52557" w14:paraId="1B0F09AB" w14:textId="77777777" w:rsidTr="008024B6">
        <w:tc>
          <w:tcPr>
            <w:tcW w:w="8676" w:type="dxa"/>
          </w:tcPr>
          <w:p w14:paraId="6B18E02C" w14:textId="77777777" w:rsidR="00E46E43" w:rsidRPr="00EF6D95" w:rsidRDefault="001146FF" w:rsidP="0034079E">
            <w:pPr>
              <w:pStyle w:val="ListParagraph"/>
              <w:numPr>
                <w:ilvl w:val="0"/>
                <w:numId w:val="20"/>
              </w:numPr>
              <w:spacing w:line="240" w:lineRule="auto"/>
              <w:rPr>
                <w:rFonts w:cs="Calibri"/>
                <w:sz w:val="24"/>
                <w:szCs w:val="24"/>
              </w:rPr>
            </w:pPr>
            <w:r w:rsidRPr="00EF6D95">
              <w:rPr>
                <w:rFonts w:cs="Calibri"/>
                <w:sz w:val="24"/>
                <w:szCs w:val="24"/>
              </w:rPr>
              <w:t>The policy/ proposal</w:t>
            </w:r>
            <w:r w:rsidR="00E46E43" w:rsidRPr="00EF6D95">
              <w:rPr>
                <w:rFonts w:cs="Calibri"/>
                <w:sz w:val="24"/>
                <w:szCs w:val="24"/>
              </w:rPr>
              <w:t xml:space="preserve"> involves a data processing activity (storage / collection of personal data) that is likely to result in a high risk to individuals as determined by Article 35 of the General Data Protec</w:t>
            </w:r>
            <w:r w:rsidR="00243D37" w:rsidRPr="00EF6D95">
              <w:rPr>
                <w:rFonts w:cs="Calibri"/>
                <w:sz w:val="24"/>
                <w:szCs w:val="24"/>
              </w:rPr>
              <w:t>t</w:t>
            </w:r>
            <w:r w:rsidR="00E46E43" w:rsidRPr="00EF6D95">
              <w:rPr>
                <w:rFonts w:cs="Calibri"/>
                <w:sz w:val="24"/>
                <w:szCs w:val="24"/>
              </w:rPr>
              <w:t>ion Regulation</w:t>
            </w:r>
            <w:r w:rsidR="00570412" w:rsidRPr="00EF6D95">
              <w:rPr>
                <w:rFonts w:cs="Calibri"/>
                <w:sz w:val="24"/>
                <w:szCs w:val="24"/>
              </w:rPr>
              <w:t>?</w:t>
            </w:r>
          </w:p>
        </w:tc>
        <w:tc>
          <w:tcPr>
            <w:tcW w:w="709" w:type="dxa"/>
          </w:tcPr>
          <w:p w14:paraId="345CD7D2" w14:textId="77777777" w:rsidR="001146FF" w:rsidRPr="00E52557" w:rsidRDefault="001146FF" w:rsidP="004300C6">
            <w:pPr>
              <w:pStyle w:val="ListParagraph"/>
              <w:ind w:left="0"/>
              <w:rPr>
                <w:rFonts w:cs="Calibri"/>
                <w:sz w:val="24"/>
                <w:szCs w:val="24"/>
              </w:rPr>
            </w:pPr>
          </w:p>
        </w:tc>
        <w:tc>
          <w:tcPr>
            <w:tcW w:w="680" w:type="dxa"/>
          </w:tcPr>
          <w:p w14:paraId="68D0530D" w14:textId="77777777" w:rsidR="001146FF" w:rsidRPr="00E52557" w:rsidRDefault="000E4724" w:rsidP="004300C6">
            <w:pPr>
              <w:pStyle w:val="ListParagraph"/>
              <w:ind w:left="0"/>
              <w:rPr>
                <w:rFonts w:cs="Calibri"/>
                <w:sz w:val="24"/>
                <w:szCs w:val="24"/>
              </w:rPr>
            </w:pPr>
            <w:r>
              <w:rPr>
                <w:rFonts w:cs="Calibri"/>
                <w:sz w:val="24"/>
                <w:szCs w:val="24"/>
              </w:rPr>
              <w:t>x</w:t>
            </w:r>
          </w:p>
        </w:tc>
      </w:tr>
    </w:tbl>
    <w:p w14:paraId="2AF2A6D6" w14:textId="77777777" w:rsidR="002D24D8" w:rsidRPr="00E52557" w:rsidRDefault="002D24D8" w:rsidP="002D24D8">
      <w:pPr>
        <w:pStyle w:val="ListParagraph"/>
        <w:ind w:left="502"/>
        <w:rPr>
          <w:rFonts w:cs="Calibri"/>
          <w:sz w:val="24"/>
          <w:szCs w:val="24"/>
          <w:highlight w:val="cyan"/>
        </w:rPr>
      </w:pPr>
    </w:p>
    <w:p w14:paraId="39F71EAF" w14:textId="77777777" w:rsidR="00DA46F8" w:rsidRPr="00EF6D95" w:rsidRDefault="002D24D8" w:rsidP="0034079E">
      <w:pPr>
        <w:pStyle w:val="ListParagraph"/>
        <w:numPr>
          <w:ilvl w:val="0"/>
          <w:numId w:val="3"/>
        </w:numPr>
        <w:rPr>
          <w:rFonts w:cs="Calibri"/>
          <w:sz w:val="24"/>
          <w:szCs w:val="24"/>
        </w:rPr>
      </w:pPr>
      <w:r w:rsidRPr="00E52557">
        <w:rPr>
          <w:rFonts w:cs="Calibri"/>
          <w:sz w:val="24"/>
          <w:szCs w:val="24"/>
        </w:rPr>
        <w:t xml:space="preserve">If you have answered yes </w:t>
      </w:r>
      <w:r w:rsidR="00C162B9">
        <w:rPr>
          <w:rFonts w:cs="Calibri"/>
          <w:sz w:val="24"/>
          <w:szCs w:val="24"/>
        </w:rPr>
        <w:t xml:space="preserve">to </w:t>
      </w:r>
      <w:r w:rsidR="006768BF" w:rsidRPr="00E52557">
        <w:rPr>
          <w:rFonts w:cs="Calibri"/>
          <w:sz w:val="24"/>
          <w:szCs w:val="24"/>
        </w:rPr>
        <w:t>question</w:t>
      </w:r>
      <w:r w:rsidR="00C162B9">
        <w:rPr>
          <w:rFonts w:cs="Calibri"/>
          <w:sz w:val="24"/>
          <w:szCs w:val="24"/>
        </w:rPr>
        <w:t>s</w:t>
      </w:r>
      <w:r w:rsidR="006768BF" w:rsidRPr="00E52557">
        <w:rPr>
          <w:rFonts w:cs="Calibri"/>
          <w:sz w:val="24"/>
          <w:szCs w:val="24"/>
        </w:rPr>
        <w:t xml:space="preserve"> 1 and 2 </w:t>
      </w:r>
      <w:r w:rsidRPr="00E52557">
        <w:rPr>
          <w:rFonts w:cs="Calibri"/>
          <w:sz w:val="24"/>
          <w:szCs w:val="24"/>
        </w:rPr>
        <w:t xml:space="preserve">above, </w:t>
      </w:r>
      <w:r w:rsidR="00EA739E" w:rsidRPr="00E52557">
        <w:rPr>
          <w:rFonts w:cs="Calibri"/>
          <w:sz w:val="24"/>
          <w:szCs w:val="24"/>
        </w:rPr>
        <w:t>please proceed to complete the Integrated</w:t>
      </w:r>
      <w:r w:rsidRPr="00E52557">
        <w:rPr>
          <w:rFonts w:cs="Calibri"/>
          <w:sz w:val="24"/>
          <w:szCs w:val="24"/>
        </w:rPr>
        <w:t xml:space="preserve"> Impact Assessment. </w:t>
      </w:r>
      <w:r w:rsidR="001A6483" w:rsidRPr="00E52557">
        <w:rPr>
          <w:rFonts w:cs="Calibri"/>
          <w:sz w:val="24"/>
          <w:szCs w:val="24"/>
        </w:rPr>
        <w:t>If you have answered No then an IIA does not need to be completed.</w:t>
      </w:r>
      <w:r w:rsidR="006768BF" w:rsidRPr="00E52557">
        <w:rPr>
          <w:rFonts w:cs="Calibri"/>
          <w:sz w:val="24"/>
          <w:szCs w:val="24"/>
        </w:rPr>
        <w:t xml:space="preserve"> </w:t>
      </w:r>
      <w:r w:rsidR="00E03260">
        <w:rPr>
          <w:rFonts w:cs="Calibri"/>
          <w:sz w:val="24"/>
          <w:szCs w:val="24"/>
        </w:rPr>
        <w:t xml:space="preserve"> </w:t>
      </w:r>
      <w:r w:rsidR="006768BF" w:rsidRPr="00E52557">
        <w:rPr>
          <w:rFonts w:cs="Calibri"/>
          <w:sz w:val="24"/>
          <w:szCs w:val="24"/>
        </w:rPr>
        <w:t>Please keep a copy of the screening paperwork.</w:t>
      </w:r>
    </w:p>
    <w:p w14:paraId="5860E93A" w14:textId="77777777" w:rsidR="001146FF" w:rsidRPr="00EF6D95" w:rsidRDefault="00DA46F8" w:rsidP="0034079E">
      <w:pPr>
        <w:pStyle w:val="ListParagraph"/>
        <w:numPr>
          <w:ilvl w:val="0"/>
          <w:numId w:val="3"/>
        </w:numPr>
        <w:rPr>
          <w:rFonts w:cs="Calibri"/>
          <w:sz w:val="24"/>
          <w:szCs w:val="24"/>
        </w:rPr>
      </w:pPr>
      <w:r w:rsidRPr="00E52557">
        <w:rPr>
          <w:rFonts w:cs="Calibri"/>
          <w:sz w:val="24"/>
          <w:szCs w:val="24"/>
        </w:rPr>
        <w:t xml:space="preserve">If you have </w:t>
      </w:r>
      <w:r w:rsidR="00543D89">
        <w:rPr>
          <w:rFonts w:cs="Calibri"/>
          <w:sz w:val="24"/>
          <w:szCs w:val="24"/>
        </w:rPr>
        <w:t>answered yes to question 3, y</w:t>
      </w:r>
      <w:r w:rsidRPr="00E52557">
        <w:rPr>
          <w:rFonts w:cs="Calibri"/>
          <w:sz w:val="24"/>
          <w:szCs w:val="24"/>
        </w:rPr>
        <w:t xml:space="preserve">ou will need to consider whether you need to complete a Strategic Environmental Assessment. </w:t>
      </w:r>
    </w:p>
    <w:p w14:paraId="44CB8EBD" w14:textId="77777777" w:rsidR="008024B6" w:rsidRDefault="001146FF" w:rsidP="0034079E">
      <w:pPr>
        <w:pStyle w:val="ListParagraph"/>
        <w:numPr>
          <w:ilvl w:val="0"/>
          <w:numId w:val="3"/>
        </w:numPr>
        <w:rPr>
          <w:rFonts w:cs="Calibri"/>
          <w:sz w:val="24"/>
          <w:szCs w:val="24"/>
        </w:rPr>
      </w:pPr>
      <w:r w:rsidRPr="00E52557">
        <w:rPr>
          <w:rFonts w:cs="Calibri"/>
          <w:sz w:val="24"/>
          <w:szCs w:val="24"/>
        </w:rPr>
        <w:lastRenderedPageBreak/>
        <w:t>If you</w:t>
      </w:r>
      <w:r w:rsidR="006768BF" w:rsidRPr="00E52557">
        <w:rPr>
          <w:rFonts w:cs="Calibri"/>
          <w:sz w:val="24"/>
          <w:szCs w:val="24"/>
        </w:rPr>
        <w:t xml:space="preserve"> have answered yes to question 4</w:t>
      </w:r>
      <w:r w:rsidRPr="00E52557">
        <w:rPr>
          <w:rFonts w:cs="Calibri"/>
          <w:sz w:val="24"/>
          <w:szCs w:val="24"/>
        </w:rPr>
        <w:t xml:space="preserve">, </w:t>
      </w:r>
      <w:r w:rsidR="00E46E43">
        <w:rPr>
          <w:rFonts w:cs="Calibri"/>
          <w:sz w:val="24"/>
          <w:szCs w:val="24"/>
        </w:rPr>
        <w:t>you will need to consider whether you need to complete a Data Protection Impact Assessment. P</w:t>
      </w:r>
      <w:r w:rsidRPr="00E52557">
        <w:rPr>
          <w:rFonts w:cs="Calibri"/>
          <w:sz w:val="24"/>
          <w:szCs w:val="24"/>
        </w:rPr>
        <w:t>l</w:t>
      </w:r>
      <w:r w:rsidR="006768BF" w:rsidRPr="00E52557">
        <w:rPr>
          <w:rFonts w:cs="Calibri"/>
          <w:sz w:val="24"/>
          <w:szCs w:val="24"/>
        </w:rPr>
        <w:t xml:space="preserve">ease seek further advice from the </w:t>
      </w:r>
      <w:r w:rsidR="00E46E43">
        <w:rPr>
          <w:rFonts w:cs="Calibri"/>
          <w:sz w:val="24"/>
          <w:szCs w:val="24"/>
        </w:rPr>
        <w:t>Team Manager Information Governance</w:t>
      </w:r>
      <w:r w:rsidR="006768BF" w:rsidRPr="00E52557">
        <w:rPr>
          <w:rFonts w:cs="Calibri"/>
          <w:sz w:val="24"/>
          <w:szCs w:val="24"/>
        </w:rPr>
        <w:t>.</w:t>
      </w:r>
    </w:p>
    <w:p w14:paraId="6EC84AB7" w14:textId="77777777" w:rsidR="00EF6D95" w:rsidRDefault="00EF6D95" w:rsidP="006768BF">
      <w:pPr>
        <w:pStyle w:val="ListParagraph"/>
        <w:ind w:left="0"/>
        <w:rPr>
          <w:rFonts w:cs="Calibri"/>
          <w:sz w:val="24"/>
          <w:szCs w:val="24"/>
        </w:rPr>
      </w:pPr>
    </w:p>
    <w:p w14:paraId="14E73EE0" w14:textId="77777777" w:rsidR="001146FF" w:rsidRPr="00E52557" w:rsidRDefault="00C33A3F" w:rsidP="006768BF">
      <w:pPr>
        <w:pStyle w:val="ListParagraph"/>
        <w:ind w:left="0"/>
        <w:rPr>
          <w:rFonts w:cs="Calibri"/>
          <w:b/>
          <w:sz w:val="28"/>
          <w:szCs w:val="28"/>
        </w:rPr>
      </w:pPr>
      <w:r>
        <w:rPr>
          <w:rFonts w:cs="Calibri"/>
          <w:b/>
          <w:sz w:val="28"/>
          <w:szCs w:val="28"/>
        </w:rPr>
        <w:t>Se</w:t>
      </w:r>
      <w:r w:rsidR="006768BF" w:rsidRPr="00E52557">
        <w:rPr>
          <w:rFonts w:cs="Calibri"/>
          <w:b/>
          <w:sz w:val="28"/>
          <w:szCs w:val="28"/>
        </w:rPr>
        <w:t>ction 2: Integrated Impact Assessment</w:t>
      </w:r>
    </w:p>
    <w:p w14:paraId="0663DC8A" w14:textId="77777777" w:rsidR="00A739FA" w:rsidRPr="00A739FA" w:rsidRDefault="00A739FA" w:rsidP="00A739FA">
      <w:pPr>
        <w:rPr>
          <w:rFonts w:cs="Calibri"/>
          <w:b/>
          <w:sz w:val="28"/>
          <w:szCs w:val="28"/>
        </w:rPr>
      </w:pPr>
      <w:r>
        <w:rPr>
          <w:rFonts w:cs="Calibri"/>
          <w:b/>
          <w:sz w:val="28"/>
          <w:szCs w:val="28"/>
        </w:rPr>
        <w:t xml:space="preserve">2.1 </w:t>
      </w:r>
      <w:r w:rsidR="001146FF" w:rsidRPr="00A739FA">
        <w:rPr>
          <w:rFonts w:cs="Calibri"/>
          <w:b/>
          <w:sz w:val="28"/>
          <w:szCs w:val="28"/>
        </w:rPr>
        <w:t xml:space="preserve">Have those who are </w:t>
      </w:r>
      <w:r w:rsidR="00243D37" w:rsidRPr="00A739FA">
        <w:rPr>
          <w:rFonts w:cs="Calibri"/>
          <w:b/>
          <w:sz w:val="28"/>
          <w:szCs w:val="28"/>
        </w:rPr>
        <w:t xml:space="preserve">directly </w:t>
      </w:r>
      <w:r w:rsidR="001146FF" w:rsidRPr="00A739FA">
        <w:rPr>
          <w:rFonts w:cs="Calibri"/>
          <w:b/>
          <w:sz w:val="28"/>
          <w:szCs w:val="28"/>
        </w:rPr>
        <w:t>affected by th</w:t>
      </w:r>
      <w:r w:rsidRPr="00A739FA">
        <w:rPr>
          <w:rFonts w:cs="Calibri"/>
          <w:b/>
          <w:sz w:val="28"/>
          <w:szCs w:val="28"/>
        </w:rPr>
        <w:t>e policy had the opportunity to</w:t>
      </w:r>
      <w:r>
        <w:rPr>
          <w:rFonts w:cs="Calibri"/>
          <w:b/>
          <w:sz w:val="28"/>
          <w:szCs w:val="28"/>
        </w:rPr>
        <w:t xml:space="preserve"> </w:t>
      </w:r>
      <w:r w:rsidR="001146FF" w:rsidRPr="00A739FA">
        <w:rPr>
          <w:rFonts w:cs="Calibri"/>
          <w:b/>
          <w:sz w:val="28"/>
          <w:szCs w:val="28"/>
        </w:rPr>
        <w:t>comment on new proposals?</w:t>
      </w:r>
      <w:r>
        <w:rPr>
          <w:rFonts w:cs="Calibri"/>
          <w:b/>
          <w:sz w:val="28"/>
          <w:szCs w:val="28"/>
        </w:rPr>
        <w:t xml:space="preserve"> </w:t>
      </w:r>
    </w:p>
    <w:p w14:paraId="4A81623C" w14:textId="5A05D220" w:rsidR="003F6ABB" w:rsidRPr="008024B6" w:rsidRDefault="004C730B" w:rsidP="008024B6">
      <w:pPr>
        <w:ind w:left="360"/>
        <w:rPr>
          <w:rFonts w:cs="Calibri"/>
          <w:sz w:val="24"/>
          <w:szCs w:val="24"/>
          <w:vertAlign w:val="superscript"/>
        </w:rPr>
      </w:pPr>
      <w:r w:rsidRPr="00A739FA">
        <w:rPr>
          <w:rFonts w:cs="Calibri"/>
          <w:sz w:val="24"/>
          <w:szCs w:val="24"/>
        </w:rPr>
        <w:t>Y</w:t>
      </w:r>
      <w:r w:rsidR="003348ED" w:rsidRPr="00A739FA">
        <w:rPr>
          <w:rFonts w:cs="Calibri"/>
          <w:sz w:val="24"/>
          <w:szCs w:val="24"/>
        </w:rPr>
        <w:t xml:space="preserve">es. Consultation has taken place through the summer 2021. </w:t>
      </w:r>
      <w:r w:rsidR="003D4720" w:rsidRPr="00A739FA">
        <w:rPr>
          <w:rFonts w:cs="Calibri"/>
          <w:sz w:val="24"/>
          <w:szCs w:val="24"/>
          <w:vertAlign w:val="superscript"/>
        </w:rPr>
        <w:t xml:space="preserve"> </w:t>
      </w:r>
      <w:r w:rsidR="003348ED" w:rsidRPr="00A739FA">
        <w:rPr>
          <w:rFonts w:cs="Calibri"/>
          <w:sz w:val="24"/>
          <w:szCs w:val="24"/>
        </w:rPr>
        <w:t>This was</w:t>
      </w:r>
      <w:r w:rsidRPr="00A739FA">
        <w:rPr>
          <w:rFonts w:cs="Calibri"/>
          <w:sz w:val="24"/>
          <w:szCs w:val="24"/>
        </w:rPr>
        <w:t xml:space="preserve"> completed via the council’</w:t>
      </w:r>
      <w:r w:rsidR="002D6D65" w:rsidRPr="00A739FA">
        <w:rPr>
          <w:rFonts w:cs="Calibri"/>
          <w:sz w:val="24"/>
          <w:szCs w:val="24"/>
        </w:rPr>
        <w:t>s consultation hub</w:t>
      </w:r>
      <w:r w:rsidR="003D4720" w:rsidRPr="00A739FA">
        <w:rPr>
          <w:rFonts w:cs="Calibri"/>
          <w:sz w:val="24"/>
          <w:szCs w:val="24"/>
        </w:rPr>
        <w:t xml:space="preserve">, </w:t>
      </w:r>
      <w:r w:rsidR="002D6D65" w:rsidRPr="00A739FA">
        <w:rPr>
          <w:rFonts w:cs="Calibri"/>
          <w:sz w:val="24"/>
          <w:szCs w:val="24"/>
        </w:rPr>
        <w:t xml:space="preserve">community agencies and networks. </w:t>
      </w:r>
      <w:r w:rsidR="003D4720" w:rsidRPr="00A739FA">
        <w:rPr>
          <w:rFonts w:cs="Calibri"/>
          <w:sz w:val="24"/>
          <w:szCs w:val="24"/>
        </w:rPr>
        <w:t xml:space="preserve"> Additionally to increase reach, Lothian and Edinburgh based groups such as the Edinburgh and Lothian Regional Equality Council, Religious, Disability and </w:t>
      </w:r>
      <w:proofErr w:type="spellStart"/>
      <w:r w:rsidR="003D4720" w:rsidRPr="00A739FA">
        <w:rPr>
          <w:rFonts w:cs="Calibri"/>
          <w:sz w:val="24"/>
          <w:szCs w:val="24"/>
        </w:rPr>
        <w:t>LGBTQi</w:t>
      </w:r>
      <w:proofErr w:type="spellEnd"/>
      <w:r w:rsidR="003D4720" w:rsidRPr="00A739FA">
        <w:rPr>
          <w:rFonts w:cs="Calibri"/>
          <w:sz w:val="24"/>
          <w:szCs w:val="24"/>
        </w:rPr>
        <w:t xml:space="preserve"> representative </w:t>
      </w:r>
      <w:r w:rsidR="0043315E" w:rsidRPr="00A739FA">
        <w:rPr>
          <w:rFonts w:cs="Calibri"/>
          <w:sz w:val="24"/>
          <w:szCs w:val="24"/>
        </w:rPr>
        <w:t>organisations</w:t>
      </w:r>
      <w:r w:rsidR="00710A76" w:rsidRPr="00A739FA">
        <w:rPr>
          <w:rFonts w:cs="Calibri"/>
          <w:sz w:val="24"/>
          <w:szCs w:val="24"/>
        </w:rPr>
        <w:t xml:space="preserve"> were contacted</w:t>
      </w:r>
      <w:r w:rsidR="003D4720" w:rsidRPr="00A739FA">
        <w:rPr>
          <w:rFonts w:cs="Calibri"/>
          <w:sz w:val="24"/>
          <w:szCs w:val="24"/>
        </w:rPr>
        <w:t xml:space="preserve"> to </w:t>
      </w:r>
      <w:r w:rsidR="0020147E" w:rsidRPr="00A739FA">
        <w:rPr>
          <w:rFonts w:cs="Calibri"/>
          <w:sz w:val="24"/>
          <w:szCs w:val="24"/>
        </w:rPr>
        <w:t xml:space="preserve">promote </w:t>
      </w:r>
      <w:r w:rsidR="00CC1F63" w:rsidRPr="00A739FA">
        <w:rPr>
          <w:rFonts w:cs="Calibri"/>
          <w:sz w:val="24"/>
          <w:szCs w:val="24"/>
        </w:rPr>
        <w:t xml:space="preserve">the consultation </w:t>
      </w:r>
      <w:r w:rsidR="0020147E" w:rsidRPr="00A739FA">
        <w:rPr>
          <w:rFonts w:cs="Calibri"/>
          <w:sz w:val="24"/>
          <w:szCs w:val="24"/>
        </w:rPr>
        <w:t>to their service users who may wor</w:t>
      </w:r>
      <w:r w:rsidR="00A0516D" w:rsidRPr="00A739FA">
        <w:rPr>
          <w:rFonts w:cs="Calibri"/>
          <w:sz w:val="24"/>
          <w:szCs w:val="24"/>
        </w:rPr>
        <w:t>k or live in East Lothian. The</w:t>
      </w:r>
      <w:r w:rsidR="0020147E" w:rsidRPr="00A739FA">
        <w:rPr>
          <w:rFonts w:cs="Calibri"/>
          <w:sz w:val="24"/>
          <w:szCs w:val="24"/>
        </w:rPr>
        <w:t xml:space="preserve"> organisations </w:t>
      </w:r>
      <w:r w:rsidR="003348ED" w:rsidRPr="00A739FA">
        <w:rPr>
          <w:rFonts w:cs="Calibri"/>
          <w:sz w:val="24"/>
          <w:szCs w:val="24"/>
        </w:rPr>
        <w:t xml:space="preserve">themselves </w:t>
      </w:r>
      <w:r w:rsidR="0020147E" w:rsidRPr="00A739FA">
        <w:rPr>
          <w:rFonts w:cs="Calibri"/>
          <w:sz w:val="24"/>
          <w:szCs w:val="24"/>
        </w:rPr>
        <w:t>were also encouraged to take part in the consultation</w:t>
      </w:r>
      <w:r w:rsidR="00CC1F63" w:rsidRPr="00A739FA">
        <w:rPr>
          <w:rFonts w:cs="Calibri"/>
          <w:sz w:val="24"/>
          <w:szCs w:val="24"/>
        </w:rPr>
        <w:t>.</w:t>
      </w:r>
    </w:p>
    <w:p w14:paraId="60A271B6" w14:textId="77777777" w:rsidR="00110062" w:rsidRPr="00E52557" w:rsidRDefault="00110062" w:rsidP="003348ED">
      <w:pPr>
        <w:pStyle w:val="ListParagraph"/>
        <w:ind w:left="360"/>
        <w:rPr>
          <w:rFonts w:cs="Calibri"/>
          <w:sz w:val="24"/>
          <w:szCs w:val="24"/>
        </w:rPr>
      </w:pPr>
      <w:r>
        <w:rPr>
          <w:rFonts w:cs="Calibri"/>
          <w:sz w:val="24"/>
          <w:szCs w:val="24"/>
        </w:rPr>
        <w:t>Staff were equally made aware and encouraged to comment on the proposals.</w:t>
      </w:r>
    </w:p>
    <w:p w14:paraId="52F12BC2" w14:textId="77777777" w:rsidR="003F6ABB" w:rsidRPr="00E52557" w:rsidRDefault="003F6ABB" w:rsidP="002D24D8">
      <w:pPr>
        <w:pStyle w:val="ListParagraph"/>
        <w:rPr>
          <w:rFonts w:cs="Calibri"/>
          <w:sz w:val="24"/>
          <w:szCs w:val="24"/>
        </w:rPr>
      </w:pPr>
    </w:p>
    <w:p w14:paraId="092886C0" w14:textId="77777777" w:rsidR="00902DD0" w:rsidRPr="00A739FA" w:rsidRDefault="00A739FA" w:rsidP="0034079E">
      <w:pPr>
        <w:pStyle w:val="ListParagraph"/>
        <w:numPr>
          <w:ilvl w:val="1"/>
          <w:numId w:val="23"/>
        </w:numPr>
        <w:rPr>
          <w:rFonts w:cs="Calibri"/>
          <w:b/>
          <w:sz w:val="28"/>
          <w:szCs w:val="28"/>
        </w:rPr>
      </w:pPr>
      <w:r w:rsidRPr="00A739FA">
        <w:rPr>
          <w:rFonts w:cs="Calibri"/>
          <w:b/>
          <w:sz w:val="28"/>
          <w:szCs w:val="28"/>
        </w:rPr>
        <w:t xml:space="preserve"> </w:t>
      </w:r>
      <w:r w:rsidR="002D24D8" w:rsidRPr="00A739FA">
        <w:rPr>
          <w:rFonts w:cs="Calibri"/>
          <w:b/>
          <w:sz w:val="28"/>
          <w:szCs w:val="28"/>
        </w:rPr>
        <w:t xml:space="preserve">What information/data have you used to inform the </w:t>
      </w:r>
      <w:r w:rsidR="002A38D8" w:rsidRPr="00A739FA">
        <w:rPr>
          <w:rFonts w:cs="Calibri"/>
          <w:b/>
          <w:sz w:val="28"/>
          <w:szCs w:val="28"/>
        </w:rPr>
        <w:t xml:space="preserve">development of the </w:t>
      </w:r>
      <w:r w:rsidR="002D24D8" w:rsidRPr="00A739FA">
        <w:rPr>
          <w:rFonts w:cs="Calibri"/>
          <w:b/>
          <w:sz w:val="28"/>
          <w:szCs w:val="28"/>
        </w:rPr>
        <w:t xml:space="preserve">policy to </w:t>
      </w:r>
      <w:r w:rsidR="00CE1D01" w:rsidRPr="00A739FA">
        <w:rPr>
          <w:rFonts w:cs="Calibri"/>
          <w:b/>
          <w:sz w:val="28"/>
          <w:szCs w:val="28"/>
        </w:rPr>
        <w:t>d</w:t>
      </w:r>
      <w:r w:rsidR="002D24D8" w:rsidRPr="00A739FA">
        <w:rPr>
          <w:rFonts w:cs="Calibri"/>
          <w:b/>
          <w:sz w:val="28"/>
          <w:szCs w:val="28"/>
        </w:rPr>
        <w:t>at</w:t>
      </w:r>
      <w:r w:rsidR="002A38D8" w:rsidRPr="00A739FA">
        <w:rPr>
          <w:rFonts w:cs="Calibri"/>
          <w:b/>
          <w:sz w:val="28"/>
          <w:szCs w:val="28"/>
        </w:rPr>
        <w:t xml:space="preserve">e? </w:t>
      </w:r>
    </w:p>
    <w:p w14:paraId="72C61BFC" w14:textId="77777777" w:rsidR="003348ED" w:rsidRDefault="003348ED" w:rsidP="003348ED">
      <w:pPr>
        <w:pStyle w:val="ListParagraph"/>
        <w:ind w:left="360"/>
        <w:rPr>
          <w:rFonts w:cs="Calibri"/>
          <w:sz w:val="24"/>
          <w:szCs w:val="24"/>
        </w:rPr>
      </w:pPr>
    </w:p>
    <w:p w14:paraId="352C8124" w14:textId="77777777" w:rsidR="003821FE" w:rsidRDefault="003821FE" w:rsidP="003348ED">
      <w:pPr>
        <w:pStyle w:val="ListParagraph"/>
        <w:ind w:left="360"/>
        <w:rPr>
          <w:rFonts w:cs="Calibri"/>
          <w:sz w:val="24"/>
          <w:szCs w:val="24"/>
        </w:rPr>
      </w:pPr>
      <w:r>
        <w:rPr>
          <w:rFonts w:cs="Calibri"/>
          <w:sz w:val="24"/>
          <w:szCs w:val="24"/>
        </w:rPr>
        <w:t xml:space="preserve">A range of consultation </w:t>
      </w:r>
      <w:r w:rsidR="00CC1F63">
        <w:rPr>
          <w:rFonts w:cs="Calibri"/>
          <w:sz w:val="24"/>
          <w:szCs w:val="24"/>
        </w:rPr>
        <w:t>information has</w:t>
      </w:r>
      <w:r>
        <w:rPr>
          <w:rFonts w:cs="Calibri"/>
          <w:sz w:val="24"/>
          <w:szCs w:val="24"/>
        </w:rPr>
        <w:t xml:space="preserve"> contributed to this plan which also builds on the 2017-2021 equality plan. These include:</w:t>
      </w:r>
    </w:p>
    <w:p w14:paraId="07631FD1" w14:textId="77777777" w:rsidR="003821FE" w:rsidRPr="00E52557" w:rsidRDefault="003821FE" w:rsidP="003821FE">
      <w:pPr>
        <w:pStyle w:val="ListParagraph"/>
        <w:rPr>
          <w:rFonts w:cs="Calibri"/>
          <w:b/>
          <w:sz w:val="24"/>
          <w:szCs w:val="24"/>
        </w:rPr>
      </w:pPr>
    </w:p>
    <w:p w14:paraId="00C85152" w14:textId="77777777" w:rsidR="000B18A2" w:rsidRDefault="000B18A2" w:rsidP="0034079E">
      <w:pPr>
        <w:pStyle w:val="ListParagraph"/>
        <w:numPr>
          <w:ilvl w:val="0"/>
          <w:numId w:val="19"/>
        </w:numPr>
        <w:rPr>
          <w:rFonts w:cs="Calibri"/>
          <w:sz w:val="24"/>
          <w:szCs w:val="24"/>
        </w:rPr>
      </w:pPr>
      <w:r>
        <w:rPr>
          <w:rFonts w:cs="Calibri"/>
          <w:sz w:val="24"/>
          <w:szCs w:val="24"/>
        </w:rPr>
        <w:t>Equalities Monitoring report –workforce and recruitment profiles 2019-2020</w:t>
      </w:r>
    </w:p>
    <w:p w14:paraId="5C05713E" w14:textId="77777777" w:rsidR="000B18A2" w:rsidRPr="00A06B9C" w:rsidRDefault="000B18A2" w:rsidP="0034079E">
      <w:pPr>
        <w:pStyle w:val="ListParagraph"/>
        <w:numPr>
          <w:ilvl w:val="0"/>
          <w:numId w:val="19"/>
        </w:numPr>
        <w:rPr>
          <w:rFonts w:cs="Calibri"/>
          <w:sz w:val="24"/>
          <w:szCs w:val="24"/>
        </w:rPr>
      </w:pPr>
      <w:r>
        <w:rPr>
          <w:rFonts w:cs="Calibri"/>
          <w:sz w:val="24"/>
          <w:szCs w:val="24"/>
        </w:rPr>
        <w:t>Gender pay gap report 2019-2020</w:t>
      </w:r>
    </w:p>
    <w:p w14:paraId="57D634D8" w14:textId="77777777" w:rsidR="00A06B9C" w:rsidRPr="00A06B9C" w:rsidRDefault="00A06B9C" w:rsidP="0034079E">
      <w:pPr>
        <w:pStyle w:val="ListParagraph"/>
        <w:numPr>
          <w:ilvl w:val="0"/>
          <w:numId w:val="19"/>
        </w:numPr>
        <w:rPr>
          <w:rFonts w:cs="Calibri"/>
          <w:sz w:val="24"/>
          <w:szCs w:val="24"/>
        </w:rPr>
      </w:pPr>
      <w:r w:rsidRPr="00A06B9C">
        <w:rPr>
          <w:rFonts w:cs="Calibri"/>
          <w:sz w:val="24"/>
          <w:szCs w:val="24"/>
        </w:rPr>
        <w:t xml:space="preserve">Poverty </w:t>
      </w:r>
      <w:r w:rsidR="003821FE">
        <w:rPr>
          <w:rFonts w:cs="Calibri"/>
          <w:sz w:val="24"/>
          <w:szCs w:val="24"/>
        </w:rPr>
        <w:t>Plan</w:t>
      </w:r>
      <w:r w:rsidR="00823680">
        <w:rPr>
          <w:rFonts w:cs="Calibri"/>
          <w:sz w:val="24"/>
          <w:szCs w:val="24"/>
        </w:rPr>
        <w:t xml:space="preserve"> 2021-23</w:t>
      </w:r>
      <w:r w:rsidR="003821FE">
        <w:rPr>
          <w:rFonts w:cs="Calibri"/>
          <w:sz w:val="24"/>
          <w:szCs w:val="24"/>
        </w:rPr>
        <w:t xml:space="preserve"> data including information taken from the </w:t>
      </w:r>
      <w:r w:rsidRPr="00A06B9C">
        <w:rPr>
          <w:rFonts w:cs="Calibri"/>
          <w:sz w:val="24"/>
          <w:szCs w:val="24"/>
        </w:rPr>
        <w:t>S</w:t>
      </w:r>
      <w:r w:rsidR="000E63CD">
        <w:rPr>
          <w:rFonts w:cs="Calibri"/>
          <w:sz w:val="24"/>
          <w:szCs w:val="24"/>
        </w:rPr>
        <w:t xml:space="preserve">cottish </w:t>
      </w:r>
      <w:r w:rsidRPr="00A06B9C">
        <w:rPr>
          <w:rFonts w:cs="Calibri"/>
          <w:sz w:val="24"/>
          <w:szCs w:val="24"/>
        </w:rPr>
        <w:t>I</w:t>
      </w:r>
      <w:r w:rsidR="000E63CD">
        <w:rPr>
          <w:rFonts w:cs="Calibri"/>
          <w:sz w:val="24"/>
          <w:szCs w:val="24"/>
        </w:rPr>
        <w:t xml:space="preserve">ndex </w:t>
      </w:r>
      <w:r w:rsidRPr="00A06B9C">
        <w:rPr>
          <w:rFonts w:cs="Calibri"/>
          <w:sz w:val="24"/>
          <w:szCs w:val="24"/>
        </w:rPr>
        <w:t>M</w:t>
      </w:r>
      <w:r w:rsidR="000E63CD">
        <w:rPr>
          <w:rFonts w:cs="Calibri"/>
          <w:sz w:val="24"/>
          <w:szCs w:val="24"/>
        </w:rPr>
        <w:t xml:space="preserve">ultiple </w:t>
      </w:r>
      <w:r w:rsidRPr="00A06B9C">
        <w:rPr>
          <w:rFonts w:cs="Calibri"/>
          <w:sz w:val="24"/>
          <w:szCs w:val="24"/>
        </w:rPr>
        <w:t>D</w:t>
      </w:r>
      <w:r w:rsidR="000E63CD">
        <w:rPr>
          <w:rFonts w:cs="Calibri"/>
          <w:sz w:val="24"/>
          <w:szCs w:val="24"/>
        </w:rPr>
        <w:t>isadvantage</w:t>
      </w:r>
      <w:r w:rsidR="003821FE">
        <w:rPr>
          <w:rFonts w:cs="Calibri"/>
          <w:sz w:val="24"/>
          <w:szCs w:val="24"/>
        </w:rPr>
        <w:t xml:space="preserve"> SIMD</w:t>
      </w:r>
    </w:p>
    <w:p w14:paraId="4FB63868" w14:textId="77777777" w:rsidR="00A06B9C" w:rsidRDefault="00A06B9C" w:rsidP="0034079E">
      <w:pPr>
        <w:pStyle w:val="ListParagraph"/>
        <w:numPr>
          <w:ilvl w:val="0"/>
          <w:numId w:val="19"/>
        </w:numPr>
        <w:rPr>
          <w:rFonts w:cs="Calibri"/>
          <w:sz w:val="24"/>
          <w:szCs w:val="24"/>
        </w:rPr>
      </w:pPr>
      <w:r w:rsidRPr="00A06B9C">
        <w:rPr>
          <w:rFonts w:cs="Calibri"/>
          <w:sz w:val="24"/>
          <w:szCs w:val="24"/>
        </w:rPr>
        <w:t>Education pupil data and attainment</w:t>
      </w:r>
    </w:p>
    <w:p w14:paraId="1C9EC3E0" w14:textId="77777777" w:rsidR="00E662B1" w:rsidRDefault="00E662B1" w:rsidP="0034079E">
      <w:pPr>
        <w:pStyle w:val="ListParagraph"/>
        <w:numPr>
          <w:ilvl w:val="0"/>
          <w:numId w:val="19"/>
        </w:numPr>
        <w:rPr>
          <w:rFonts w:cs="Calibri"/>
          <w:sz w:val="24"/>
          <w:szCs w:val="24"/>
        </w:rPr>
      </w:pPr>
      <w:r w:rsidRPr="00E662B1">
        <w:rPr>
          <w:rFonts w:cs="Calibri"/>
          <w:sz w:val="24"/>
          <w:szCs w:val="24"/>
        </w:rPr>
        <w:t>Children’s Service Plan 2020 – 2025</w:t>
      </w:r>
    </w:p>
    <w:p w14:paraId="11CD36E7" w14:textId="77777777" w:rsidR="00E91B60" w:rsidRDefault="00E91B60" w:rsidP="0034079E">
      <w:pPr>
        <w:pStyle w:val="ListParagraph"/>
        <w:numPr>
          <w:ilvl w:val="0"/>
          <w:numId w:val="19"/>
        </w:numPr>
        <w:rPr>
          <w:rFonts w:cs="Calibri"/>
          <w:sz w:val="24"/>
          <w:szCs w:val="24"/>
        </w:rPr>
      </w:pPr>
      <w:r w:rsidRPr="00E91B60">
        <w:rPr>
          <w:rFonts w:cs="Calibri"/>
          <w:sz w:val="24"/>
          <w:szCs w:val="24"/>
        </w:rPr>
        <w:t>Child poverty action plan</w:t>
      </w:r>
      <w:r>
        <w:rPr>
          <w:rFonts w:cs="Calibri"/>
          <w:sz w:val="24"/>
          <w:szCs w:val="24"/>
        </w:rPr>
        <w:t xml:space="preserve"> 2020</w:t>
      </w:r>
    </w:p>
    <w:p w14:paraId="08BFFD2F" w14:textId="5C2B817D" w:rsidR="0057502A" w:rsidRPr="0057502A" w:rsidRDefault="00975040" w:rsidP="0034079E">
      <w:pPr>
        <w:pStyle w:val="ListParagraph"/>
        <w:numPr>
          <w:ilvl w:val="0"/>
          <w:numId w:val="19"/>
        </w:numPr>
        <w:rPr>
          <w:rFonts w:cs="Calibri"/>
          <w:sz w:val="24"/>
          <w:szCs w:val="24"/>
        </w:rPr>
      </w:pPr>
      <w:r>
        <w:rPr>
          <w:rFonts w:cs="Calibri"/>
          <w:sz w:val="24"/>
          <w:szCs w:val="24"/>
        </w:rPr>
        <w:t xml:space="preserve">Corporate </w:t>
      </w:r>
      <w:r w:rsidR="0057502A" w:rsidRPr="0057502A">
        <w:rPr>
          <w:rFonts w:cs="Calibri"/>
          <w:sz w:val="24"/>
          <w:szCs w:val="24"/>
        </w:rPr>
        <w:t xml:space="preserve">Parenting </w:t>
      </w:r>
      <w:r w:rsidR="001E16A3">
        <w:rPr>
          <w:rFonts w:cs="Calibri"/>
          <w:sz w:val="24"/>
          <w:szCs w:val="24"/>
        </w:rPr>
        <w:t>P</w:t>
      </w:r>
      <w:r w:rsidR="0057502A" w:rsidRPr="0057502A">
        <w:rPr>
          <w:rFonts w:cs="Calibri"/>
          <w:sz w:val="24"/>
          <w:szCs w:val="24"/>
        </w:rPr>
        <w:t>lan  2017-2020</w:t>
      </w:r>
    </w:p>
    <w:p w14:paraId="4860AF91" w14:textId="77777777" w:rsidR="00A06B9C" w:rsidRDefault="00A06B9C" w:rsidP="0034079E">
      <w:pPr>
        <w:pStyle w:val="ListParagraph"/>
        <w:numPr>
          <w:ilvl w:val="0"/>
          <w:numId w:val="19"/>
        </w:numPr>
        <w:rPr>
          <w:rFonts w:cs="Calibri"/>
          <w:sz w:val="24"/>
          <w:szCs w:val="24"/>
        </w:rPr>
      </w:pPr>
      <w:r w:rsidRPr="00A06B9C">
        <w:rPr>
          <w:rFonts w:cs="Calibri"/>
          <w:sz w:val="24"/>
          <w:szCs w:val="24"/>
        </w:rPr>
        <w:t xml:space="preserve">Mainstreaming </w:t>
      </w:r>
      <w:r w:rsidR="003821FE">
        <w:rPr>
          <w:rFonts w:cs="Calibri"/>
          <w:sz w:val="24"/>
          <w:szCs w:val="24"/>
        </w:rPr>
        <w:t xml:space="preserve">outcomes </w:t>
      </w:r>
      <w:r w:rsidRPr="00A06B9C">
        <w:rPr>
          <w:rFonts w:cs="Calibri"/>
          <w:sz w:val="24"/>
          <w:szCs w:val="24"/>
        </w:rPr>
        <w:t>report 2017-2019 and draft mainstreaming report 2019-2021</w:t>
      </w:r>
    </w:p>
    <w:p w14:paraId="403C300F" w14:textId="6E838C65" w:rsidR="005D457E" w:rsidRDefault="005D457E" w:rsidP="0034079E">
      <w:pPr>
        <w:pStyle w:val="ListParagraph"/>
        <w:numPr>
          <w:ilvl w:val="0"/>
          <w:numId w:val="19"/>
        </w:numPr>
        <w:rPr>
          <w:rFonts w:cs="Calibri"/>
          <w:sz w:val="24"/>
          <w:szCs w:val="24"/>
        </w:rPr>
      </w:pPr>
      <w:r>
        <w:rPr>
          <w:rFonts w:cs="Calibri"/>
          <w:sz w:val="24"/>
          <w:szCs w:val="24"/>
        </w:rPr>
        <w:t>East Loth</w:t>
      </w:r>
      <w:r w:rsidR="004925FC">
        <w:rPr>
          <w:rFonts w:cs="Calibri"/>
          <w:sz w:val="24"/>
          <w:szCs w:val="24"/>
        </w:rPr>
        <w:t>ian by numbers Deprivation and I</w:t>
      </w:r>
      <w:r>
        <w:rPr>
          <w:rFonts w:cs="Calibri"/>
          <w:sz w:val="24"/>
          <w:szCs w:val="24"/>
        </w:rPr>
        <w:t>nequality</w:t>
      </w:r>
    </w:p>
    <w:p w14:paraId="600C75E1" w14:textId="6371069E" w:rsidR="00E91B60" w:rsidRPr="00E91B60" w:rsidRDefault="00E91B60" w:rsidP="0034079E">
      <w:pPr>
        <w:pStyle w:val="ListParagraph"/>
        <w:numPr>
          <w:ilvl w:val="0"/>
          <w:numId w:val="19"/>
        </w:numPr>
        <w:rPr>
          <w:rFonts w:cs="Calibri"/>
          <w:sz w:val="24"/>
          <w:szCs w:val="24"/>
        </w:rPr>
      </w:pPr>
      <w:r>
        <w:rPr>
          <w:rFonts w:cs="Calibri"/>
          <w:sz w:val="24"/>
          <w:szCs w:val="24"/>
        </w:rPr>
        <w:t>English for Speakers of other languages</w:t>
      </w:r>
      <w:r w:rsidR="001E16A3">
        <w:rPr>
          <w:rFonts w:cs="Calibri"/>
          <w:sz w:val="24"/>
          <w:szCs w:val="24"/>
        </w:rPr>
        <w:t xml:space="preserve">  </w:t>
      </w:r>
      <w:r>
        <w:rPr>
          <w:rFonts w:cs="Calibri"/>
          <w:sz w:val="24"/>
          <w:szCs w:val="24"/>
        </w:rPr>
        <w:t>data (ESOL)</w:t>
      </w:r>
    </w:p>
    <w:p w14:paraId="59132F0D" w14:textId="67C2C9E0" w:rsidR="00A06B9C" w:rsidRDefault="00710A76" w:rsidP="0034079E">
      <w:pPr>
        <w:pStyle w:val="ListParagraph"/>
        <w:numPr>
          <w:ilvl w:val="0"/>
          <w:numId w:val="19"/>
        </w:numPr>
        <w:rPr>
          <w:rFonts w:cs="Calibri"/>
          <w:sz w:val="24"/>
          <w:szCs w:val="24"/>
        </w:rPr>
      </w:pPr>
      <w:proofErr w:type="spellStart"/>
      <w:r w:rsidRPr="0020147E">
        <w:rPr>
          <w:rFonts w:cs="Calibri"/>
          <w:sz w:val="24"/>
          <w:szCs w:val="24"/>
        </w:rPr>
        <w:t>Covid</w:t>
      </w:r>
      <w:proofErr w:type="spellEnd"/>
      <w:r w:rsidRPr="0020147E">
        <w:rPr>
          <w:rFonts w:cs="Calibri"/>
          <w:sz w:val="24"/>
          <w:szCs w:val="24"/>
        </w:rPr>
        <w:t xml:space="preserve"> 19 data and analysis</w:t>
      </w:r>
    </w:p>
    <w:p w14:paraId="36C783B2" w14:textId="3843D678" w:rsidR="001E16A3" w:rsidRDefault="001E16A3" w:rsidP="0034079E">
      <w:pPr>
        <w:pStyle w:val="ListParagraph"/>
        <w:numPr>
          <w:ilvl w:val="0"/>
          <w:numId w:val="19"/>
        </w:numPr>
        <w:rPr>
          <w:rFonts w:cs="Calibri"/>
          <w:sz w:val="24"/>
          <w:szCs w:val="24"/>
        </w:rPr>
      </w:pPr>
      <w:r>
        <w:rPr>
          <w:rFonts w:cs="Calibri"/>
          <w:sz w:val="24"/>
          <w:szCs w:val="24"/>
        </w:rPr>
        <w:t>2021 Employee Engagement Survey</w:t>
      </w:r>
    </w:p>
    <w:p w14:paraId="5000D84B" w14:textId="77777777" w:rsidR="00F47CC9" w:rsidRPr="00E52557" w:rsidRDefault="00F47CC9" w:rsidP="009B0E55">
      <w:pPr>
        <w:pStyle w:val="ListParagraph"/>
        <w:ind w:left="0"/>
        <w:rPr>
          <w:rFonts w:cs="Calibri"/>
          <w:b/>
          <w:sz w:val="24"/>
          <w:szCs w:val="24"/>
        </w:rPr>
      </w:pPr>
    </w:p>
    <w:p w14:paraId="4B769587" w14:textId="1F1B922F" w:rsidR="007F69FC" w:rsidRDefault="007F69FC" w:rsidP="00EF6D95">
      <w:pPr>
        <w:pStyle w:val="ListParagraph"/>
        <w:ind w:left="360"/>
        <w:rPr>
          <w:rFonts w:cs="Calibri"/>
          <w:sz w:val="24"/>
          <w:szCs w:val="24"/>
        </w:rPr>
      </w:pPr>
      <w:r>
        <w:rPr>
          <w:rFonts w:cs="Calibri"/>
          <w:sz w:val="24"/>
          <w:szCs w:val="24"/>
        </w:rPr>
        <w:t xml:space="preserve">The </w:t>
      </w:r>
      <w:r w:rsidR="007A3CB0">
        <w:rPr>
          <w:rFonts w:cs="Calibri"/>
          <w:sz w:val="24"/>
          <w:szCs w:val="24"/>
        </w:rPr>
        <w:t xml:space="preserve">on line consultation on the draft </w:t>
      </w:r>
      <w:r>
        <w:rPr>
          <w:rFonts w:cs="Calibri"/>
          <w:sz w:val="24"/>
          <w:szCs w:val="24"/>
        </w:rPr>
        <w:t xml:space="preserve">Equality Plan received few responses. </w:t>
      </w:r>
      <w:r w:rsidR="007A3CB0">
        <w:rPr>
          <w:rFonts w:cs="Calibri"/>
          <w:sz w:val="24"/>
          <w:szCs w:val="24"/>
        </w:rPr>
        <w:t>Of the responses that were received</w:t>
      </w:r>
      <w:r w:rsidRPr="007F69FC">
        <w:rPr>
          <w:rFonts w:cs="Calibri"/>
          <w:sz w:val="24"/>
          <w:szCs w:val="24"/>
        </w:rPr>
        <w:t xml:space="preserve"> 30% said </w:t>
      </w:r>
      <w:r w:rsidR="007A3CB0">
        <w:rPr>
          <w:rFonts w:cs="Calibri"/>
          <w:sz w:val="24"/>
          <w:szCs w:val="24"/>
        </w:rPr>
        <w:t>the council needs to do more to</w:t>
      </w:r>
      <w:r w:rsidR="00922504">
        <w:rPr>
          <w:rFonts w:cs="Calibri"/>
          <w:sz w:val="24"/>
          <w:szCs w:val="24"/>
        </w:rPr>
        <w:t xml:space="preserve"> more to advance equality of opportunity.</w:t>
      </w:r>
      <w:r w:rsidR="007A3CB0">
        <w:rPr>
          <w:rFonts w:cs="Calibri"/>
          <w:sz w:val="24"/>
          <w:szCs w:val="24"/>
        </w:rPr>
        <w:t xml:space="preserve"> </w:t>
      </w:r>
      <w:r w:rsidRPr="007F69FC">
        <w:rPr>
          <w:rFonts w:cs="Calibri"/>
          <w:sz w:val="24"/>
          <w:szCs w:val="24"/>
        </w:rPr>
        <w:t>50% provided suggestions that related to fostering good relations</w:t>
      </w:r>
      <w:r w:rsidR="003348ED">
        <w:rPr>
          <w:rFonts w:cs="Calibri"/>
          <w:sz w:val="24"/>
          <w:szCs w:val="24"/>
        </w:rPr>
        <w:t xml:space="preserve"> such as</w:t>
      </w:r>
      <w:r w:rsidR="00A0516D">
        <w:rPr>
          <w:rFonts w:cs="Calibri"/>
          <w:sz w:val="24"/>
          <w:szCs w:val="24"/>
        </w:rPr>
        <w:t xml:space="preserve"> using</w:t>
      </w:r>
      <w:r w:rsidRPr="007F69FC">
        <w:rPr>
          <w:rFonts w:cs="Calibri"/>
          <w:sz w:val="24"/>
          <w:szCs w:val="24"/>
        </w:rPr>
        <w:t xml:space="preserve"> the curriculum</w:t>
      </w:r>
      <w:r w:rsidR="003348ED">
        <w:rPr>
          <w:rFonts w:cs="Calibri"/>
          <w:sz w:val="24"/>
          <w:szCs w:val="24"/>
        </w:rPr>
        <w:t xml:space="preserve"> to facilitate a fairer society;</w:t>
      </w:r>
      <w:r w:rsidRPr="007F69FC">
        <w:rPr>
          <w:rFonts w:cs="Calibri"/>
          <w:sz w:val="24"/>
          <w:szCs w:val="24"/>
        </w:rPr>
        <w:t xml:space="preserve"> children’s clubs to facilitate conta</w:t>
      </w:r>
      <w:r w:rsidR="003348ED">
        <w:rPr>
          <w:rFonts w:cs="Calibri"/>
          <w:sz w:val="24"/>
          <w:szCs w:val="24"/>
        </w:rPr>
        <w:t>ct and interaction between people, with 10% suggesting</w:t>
      </w:r>
      <w:r w:rsidRPr="007F69FC">
        <w:rPr>
          <w:rFonts w:cs="Calibri"/>
          <w:sz w:val="24"/>
          <w:szCs w:val="24"/>
        </w:rPr>
        <w:t xml:space="preserve"> more engagement with minority populations/groups</w:t>
      </w:r>
      <w:r>
        <w:rPr>
          <w:rFonts w:cs="Calibri"/>
          <w:sz w:val="24"/>
          <w:szCs w:val="24"/>
        </w:rPr>
        <w:t xml:space="preserve">. </w:t>
      </w:r>
    </w:p>
    <w:p w14:paraId="1F53458B" w14:textId="77777777" w:rsidR="002A38D8" w:rsidRDefault="002A38D8" w:rsidP="00BB5200">
      <w:pPr>
        <w:pStyle w:val="ListParagraph"/>
        <w:ind w:left="0"/>
        <w:rPr>
          <w:rFonts w:cs="Calibri"/>
          <w:b/>
          <w:sz w:val="24"/>
          <w:szCs w:val="24"/>
        </w:rPr>
      </w:pPr>
    </w:p>
    <w:p w14:paraId="589FB5BE" w14:textId="34FAAA91" w:rsidR="008A6232" w:rsidRDefault="00922504" w:rsidP="00EF6D95">
      <w:pPr>
        <w:pStyle w:val="ListParagraph"/>
        <w:ind w:left="360"/>
        <w:rPr>
          <w:rFonts w:cs="Calibri"/>
          <w:sz w:val="24"/>
          <w:szCs w:val="24"/>
        </w:rPr>
      </w:pPr>
      <w:r>
        <w:rPr>
          <w:rFonts w:cs="Calibri"/>
          <w:sz w:val="24"/>
          <w:szCs w:val="24"/>
        </w:rPr>
        <w:lastRenderedPageBreak/>
        <w:t xml:space="preserve">A separate consultation on the draft </w:t>
      </w:r>
      <w:r w:rsidR="008A6232" w:rsidRPr="008A6232">
        <w:rPr>
          <w:rFonts w:cs="Calibri"/>
          <w:sz w:val="24"/>
          <w:szCs w:val="24"/>
        </w:rPr>
        <w:t xml:space="preserve">Poverty Plan </w:t>
      </w:r>
      <w:r>
        <w:rPr>
          <w:rFonts w:cs="Calibri"/>
          <w:sz w:val="24"/>
          <w:szCs w:val="24"/>
        </w:rPr>
        <w:t>that took place at the same time as the Equality plan consultation found around a third of respondents feel the council does not take equalities seriously</w:t>
      </w:r>
      <w:r w:rsidR="00242074">
        <w:rPr>
          <w:rFonts w:cs="Calibri"/>
          <w:sz w:val="24"/>
          <w:szCs w:val="24"/>
        </w:rPr>
        <w:t>.</w:t>
      </w:r>
    </w:p>
    <w:p w14:paraId="020C2879" w14:textId="77777777" w:rsidR="00902DD0" w:rsidRDefault="00902DD0" w:rsidP="00BB5200">
      <w:pPr>
        <w:pStyle w:val="ListParagraph"/>
        <w:ind w:left="0"/>
        <w:rPr>
          <w:rFonts w:cs="Calibri"/>
          <w:sz w:val="24"/>
          <w:szCs w:val="24"/>
        </w:rPr>
      </w:pPr>
    </w:p>
    <w:p w14:paraId="27795365" w14:textId="1BECD610" w:rsidR="00902DD0" w:rsidRPr="000B18A2" w:rsidRDefault="00902DD0" w:rsidP="000B18A2">
      <w:pPr>
        <w:pStyle w:val="ListParagraph"/>
        <w:ind w:left="360"/>
        <w:rPr>
          <w:rFonts w:cs="Calibri"/>
          <w:sz w:val="24"/>
          <w:szCs w:val="24"/>
        </w:rPr>
      </w:pPr>
      <w:r>
        <w:rPr>
          <w:rFonts w:cs="Calibri"/>
          <w:sz w:val="24"/>
          <w:szCs w:val="24"/>
        </w:rPr>
        <w:t>Disaggregated protected characteristic information has been used where provided</w:t>
      </w:r>
      <w:r w:rsidR="00922504">
        <w:rPr>
          <w:rFonts w:cs="Calibri"/>
          <w:sz w:val="24"/>
          <w:szCs w:val="24"/>
        </w:rPr>
        <w:t>,</w:t>
      </w:r>
      <w:r w:rsidR="00A71CFD">
        <w:rPr>
          <w:rFonts w:cs="Calibri"/>
          <w:sz w:val="24"/>
          <w:szCs w:val="24"/>
        </w:rPr>
        <w:t xml:space="preserve"> however this is limited</w:t>
      </w:r>
      <w:r>
        <w:rPr>
          <w:rFonts w:cs="Calibri"/>
          <w:sz w:val="24"/>
          <w:szCs w:val="24"/>
        </w:rPr>
        <w:t>.  Both consultations attracted very few responses generally or from those indicating a protected characteristic.</w:t>
      </w:r>
      <w:r w:rsidR="00C71700">
        <w:rPr>
          <w:rFonts w:cs="Calibri"/>
          <w:sz w:val="24"/>
          <w:szCs w:val="24"/>
        </w:rPr>
        <w:t xml:space="preserve"> This </w:t>
      </w:r>
      <w:r>
        <w:rPr>
          <w:rFonts w:cs="Calibri"/>
          <w:sz w:val="24"/>
          <w:szCs w:val="24"/>
        </w:rPr>
        <w:t>will</w:t>
      </w:r>
      <w:r w:rsidR="00C71700">
        <w:rPr>
          <w:rFonts w:cs="Calibri"/>
          <w:sz w:val="24"/>
          <w:szCs w:val="24"/>
        </w:rPr>
        <w:t xml:space="preserve"> be</w:t>
      </w:r>
      <w:r>
        <w:rPr>
          <w:rFonts w:cs="Calibri"/>
          <w:sz w:val="24"/>
          <w:szCs w:val="24"/>
        </w:rPr>
        <w:t xml:space="preserve"> address</w:t>
      </w:r>
      <w:r w:rsidR="00C71700">
        <w:rPr>
          <w:rFonts w:cs="Calibri"/>
          <w:sz w:val="24"/>
          <w:szCs w:val="24"/>
        </w:rPr>
        <w:t>ed</w:t>
      </w:r>
      <w:r>
        <w:rPr>
          <w:rFonts w:cs="Calibri"/>
          <w:sz w:val="24"/>
          <w:szCs w:val="24"/>
        </w:rPr>
        <w:t xml:space="preserve"> as a new </w:t>
      </w:r>
      <w:r w:rsidR="00C71700">
        <w:rPr>
          <w:rFonts w:cs="Calibri"/>
          <w:sz w:val="24"/>
          <w:szCs w:val="24"/>
        </w:rPr>
        <w:t>action in</w:t>
      </w:r>
      <w:r>
        <w:rPr>
          <w:rFonts w:cs="Calibri"/>
          <w:sz w:val="24"/>
          <w:szCs w:val="24"/>
        </w:rPr>
        <w:t xml:space="preserve"> section 3.</w:t>
      </w:r>
      <w:r w:rsidR="000B18A2" w:rsidRPr="000B18A2">
        <w:rPr>
          <w:rFonts w:cs="Calibri"/>
          <w:sz w:val="24"/>
          <w:szCs w:val="24"/>
        </w:rPr>
        <w:t xml:space="preserve"> A</w:t>
      </w:r>
      <w:r w:rsidR="004925FC">
        <w:rPr>
          <w:rFonts w:cs="Calibri"/>
          <w:sz w:val="24"/>
          <w:szCs w:val="24"/>
        </w:rPr>
        <w:t>dditionally we will update the c</w:t>
      </w:r>
      <w:r w:rsidR="000B18A2" w:rsidRPr="000B18A2">
        <w:rPr>
          <w:rFonts w:cs="Calibri"/>
          <w:sz w:val="24"/>
          <w:szCs w:val="24"/>
        </w:rPr>
        <w:t xml:space="preserve">ouncil’s ‘A Guide to Monitoring Equalities in Council Services’ </w:t>
      </w:r>
      <w:r w:rsidR="00922504">
        <w:rPr>
          <w:rFonts w:cs="Calibri"/>
          <w:sz w:val="24"/>
          <w:szCs w:val="24"/>
        </w:rPr>
        <w:t xml:space="preserve">to </w:t>
      </w:r>
      <w:r w:rsidR="000B18A2" w:rsidRPr="000B18A2">
        <w:rPr>
          <w:rFonts w:cs="Calibri"/>
          <w:sz w:val="24"/>
          <w:szCs w:val="24"/>
        </w:rPr>
        <w:t>provide clear guidance on how to monitor equalities effectively in service areas; and develop a suite of Equality Outcomes Indicators and report on progress in meeting these outcomes in bi-annual Equality Outcomes and Mainstreaming Progress Reports.</w:t>
      </w:r>
    </w:p>
    <w:p w14:paraId="74810E53" w14:textId="77777777" w:rsidR="00902DD0" w:rsidRPr="008A6232" w:rsidRDefault="00902DD0" w:rsidP="00BB5200">
      <w:pPr>
        <w:pStyle w:val="ListParagraph"/>
        <w:ind w:left="0"/>
        <w:rPr>
          <w:rFonts w:cs="Calibri"/>
          <w:sz w:val="24"/>
          <w:szCs w:val="24"/>
        </w:rPr>
      </w:pPr>
    </w:p>
    <w:p w14:paraId="160F85AF" w14:textId="77777777" w:rsidR="007F69FC" w:rsidRPr="001F4FB5" w:rsidRDefault="00A739FA" w:rsidP="0034079E">
      <w:pPr>
        <w:pStyle w:val="ListParagraph"/>
        <w:numPr>
          <w:ilvl w:val="1"/>
          <w:numId w:val="23"/>
        </w:numPr>
        <w:rPr>
          <w:rFonts w:cs="Calibri"/>
          <w:b/>
          <w:sz w:val="28"/>
          <w:szCs w:val="28"/>
        </w:rPr>
      </w:pPr>
      <w:r>
        <w:rPr>
          <w:rFonts w:cs="Calibri"/>
          <w:b/>
          <w:sz w:val="28"/>
          <w:szCs w:val="28"/>
        </w:rPr>
        <w:t xml:space="preserve"> </w:t>
      </w:r>
      <w:r w:rsidR="002A38D8" w:rsidRPr="001F4FB5">
        <w:rPr>
          <w:rFonts w:cs="Calibri"/>
          <w:b/>
          <w:sz w:val="28"/>
          <w:szCs w:val="28"/>
        </w:rPr>
        <w:t xml:space="preserve">What does the evidence/ research suggest about the policy’s actual or likely impact </w:t>
      </w:r>
      <w:r w:rsidR="00F47CC9" w:rsidRPr="001F4FB5">
        <w:rPr>
          <w:rFonts w:cs="Calibri"/>
          <w:b/>
          <w:sz w:val="28"/>
          <w:szCs w:val="28"/>
        </w:rPr>
        <w:t>on equali</w:t>
      </w:r>
      <w:r w:rsidR="002F05B3" w:rsidRPr="001F4FB5">
        <w:rPr>
          <w:rFonts w:cs="Calibri"/>
          <w:b/>
          <w:sz w:val="28"/>
          <w:szCs w:val="28"/>
        </w:rPr>
        <w:t>ty groups and those vulnerable</w:t>
      </w:r>
      <w:r w:rsidR="005D457E" w:rsidRPr="001F4FB5">
        <w:rPr>
          <w:rFonts w:cs="Calibri"/>
          <w:b/>
          <w:sz w:val="28"/>
          <w:szCs w:val="28"/>
        </w:rPr>
        <w:t xml:space="preserve"> to </w:t>
      </w:r>
      <w:r w:rsidR="002F05B3" w:rsidRPr="001F4FB5">
        <w:rPr>
          <w:rFonts w:cs="Calibri"/>
          <w:b/>
          <w:sz w:val="28"/>
          <w:szCs w:val="28"/>
        </w:rPr>
        <w:t>/</w:t>
      </w:r>
      <w:r w:rsidR="00F47CC9" w:rsidRPr="001F4FB5">
        <w:rPr>
          <w:rFonts w:cs="Calibri"/>
          <w:b/>
          <w:sz w:val="28"/>
          <w:szCs w:val="28"/>
        </w:rPr>
        <w:t>or experiencing socio-economic disadvantage?</w:t>
      </w:r>
    </w:p>
    <w:p w14:paraId="6C88440B" w14:textId="57A8E504" w:rsidR="00B33545" w:rsidRDefault="00A71CFD" w:rsidP="00EF6D95">
      <w:pPr>
        <w:ind w:left="360"/>
        <w:rPr>
          <w:rFonts w:cs="Calibri"/>
          <w:sz w:val="24"/>
          <w:szCs w:val="24"/>
        </w:rPr>
      </w:pPr>
      <w:r>
        <w:rPr>
          <w:rFonts w:cs="Calibri"/>
          <w:sz w:val="24"/>
          <w:szCs w:val="24"/>
        </w:rPr>
        <w:t xml:space="preserve">Our local research, consultation and data collection indicate that </w:t>
      </w:r>
      <w:r w:rsidR="00922504">
        <w:rPr>
          <w:rFonts w:cs="Calibri"/>
          <w:sz w:val="24"/>
          <w:szCs w:val="24"/>
        </w:rPr>
        <w:t>m</w:t>
      </w:r>
      <w:r>
        <w:rPr>
          <w:rFonts w:cs="Calibri"/>
          <w:sz w:val="24"/>
          <w:szCs w:val="24"/>
        </w:rPr>
        <w:t xml:space="preserve">ore </w:t>
      </w:r>
      <w:r w:rsidR="003348ED">
        <w:rPr>
          <w:rFonts w:cs="Calibri"/>
          <w:sz w:val="24"/>
          <w:szCs w:val="24"/>
        </w:rPr>
        <w:t xml:space="preserve">people </w:t>
      </w:r>
      <w:r w:rsidR="00E93121">
        <w:rPr>
          <w:rFonts w:cs="Calibri"/>
          <w:sz w:val="24"/>
          <w:szCs w:val="24"/>
        </w:rPr>
        <w:t xml:space="preserve">across the protected characteristics </w:t>
      </w:r>
      <w:r w:rsidR="003348ED">
        <w:rPr>
          <w:rFonts w:cs="Calibri"/>
          <w:sz w:val="24"/>
          <w:szCs w:val="24"/>
        </w:rPr>
        <w:t>are living in poverty</w:t>
      </w:r>
      <w:r w:rsidR="000915E5">
        <w:rPr>
          <w:rFonts w:cs="Calibri"/>
          <w:sz w:val="24"/>
          <w:szCs w:val="24"/>
        </w:rPr>
        <w:t>, with</w:t>
      </w:r>
      <w:r w:rsidR="003348ED">
        <w:rPr>
          <w:rFonts w:cs="Calibri"/>
          <w:sz w:val="24"/>
          <w:szCs w:val="24"/>
        </w:rPr>
        <w:t xml:space="preserve"> violence towards</w:t>
      </w:r>
      <w:r w:rsidR="005D457E">
        <w:rPr>
          <w:rFonts w:cs="Calibri"/>
          <w:sz w:val="24"/>
          <w:szCs w:val="24"/>
        </w:rPr>
        <w:t xml:space="preserve"> women and </w:t>
      </w:r>
      <w:r w:rsidR="003348ED">
        <w:rPr>
          <w:rFonts w:cs="Calibri"/>
          <w:sz w:val="24"/>
          <w:szCs w:val="24"/>
        </w:rPr>
        <w:t>girls increasing</w:t>
      </w:r>
      <w:r>
        <w:rPr>
          <w:rFonts w:cs="Calibri"/>
          <w:sz w:val="24"/>
          <w:szCs w:val="24"/>
        </w:rPr>
        <w:t xml:space="preserve"> in line with national trend</w:t>
      </w:r>
      <w:r w:rsidR="003348ED">
        <w:rPr>
          <w:rFonts w:cs="Calibri"/>
          <w:sz w:val="24"/>
          <w:szCs w:val="24"/>
        </w:rPr>
        <w:t>s. We are also aware of increases in hate crime</w:t>
      </w:r>
      <w:r w:rsidR="00922504">
        <w:rPr>
          <w:rFonts w:cs="Calibri"/>
          <w:sz w:val="24"/>
          <w:szCs w:val="24"/>
        </w:rPr>
        <w:t>.</w:t>
      </w:r>
      <w:r w:rsidR="003348ED">
        <w:rPr>
          <w:rFonts w:cs="Calibri"/>
          <w:sz w:val="24"/>
          <w:szCs w:val="24"/>
        </w:rPr>
        <w:t xml:space="preserve"> </w:t>
      </w:r>
    </w:p>
    <w:p w14:paraId="42A7400C" w14:textId="4ABEB6F6" w:rsidR="00E93121" w:rsidRDefault="00E93121" w:rsidP="00E93121">
      <w:pPr>
        <w:ind w:left="360"/>
        <w:rPr>
          <w:rFonts w:cs="Calibri"/>
          <w:sz w:val="24"/>
          <w:szCs w:val="24"/>
        </w:rPr>
      </w:pPr>
      <w:r w:rsidRPr="000D3059">
        <w:rPr>
          <w:rFonts w:cs="Calibri"/>
          <w:sz w:val="24"/>
          <w:szCs w:val="24"/>
        </w:rPr>
        <w:t xml:space="preserve">The Marmot report and the Dahlgren and Whitehead </w:t>
      </w:r>
      <w:r>
        <w:rPr>
          <w:rFonts w:cs="Calibri"/>
          <w:sz w:val="24"/>
          <w:szCs w:val="24"/>
        </w:rPr>
        <w:t xml:space="preserve">social determinants of health and wellbeing model inform our thinking. The Equality and Human Rights </w:t>
      </w:r>
      <w:r>
        <w:rPr>
          <w:rFonts w:cs="Calibri"/>
          <w:sz w:val="24"/>
          <w:szCs w:val="24"/>
        </w:rPr>
        <w:lastRenderedPageBreak/>
        <w:t xml:space="preserve">Commission, the Scottish Index of Multiple Deprivation, Joseph Rowntree foundation for all show the difference that informed policy, practice and decision making can make to outcomes for equality groups and vulnerable populations. </w:t>
      </w:r>
    </w:p>
    <w:p w14:paraId="2550F57C" w14:textId="54CF694D" w:rsidR="00E3748D" w:rsidRDefault="003348ED" w:rsidP="00EF6D95">
      <w:pPr>
        <w:pStyle w:val="ListParagraph"/>
        <w:ind w:left="360"/>
        <w:rPr>
          <w:rFonts w:cs="Calibri"/>
          <w:sz w:val="24"/>
          <w:szCs w:val="24"/>
        </w:rPr>
      </w:pPr>
      <w:r w:rsidRPr="003348ED">
        <w:rPr>
          <w:rFonts w:cs="Calibri"/>
          <w:sz w:val="24"/>
          <w:szCs w:val="24"/>
        </w:rPr>
        <w:t>These</w:t>
      </w:r>
      <w:r w:rsidR="00A0516D">
        <w:rPr>
          <w:rFonts w:cs="Calibri"/>
          <w:sz w:val="24"/>
          <w:szCs w:val="24"/>
        </w:rPr>
        <w:t xml:space="preserve"> and other information</w:t>
      </w:r>
      <w:r w:rsidRPr="003348ED">
        <w:rPr>
          <w:rFonts w:cs="Calibri"/>
          <w:sz w:val="24"/>
          <w:szCs w:val="24"/>
        </w:rPr>
        <w:t xml:space="preserve"> indicate that the </w:t>
      </w:r>
      <w:r w:rsidR="00C71700">
        <w:rPr>
          <w:rFonts w:cs="Calibri"/>
          <w:sz w:val="24"/>
          <w:szCs w:val="24"/>
        </w:rPr>
        <w:t xml:space="preserve">current </w:t>
      </w:r>
      <w:r w:rsidRPr="003348ED">
        <w:rPr>
          <w:rFonts w:cs="Calibri"/>
          <w:sz w:val="24"/>
          <w:szCs w:val="24"/>
        </w:rPr>
        <w:t>actions set out in the Equality Plan</w:t>
      </w:r>
      <w:r w:rsidR="00C71700">
        <w:rPr>
          <w:rFonts w:cs="Calibri"/>
          <w:sz w:val="24"/>
          <w:szCs w:val="24"/>
        </w:rPr>
        <w:t>, which also build on the actions of the previous plan</w:t>
      </w:r>
      <w:r w:rsidR="00A0516D">
        <w:rPr>
          <w:rFonts w:cs="Calibri"/>
          <w:sz w:val="24"/>
          <w:szCs w:val="24"/>
        </w:rPr>
        <w:t>,</w:t>
      </w:r>
      <w:r w:rsidRPr="003348ED">
        <w:rPr>
          <w:rFonts w:cs="Calibri"/>
          <w:sz w:val="24"/>
          <w:szCs w:val="24"/>
        </w:rPr>
        <w:t xml:space="preserve"> will have a positive impact on equality groups</w:t>
      </w:r>
      <w:r>
        <w:rPr>
          <w:rFonts w:cs="Calibri"/>
          <w:sz w:val="24"/>
          <w:szCs w:val="24"/>
        </w:rPr>
        <w:t xml:space="preserve"> and those vulnerable to socio economic disadvantage</w:t>
      </w:r>
      <w:r w:rsidRPr="003348ED">
        <w:rPr>
          <w:rFonts w:cs="Calibri"/>
          <w:sz w:val="24"/>
          <w:szCs w:val="24"/>
        </w:rPr>
        <w:t>.</w:t>
      </w:r>
    </w:p>
    <w:p w14:paraId="11F61A31" w14:textId="77777777" w:rsidR="008024B6" w:rsidRPr="003348ED" w:rsidRDefault="008024B6" w:rsidP="00EF6D95">
      <w:pPr>
        <w:pStyle w:val="ListParagraph"/>
        <w:ind w:left="360"/>
        <w:rPr>
          <w:rFonts w:cs="Calibri"/>
          <w:sz w:val="24"/>
          <w:szCs w:val="24"/>
        </w:rPr>
      </w:pPr>
    </w:p>
    <w:p w14:paraId="2DE669D1" w14:textId="77777777" w:rsidR="00E3748D" w:rsidRPr="00E52557" w:rsidRDefault="00E3748D" w:rsidP="002D24D8">
      <w:pPr>
        <w:pStyle w:val="ListParagraph"/>
        <w:ind w:left="0"/>
        <w:rPr>
          <w:rFonts w:cs="Calibri"/>
          <w:b/>
          <w:sz w:val="24"/>
          <w:szCs w:val="24"/>
        </w:rPr>
      </w:pPr>
    </w:p>
    <w:p w14:paraId="7B76539C" w14:textId="77777777" w:rsidR="002D24D8" w:rsidRPr="001F4FB5" w:rsidRDefault="001F4FB5" w:rsidP="0034079E">
      <w:pPr>
        <w:pStyle w:val="ListParagraph"/>
        <w:numPr>
          <w:ilvl w:val="1"/>
          <w:numId w:val="23"/>
        </w:numPr>
        <w:rPr>
          <w:rFonts w:cs="Calibri"/>
          <w:b/>
          <w:sz w:val="28"/>
          <w:szCs w:val="28"/>
        </w:rPr>
      </w:pPr>
      <w:r>
        <w:rPr>
          <w:rFonts w:cs="Calibri"/>
          <w:b/>
          <w:sz w:val="28"/>
          <w:szCs w:val="28"/>
        </w:rPr>
        <w:t xml:space="preserve"> </w:t>
      </w:r>
      <w:r w:rsidR="002D24D8" w:rsidRPr="001F4FB5">
        <w:rPr>
          <w:rFonts w:cs="Calibri"/>
          <w:b/>
          <w:sz w:val="28"/>
          <w:szCs w:val="28"/>
        </w:rPr>
        <w:t xml:space="preserve">How does the policy meet the different needs </w:t>
      </w:r>
      <w:r w:rsidR="000925FB" w:rsidRPr="001F4FB5">
        <w:rPr>
          <w:rFonts w:cs="Calibri"/>
          <w:b/>
          <w:sz w:val="28"/>
          <w:szCs w:val="28"/>
        </w:rPr>
        <w:t xml:space="preserve">of </w:t>
      </w:r>
      <w:r w:rsidR="002D24D8" w:rsidRPr="001F4FB5">
        <w:rPr>
          <w:rFonts w:cs="Calibri"/>
          <w:b/>
          <w:sz w:val="28"/>
          <w:szCs w:val="28"/>
        </w:rPr>
        <w:t xml:space="preserve">groups in the community? </w:t>
      </w:r>
    </w:p>
    <w:p w14:paraId="05727BF7" w14:textId="77777777" w:rsidR="002D24D8" w:rsidRPr="00E52557" w:rsidRDefault="002D24D8" w:rsidP="00902DD0">
      <w:pPr>
        <w:pStyle w:val="ListParagraph"/>
        <w:ind w:left="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611"/>
      </w:tblGrid>
      <w:tr w:rsidR="002D24D8" w:rsidRPr="00E52557" w14:paraId="5CCB12BC" w14:textId="77777777" w:rsidTr="000B18A2">
        <w:tc>
          <w:tcPr>
            <w:tcW w:w="2439" w:type="dxa"/>
          </w:tcPr>
          <w:p w14:paraId="140A629D" w14:textId="77777777" w:rsidR="002D24D8" w:rsidRPr="00E52557" w:rsidRDefault="00903949" w:rsidP="004300C6">
            <w:pPr>
              <w:pStyle w:val="ListParagraph"/>
              <w:ind w:left="0"/>
              <w:rPr>
                <w:rFonts w:cs="Calibri"/>
                <w:b/>
                <w:sz w:val="24"/>
                <w:szCs w:val="24"/>
              </w:rPr>
            </w:pPr>
            <w:r w:rsidRPr="00E52557">
              <w:rPr>
                <w:rFonts w:cs="Calibri"/>
                <w:b/>
                <w:sz w:val="24"/>
                <w:szCs w:val="24"/>
              </w:rPr>
              <w:t>Equality Groups</w:t>
            </w:r>
            <w:r>
              <w:rPr>
                <w:rFonts w:cs="Calibri"/>
                <w:b/>
                <w:sz w:val="24"/>
                <w:szCs w:val="24"/>
              </w:rPr>
              <w:t xml:space="preserve"> </w:t>
            </w:r>
          </w:p>
        </w:tc>
        <w:tc>
          <w:tcPr>
            <w:tcW w:w="6611" w:type="dxa"/>
          </w:tcPr>
          <w:p w14:paraId="6D75D722" w14:textId="77777777" w:rsidR="002D24D8" w:rsidRPr="00E52557" w:rsidRDefault="00A44D63" w:rsidP="004300C6">
            <w:pPr>
              <w:pStyle w:val="ListParagraph"/>
              <w:ind w:left="0"/>
              <w:rPr>
                <w:rFonts w:cs="Calibri"/>
                <w:b/>
                <w:sz w:val="24"/>
                <w:szCs w:val="24"/>
              </w:rPr>
            </w:pPr>
            <w:r>
              <w:rPr>
                <w:rFonts w:cs="Calibri"/>
                <w:b/>
                <w:sz w:val="24"/>
                <w:szCs w:val="24"/>
              </w:rPr>
              <w:t>Comments</w:t>
            </w:r>
          </w:p>
        </w:tc>
      </w:tr>
      <w:tr w:rsidR="00903949" w:rsidRPr="00E52557" w14:paraId="58D35C35" w14:textId="77777777" w:rsidTr="00EF6D95">
        <w:trPr>
          <w:trHeight w:val="718"/>
        </w:trPr>
        <w:tc>
          <w:tcPr>
            <w:tcW w:w="9050" w:type="dxa"/>
            <w:gridSpan w:val="2"/>
          </w:tcPr>
          <w:p w14:paraId="759A98F9" w14:textId="77777777" w:rsidR="002B4A06" w:rsidRDefault="002B4A06" w:rsidP="00EE2AAA">
            <w:pPr>
              <w:pStyle w:val="ListParagraph"/>
              <w:autoSpaceDE w:val="0"/>
              <w:autoSpaceDN w:val="0"/>
              <w:adjustRightInd w:val="0"/>
              <w:spacing w:after="0" w:line="259" w:lineRule="auto"/>
              <w:ind w:left="0"/>
              <w:rPr>
                <w:rFonts w:cs="Calibri"/>
                <w:sz w:val="24"/>
                <w:szCs w:val="24"/>
                <w:lang w:eastAsia="en-GB"/>
              </w:rPr>
            </w:pPr>
            <w:r>
              <w:rPr>
                <w:rFonts w:cs="Calibri"/>
                <w:sz w:val="24"/>
                <w:szCs w:val="24"/>
              </w:rPr>
              <w:t>To ensure the plan meets the different needs of groups in the community</w:t>
            </w:r>
            <w:r w:rsidR="00EE2AAA" w:rsidRPr="00EE2AAA">
              <w:rPr>
                <w:rFonts w:cs="Calibri"/>
                <w:sz w:val="24"/>
                <w:szCs w:val="24"/>
              </w:rPr>
              <w:t xml:space="preserve"> </w:t>
            </w:r>
            <w:r w:rsidR="00EE2AAA">
              <w:rPr>
                <w:rFonts w:cs="Calibri"/>
                <w:sz w:val="24"/>
                <w:szCs w:val="24"/>
              </w:rPr>
              <w:t xml:space="preserve">we </w:t>
            </w:r>
            <w:r w:rsidR="00CA50BA">
              <w:rPr>
                <w:rFonts w:cs="Calibri"/>
                <w:sz w:val="24"/>
                <w:szCs w:val="24"/>
              </w:rPr>
              <w:t xml:space="preserve">will </w:t>
            </w:r>
            <w:r w:rsidR="00CA50BA">
              <w:rPr>
                <w:rFonts w:cs="Calibri"/>
                <w:sz w:val="24"/>
                <w:szCs w:val="24"/>
                <w:lang w:eastAsia="en-GB"/>
              </w:rPr>
              <w:t>m</w:t>
            </w:r>
            <w:r w:rsidR="00CA50BA" w:rsidRPr="00CA50BA">
              <w:rPr>
                <w:rFonts w:cs="Calibri"/>
                <w:sz w:val="24"/>
                <w:szCs w:val="24"/>
                <w:lang w:eastAsia="en-GB"/>
              </w:rPr>
              <w:t xml:space="preserve">onitor Customer Feedback </w:t>
            </w:r>
            <w:r w:rsidR="00CC1F63">
              <w:rPr>
                <w:rFonts w:cs="Calibri"/>
                <w:sz w:val="24"/>
                <w:szCs w:val="24"/>
                <w:lang w:eastAsia="en-GB"/>
              </w:rPr>
              <w:t>across the</w:t>
            </w:r>
            <w:r w:rsidR="00EE2AAA" w:rsidRPr="00EE2AAA">
              <w:rPr>
                <w:rFonts w:cs="Calibri"/>
                <w:sz w:val="24"/>
                <w:szCs w:val="24"/>
              </w:rPr>
              <w:t xml:space="preserve"> protected characteristics</w:t>
            </w:r>
            <w:r w:rsidR="00EE2AAA">
              <w:rPr>
                <w:rFonts w:cs="Calibri"/>
                <w:sz w:val="24"/>
                <w:szCs w:val="24"/>
              </w:rPr>
              <w:t xml:space="preserve"> </w:t>
            </w:r>
            <w:r>
              <w:rPr>
                <w:rFonts w:cs="Calibri"/>
                <w:sz w:val="24"/>
                <w:szCs w:val="24"/>
                <w:lang w:eastAsia="en-GB"/>
              </w:rPr>
              <w:t>as</w:t>
            </w:r>
            <w:r w:rsidR="00CA50BA">
              <w:rPr>
                <w:rFonts w:cs="Calibri"/>
                <w:sz w:val="24"/>
                <w:szCs w:val="24"/>
              </w:rPr>
              <w:t xml:space="preserve"> part of </w:t>
            </w:r>
            <w:r>
              <w:rPr>
                <w:rFonts w:cs="Calibri"/>
                <w:sz w:val="24"/>
                <w:szCs w:val="24"/>
                <w:lang w:eastAsia="en-GB"/>
              </w:rPr>
              <w:t>equality</w:t>
            </w:r>
            <w:r w:rsidR="00CC1F63">
              <w:rPr>
                <w:rFonts w:cs="Calibri"/>
                <w:sz w:val="24"/>
                <w:szCs w:val="24"/>
                <w:lang w:eastAsia="en-GB"/>
              </w:rPr>
              <w:t xml:space="preserve"> data collection</w:t>
            </w:r>
            <w:r w:rsidR="00C71700">
              <w:rPr>
                <w:rFonts w:cs="Calibri"/>
                <w:sz w:val="24"/>
                <w:szCs w:val="24"/>
                <w:lang w:eastAsia="en-GB"/>
              </w:rPr>
              <w:t xml:space="preserve"> development. C</w:t>
            </w:r>
            <w:r w:rsidR="00CA50BA" w:rsidRPr="00CA50BA">
              <w:rPr>
                <w:rFonts w:cs="Calibri"/>
                <w:sz w:val="24"/>
                <w:szCs w:val="24"/>
                <w:lang w:eastAsia="en-GB"/>
              </w:rPr>
              <w:t xml:space="preserve">omplaints that raise concerns about inequality and discrimination </w:t>
            </w:r>
            <w:r>
              <w:rPr>
                <w:rFonts w:cs="Calibri"/>
                <w:sz w:val="24"/>
                <w:szCs w:val="24"/>
                <w:lang w:eastAsia="en-GB"/>
              </w:rPr>
              <w:t>will inform</w:t>
            </w:r>
            <w:r w:rsidR="00CA50BA" w:rsidRPr="00CA50BA">
              <w:rPr>
                <w:rFonts w:cs="Calibri"/>
                <w:sz w:val="24"/>
                <w:szCs w:val="24"/>
                <w:lang w:eastAsia="en-GB"/>
              </w:rPr>
              <w:t xml:space="preserve"> appropriate action</w:t>
            </w:r>
            <w:r w:rsidR="00CA50BA">
              <w:rPr>
                <w:rFonts w:cs="Calibri"/>
                <w:sz w:val="24"/>
                <w:szCs w:val="24"/>
                <w:lang w:eastAsia="en-GB"/>
              </w:rPr>
              <w:t xml:space="preserve">. </w:t>
            </w:r>
            <w:r>
              <w:rPr>
                <w:rFonts w:cs="Calibri"/>
                <w:sz w:val="24"/>
                <w:szCs w:val="24"/>
                <w:lang w:eastAsia="en-GB"/>
              </w:rPr>
              <w:t xml:space="preserve">This action forms part of the intention to develop equality data processes across the council. </w:t>
            </w:r>
          </w:p>
          <w:p w14:paraId="46EB9120" w14:textId="77777777" w:rsidR="002B4A06" w:rsidRDefault="002B4A06" w:rsidP="00EE2AAA">
            <w:pPr>
              <w:pStyle w:val="ListParagraph"/>
              <w:autoSpaceDE w:val="0"/>
              <w:autoSpaceDN w:val="0"/>
              <w:adjustRightInd w:val="0"/>
              <w:spacing w:after="0" w:line="259" w:lineRule="auto"/>
              <w:ind w:left="0"/>
              <w:rPr>
                <w:rFonts w:cs="Calibri"/>
                <w:sz w:val="24"/>
                <w:szCs w:val="24"/>
                <w:lang w:eastAsia="en-GB"/>
              </w:rPr>
            </w:pPr>
          </w:p>
          <w:p w14:paraId="562B5E74" w14:textId="77777777" w:rsidR="00903949" w:rsidRPr="00E52557" w:rsidRDefault="002D0146" w:rsidP="00EE2AAA">
            <w:pPr>
              <w:pStyle w:val="ListParagraph"/>
              <w:autoSpaceDE w:val="0"/>
              <w:autoSpaceDN w:val="0"/>
              <w:adjustRightInd w:val="0"/>
              <w:spacing w:after="0" w:line="259" w:lineRule="auto"/>
              <w:ind w:left="0"/>
              <w:rPr>
                <w:rFonts w:cs="Calibri"/>
                <w:sz w:val="24"/>
                <w:szCs w:val="24"/>
                <w:lang w:eastAsia="en-GB"/>
              </w:rPr>
            </w:pPr>
            <w:r>
              <w:rPr>
                <w:rFonts w:cs="Calibri"/>
                <w:sz w:val="24"/>
                <w:szCs w:val="24"/>
              </w:rPr>
              <w:t xml:space="preserve">The following is not exhaustive as </w:t>
            </w:r>
            <w:r w:rsidR="002B4A06">
              <w:rPr>
                <w:rFonts w:cs="Calibri"/>
                <w:sz w:val="24"/>
                <w:szCs w:val="24"/>
              </w:rPr>
              <w:t xml:space="preserve">some </w:t>
            </w:r>
            <w:r>
              <w:rPr>
                <w:rFonts w:cs="Calibri"/>
                <w:sz w:val="24"/>
                <w:szCs w:val="24"/>
              </w:rPr>
              <w:t xml:space="preserve">actions </w:t>
            </w:r>
            <w:r w:rsidR="002B4A06">
              <w:rPr>
                <w:rFonts w:cs="Calibri"/>
                <w:sz w:val="24"/>
                <w:szCs w:val="24"/>
              </w:rPr>
              <w:t>are</w:t>
            </w:r>
            <w:r>
              <w:rPr>
                <w:rFonts w:cs="Calibri"/>
                <w:sz w:val="24"/>
                <w:szCs w:val="24"/>
              </w:rPr>
              <w:t xml:space="preserve"> set out in specific plans and strategies </w:t>
            </w:r>
            <w:r w:rsidR="002B4A06">
              <w:rPr>
                <w:rFonts w:cs="Calibri"/>
                <w:sz w:val="24"/>
                <w:szCs w:val="24"/>
              </w:rPr>
              <w:t>within</w:t>
            </w:r>
            <w:r>
              <w:rPr>
                <w:rFonts w:cs="Calibri"/>
                <w:sz w:val="24"/>
                <w:szCs w:val="24"/>
              </w:rPr>
              <w:t xml:space="preserve"> separate I</w:t>
            </w:r>
            <w:r w:rsidR="002B4A06">
              <w:rPr>
                <w:rFonts w:cs="Calibri"/>
                <w:sz w:val="24"/>
                <w:szCs w:val="24"/>
              </w:rPr>
              <w:t xml:space="preserve">ntegrated </w:t>
            </w:r>
            <w:r>
              <w:rPr>
                <w:rFonts w:cs="Calibri"/>
                <w:sz w:val="24"/>
                <w:szCs w:val="24"/>
              </w:rPr>
              <w:t>I</w:t>
            </w:r>
            <w:r w:rsidR="002B4A06">
              <w:rPr>
                <w:rFonts w:cs="Calibri"/>
                <w:sz w:val="24"/>
                <w:szCs w:val="24"/>
              </w:rPr>
              <w:t xml:space="preserve">mpact </w:t>
            </w:r>
            <w:r>
              <w:rPr>
                <w:rFonts w:cs="Calibri"/>
                <w:sz w:val="24"/>
                <w:szCs w:val="24"/>
              </w:rPr>
              <w:t>A</w:t>
            </w:r>
            <w:r w:rsidR="002B4A06">
              <w:rPr>
                <w:rFonts w:cs="Calibri"/>
                <w:sz w:val="24"/>
                <w:szCs w:val="24"/>
              </w:rPr>
              <w:t>ssessment</w:t>
            </w:r>
            <w:r>
              <w:rPr>
                <w:rFonts w:cs="Calibri"/>
                <w:sz w:val="24"/>
                <w:szCs w:val="24"/>
              </w:rPr>
              <w:t xml:space="preserve">. </w:t>
            </w:r>
            <w:r w:rsidR="004D399C">
              <w:rPr>
                <w:rFonts w:cs="Calibri"/>
                <w:sz w:val="24"/>
                <w:szCs w:val="24"/>
              </w:rPr>
              <w:t xml:space="preserve">These can be found on the </w:t>
            </w:r>
            <w:r w:rsidR="00CC1F63">
              <w:rPr>
                <w:rFonts w:cs="Calibri"/>
                <w:sz w:val="24"/>
                <w:szCs w:val="24"/>
              </w:rPr>
              <w:t>council’s</w:t>
            </w:r>
            <w:r w:rsidR="004D399C">
              <w:rPr>
                <w:rFonts w:cs="Calibri"/>
                <w:sz w:val="24"/>
                <w:szCs w:val="24"/>
              </w:rPr>
              <w:t xml:space="preserve"> website. </w:t>
            </w:r>
            <w:r w:rsidR="00EE2AAA">
              <w:rPr>
                <w:rFonts w:cs="Calibri"/>
                <w:sz w:val="24"/>
                <w:szCs w:val="24"/>
              </w:rPr>
              <w:t xml:space="preserve"> In this plan the following are included</w:t>
            </w:r>
            <w:r w:rsidR="00903949">
              <w:rPr>
                <w:rFonts w:cs="Calibri"/>
                <w:sz w:val="24"/>
                <w:szCs w:val="24"/>
              </w:rPr>
              <w:t>:</w:t>
            </w:r>
          </w:p>
        </w:tc>
      </w:tr>
      <w:tr w:rsidR="00903949" w:rsidRPr="00E52557" w14:paraId="3EC71DE4" w14:textId="77777777" w:rsidTr="000B18A2">
        <w:trPr>
          <w:trHeight w:val="983"/>
        </w:trPr>
        <w:tc>
          <w:tcPr>
            <w:tcW w:w="2439" w:type="dxa"/>
          </w:tcPr>
          <w:p w14:paraId="3F8555D0" w14:textId="77777777" w:rsidR="00903949" w:rsidRPr="00903949" w:rsidRDefault="00903949" w:rsidP="00903949">
            <w:pPr>
              <w:pStyle w:val="Title"/>
              <w:jc w:val="left"/>
              <w:rPr>
                <w:rFonts w:ascii="Calibri" w:hAnsi="Calibri" w:cs="Calibri"/>
                <w:sz w:val="24"/>
                <w:szCs w:val="24"/>
              </w:rPr>
            </w:pPr>
            <w:r w:rsidRPr="00E52557">
              <w:rPr>
                <w:rFonts w:ascii="Calibri" w:hAnsi="Calibri" w:cs="Calibri"/>
                <w:sz w:val="24"/>
                <w:szCs w:val="24"/>
              </w:rPr>
              <w:t>Older peo</w:t>
            </w:r>
            <w:r>
              <w:rPr>
                <w:rFonts w:ascii="Calibri" w:hAnsi="Calibri" w:cs="Calibri"/>
                <w:sz w:val="24"/>
                <w:szCs w:val="24"/>
              </w:rPr>
              <w:t>ple, people in the middle years</w:t>
            </w:r>
          </w:p>
        </w:tc>
        <w:tc>
          <w:tcPr>
            <w:tcW w:w="6611" w:type="dxa"/>
          </w:tcPr>
          <w:p w14:paraId="7939F05D" w14:textId="77777777" w:rsidR="00EF6D95" w:rsidRDefault="00903949" w:rsidP="002E4D54">
            <w:pPr>
              <w:pStyle w:val="ListParagraph"/>
              <w:numPr>
                <w:ilvl w:val="0"/>
                <w:numId w:val="24"/>
              </w:numPr>
              <w:rPr>
                <w:rFonts w:cs="Calibri"/>
                <w:sz w:val="24"/>
                <w:szCs w:val="24"/>
              </w:rPr>
            </w:pPr>
            <w:r>
              <w:rPr>
                <w:rFonts w:cs="Calibri"/>
                <w:sz w:val="24"/>
                <w:szCs w:val="24"/>
              </w:rPr>
              <w:t>In relation to the protected characteristic (PC) of Age, there is nothing specific to older people. However this will inters</w:t>
            </w:r>
            <w:r w:rsidR="00EF6D95">
              <w:rPr>
                <w:rFonts w:cs="Calibri"/>
                <w:sz w:val="24"/>
                <w:szCs w:val="24"/>
              </w:rPr>
              <w:t>ect with other PC’s such as Sex.</w:t>
            </w:r>
          </w:p>
        </w:tc>
      </w:tr>
      <w:tr w:rsidR="00E80DAC" w:rsidRPr="00E52557" w14:paraId="2A26B826" w14:textId="77777777" w:rsidTr="000B18A2">
        <w:trPr>
          <w:trHeight w:val="718"/>
        </w:trPr>
        <w:tc>
          <w:tcPr>
            <w:tcW w:w="2439" w:type="dxa"/>
          </w:tcPr>
          <w:p w14:paraId="77D28246" w14:textId="77777777" w:rsidR="00E80DAC" w:rsidRPr="00E52557" w:rsidRDefault="00E80DAC" w:rsidP="00E80DAC">
            <w:pPr>
              <w:pStyle w:val="Title"/>
              <w:jc w:val="left"/>
              <w:rPr>
                <w:rFonts w:ascii="Calibri" w:hAnsi="Calibri" w:cs="Calibri"/>
                <w:sz w:val="24"/>
                <w:szCs w:val="24"/>
              </w:rPr>
            </w:pPr>
            <w:r w:rsidRPr="00E52557">
              <w:rPr>
                <w:rFonts w:ascii="Calibri" w:hAnsi="Calibri" w:cs="Calibri"/>
                <w:sz w:val="24"/>
                <w:szCs w:val="24"/>
              </w:rPr>
              <w:t>Children and young people children</w:t>
            </w:r>
          </w:p>
          <w:p w14:paraId="61DCBE73" w14:textId="77777777" w:rsidR="00E80DAC" w:rsidRPr="00E52557" w:rsidRDefault="00E80DAC" w:rsidP="004300C6">
            <w:pPr>
              <w:pStyle w:val="ListParagraph"/>
              <w:ind w:left="0"/>
              <w:rPr>
                <w:rFonts w:cs="Calibri"/>
                <w:b/>
                <w:sz w:val="24"/>
                <w:szCs w:val="24"/>
              </w:rPr>
            </w:pPr>
          </w:p>
        </w:tc>
        <w:tc>
          <w:tcPr>
            <w:tcW w:w="6611" w:type="dxa"/>
          </w:tcPr>
          <w:p w14:paraId="6C8327E7" w14:textId="77777777" w:rsidR="00E80DAC" w:rsidRDefault="00E80DAC" w:rsidP="0034079E">
            <w:pPr>
              <w:pStyle w:val="ListParagraph"/>
              <w:numPr>
                <w:ilvl w:val="0"/>
                <w:numId w:val="15"/>
              </w:numPr>
              <w:autoSpaceDE w:val="0"/>
              <w:autoSpaceDN w:val="0"/>
              <w:adjustRightInd w:val="0"/>
              <w:spacing w:after="0" w:line="256" w:lineRule="auto"/>
              <w:rPr>
                <w:rFonts w:cs="Calibri"/>
                <w:sz w:val="24"/>
                <w:szCs w:val="24"/>
              </w:rPr>
            </w:pPr>
            <w:r w:rsidRPr="00E80DAC">
              <w:rPr>
                <w:rFonts w:cs="Calibri"/>
                <w:sz w:val="24"/>
                <w:szCs w:val="24"/>
              </w:rPr>
              <w:lastRenderedPageBreak/>
              <w:t xml:space="preserve">The gap in educational outcomes for children and young people impacted by socio-economic disadvantage, and in </w:t>
            </w:r>
            <w:r w:rsidRPr="00E80DAC">
              <w:rPr>
                <w:rFonts w:cs="Calibri"/>
                <w:sz w:val="24"/>
                <w:szCs w:val="24"/>
              </w:rPr>
              <w:lastRenderedPageBreak/>
              <w:t>literacy rates, between bo</w:t>
            </w:r>
            <w:r w:rsidR="00C1692A">
              <w:rPr>
                <w:rFonts w:cs="Calibri"/>
                <w:sz w:val="24"/>
                <w:szCs w:val="24"/>
              </w:rPr>
              <w:t xml:space="preserve">ys and girls in primary school </w:t>
            </w:r>
            <w:r w:rsidRPr="00E80DAC">
              <w:rPr>
                <w:rFonts w:cs="Calibri"/>
                <w:sz w:val="24"/>
                <w:szCs w:val="24"/>
              </w:rPr>
              <w:t>will be closed and the health and wellbeing of children and young people with protected characteristics will be improved</w:t>
            </w:r>
            <w:r w:rsidR="00CA50BA">
              <w:rPr>
                <w:rFonts w:cs="Calibri"/>
                <w:sz w:val="24"/>
                <w:szCs w:val="24"/>
              </w:rPr>
              <w:t>;</w:t>
            </w:r>
            <w:r w:rsidRPr="00E80DAC">
              <w:rPr>
                <w:rFonts w:cs="Calibri"/>
                <w:sz w:val="24"/>
                <w:szCs w:val="24"/>
              </w:rPr>
              <w:t xml:space="preserve"> </w:t>
            </w:r>
          </w:p>
          <w:p w14:paraId="7E9EB8DB" w14:textId="77777777" w:rsidR="00CA50BA" w:rsidRPr="00CA50BA" w:rsidRDefault="00CA50BA" w:rsidP="0034079E">
            <w:pPr>
              <w:pStyle w:val="ListParagraph"/>
              <w:numPr>
                <w:ilvl w:val="0"/>
                <w:numId w:val="14"/>
              </w:numPr>
              <w:spacing w:after="0" w:line="259" w:lineRule="auto"/>
              <w:rPr>
                <w:rFonts w:cs="Calibri"/>
                <w:sz w:val="24"/>
                <w:szCs w:val="24"/>
                <w:lang w:eastAsia="en-GB"/>
              </w:rPr>
            </w:pPr>
            <w:proofErr w:type="spellStart"/>
            <w:r w:rsidRPr="00CA50BA">
              <w:rPr>
                <w:rFonts w:cs="Calibri"/>
                <w:sz w:val="24"/>
                <w:szCs w:val="24"/>
                <w:lang w:eastAsia="en-GB"/>
              </w:rPr>
              <w:t>L</w:t>
            </w:r>
            <w:r w:rsidRPr="007712FC">
              <w:rPr>
                <w:sz w:val="24"/>
                <w:szCs w:val="24"/>
              </w:rPr>
              <w:t>GBTQi</w:t>
            </w:r>
            <w:proofErr w:type="spellEnd"/>
            <w:r>
              <w:t xml:space="preserve">+ </w:t>
            </w:r>
            <w:r w:rsidRPr="00CA50BA">
              <w:rPr>
                <w:rFonts w:cs="Calibri"/>
                <w:sz w:val="24"/>
                <w:szCs w:val="24"/>
                <w:lang w:eastAsia="en-GB"/>
              </w:rPr>
              <w:t>equality in schools and communities, including support for transgender pupils</w:t>
            </w:r>
            <w:r w:rsidR="003B0614">
              <w:rPr>
                <w:rFonts w:cs="Calibri"/>
                <w:sz w:val="24"/>
                <w:szCs w:val="24"/>
                <w:lang w:eastAsia="en-GB"/>
              </w:rPr>
              <w:t>.</w:t>
            </w:r>
          </w:p>
        </w:tc>
      </w:tr>
      <w:tr w:rsidR="00E80DAC" w:rsidRPr="00E52557" w14:paraId="42A65E62" w14:textId="77777777" w:rsidTr="000B18A2">
        <w:trPr>
          <w:trHeight w:val="716"/>
        </w:trPr>
        <w:tc>
          <w:tcPr>
            <w:tcW w:w="2439" w:type="dxa"/>
          </w:tcPr>
          <w:p w14:paraId="2A7356C2" w14:textId="77777777" w:rsidR="00E80DAC" w:rsidRPr="00E52557" w:rsidRDefault="00E80DAC" w:rsidP="00E80DAC">
            <w:pPr>
              <w:spacing w:after="0" w:line="240" w:lineRule="auto"/>
              <w:rPr>
                <w:rFonts w:cs="Calibri"/>
                <w:sz w:val="24"/>
                <w:szCs w:val="24"/>
              </w:rPr>
            </w:pPr>
            <w:r w:rsidRPr="00E52557">
              <w:rPr>
                <w:rFonts w:cs="Calibri"/>
                <w:sz w:val="24"/>
                <w:szCs w:val="24"/>
              </w:rPr>
              <w:lastRenderedPageBreak/>
              <w:t>Women, men and transgender people (includes issues relating to pregnancy and maternity)</w:t>
            </w:r>
          </w:p>
          <w:p w14:paraId="25D418DC" w14:textId="77777777" w:rsidR="00E80DAC" w:rsidRPr="00103B4F" w:rsidRDefault="00E80DAC" w:rsidP="004300C6">
            <w:pPr>
              <w:pStyle w:val="ListParagraph"/>
              <w:ind w:left="0"/>
              <w:rPr>
                <w:sz w:val="24"/>
              </w:rPr>
            </w:pPr>
          </w:p>
        </w:tc>
        <w:tc>
          <w:tcPr>
            <w:tcW w:w="6611" w:type="dxa"/>
          </w:tcPr>
          <w:p w14:paraId="54CA753B" w14:textId="77777777" w:rsidR="00EE2AAA" w:rsidRPr="00EE2AAA" w:rsidRDefault="003B0614" w:rsidP="0034079E">
            <w:pPr>
              <w:pStyle w:val="ListParagraph"/>
              <w:numPr>
                <w:ilvl w:val="0"/>
                <w:numId w:val="14"/>
              </w:numPr>
              <w:tabs>
                <w:tab w:val="left" w:pos="318"/>
              </w:tabs>
              <w:spacing w:after="0" w:line="259" w:lineRule="auto"/>
              <w:rPr>
                <w:rFonts w:cs="Calibri"/>
                <w:sz w:val="24"/>
                <w:szCs w:val="24"/>
                <w:lang w:eastAsia="en-GB"/>
              </w:rPr>
            </w:pPr>
            <w:r>
              <w:rPr>
                <w:rFonts w:cs="Calibri"/>
                <w:sz w:val="24"/>
                <w:szCs w:val="24"/>
                <w:lang w:eastAsia="en-GB"/>
              </w:rPr>
              <w:t xml:space="preserve"> </w:t>
            </w:r>
            <w:r w:rsidR="00E80DAC" w:rsidRPr="00E80DAC">
              <w:rPr>
                <w:rFonts w:cs="Calibri"/>
                <w:sz w:val="24"/>
                <w:szCs w:val="24"/>
              </w:rPr>
              <w:t>Supp</w:t>
            </w:r>
            <w:r w:rsidR="00E80DAC" w:rsidRPr="00E80DAC">
              <w:rPr>
                <w:rFonts w:cs="Calibri"/>
                <w:sz w:val="24"/>
                <w:szCs w:val="24"/>
                <w:lang w:eastAsia="en-GB"/>
              </w:rPr>
              <w:t>orting services including schools, housing services and care homes to consider transgender equality, and ensure a positive experience for those who need services</w:t>
            </w:r>
            <w:r w:rsidR="00EE2AAA">
              <w:rPr>
                <w:rFonts w:cs="Calibri"/>
                <w:sz w:val="24"/>
                <w:szCs w:val="24"/>
                <w:lang w:eastAsia="en-GB"/>
              </w:rPr>
              <w:t>;</w:t>
            </w:r>
          </w:p>
          <w:p w14:paraId="760032F2" w14:textId="77777777" w:rsidR="00EE2AAA" w:rsidRPr="00EE2AAA" w:rsidRDefault="00EE2AAA" w:rsidP="0034079E">
            <w:pPr>
              <w:pStyle w:val="ListParagraph"/>
              <w:numPr>
                <w:ilvl w:val="0"/>
                <w:numId w:val="11"/>
              </w:numPr>
              <w:spacing w:after="0" w:line="256" w:lineRule="auto"/>
              <w:rPr>
                <w:rFonts w:cs="Calibri"/>
                <w:bCs/>
                <w:sz w:val="24"/>
                <w:szCs w:val="24"/>
              </w:rPr>
            </w:pPr>
            <w:r w:rsidRPr="00EE2AAA">
              <w:rPr>
                <w:rFonts w:cs="Calibri"/>
                <w:sz w:val="24"/>
                <w:szCs w:val="24"/>
              </w:rPr>
              <w:t>People feel safe and experience less crime in their communities, and at home, people feel their communities are inclusive and there is zero tolerance of hate, abuse and violence against women and girls</w:t>
            </w:r>
            <w:r>
              <w:rPr>
                <w:rFonts w:cs="Calibri"/>
                <w:sz w:val="24"/>
                <w:szCs w:val="24"/>
              </w:rPr>
              <w:t>;</w:t>
            </w:r>
          </w:p>
          <w:p w14:paraId="00AF57F1" w14:textId="13C9F9F1" w:rsidR="00EE2AAA" w:rsidRDefault="00EE2AAA" w:rsidP="0034079E">
            <w:pPr>
              <w:pStyle w:val="ListParagraph"/>
              <w:numPr>
                <w:ilvl w:val="0"/>
                <w:numId w:val="13"/>
              </w:numPr>
              <w:autoSpaceDE w:val="0"/>
              <w:autoSpaceDN w:val="0"/>
              <w:adjustRightInd w:val="0"/>
              <w:spacing w:after="0" w:line="256" w:lineRule="auto"/>
              <w:rPr>
                <w:rFonts w:cs="Calibri"/>
                <w:sz w:val="24"/>
                <w:szCs w:val="24"/>
                <w:lang w:eastAsia="en-GB"/>
              </w:rPr>
            </w:pPr>
            <w:r w:rsidRPr="00EE2AAA">
              <w:rPr>
                <w:rFonts w:cs="Calibri"/>
                <w:sz w:val="24"/>
                <w:szCs w:val="24"/>
                <w:lang w:eastAsia="en-GB"/>
              </w:rPr>
              <w:t>Implement Equally Safe Scotland Strategy to prevent and eradicate Violence Against Women and Girls and will undertake an analysis of how well we are deli</w:t>
            </w:r>
            <w:r w:rsidR="004925FC">
              <w:rPr>
                <w:rFonts w:cs="Calibri"/>
                <w:sz w:val="24"/>
                <w:szCs w:val="24"/>
                <w:lang w:eastAsia="en-GB"/>
              </w:rPr>
              <w:t>vering Equally Safe across all c</w:t>
            </w:r>
            <w:r w:rsidRPr="00EE2AAA">
              <w:rPr>
                <w:rFonts w:cs="Calibri"/>
                <w:sz w:val="24"/>
                <w:szCs w:val="24"/>
                <w:lang w:eastAsia="en-GB"/>
              </w:rPr>
              <w:t>ouncil systems, policies and serv</w:t>
            </w:r>
            <w:r>
              <w:rPr>
                <w:rFonts w:cs="Calibri"/>
                <w:sz w:val="24"/>
                <w:szCs w:val="24"/>
                <w:lang w:eastAsia="en-GB"/>
              </w:rPr>
              <w:t>ices and develop an action plan;</w:t>
            </w:r>
          </w:p>
          <w:p w14:paraId="61CD6CED" w14:textId="77777777" w:rsidR="00EE2AAA" w:rsidRDefault="00EE2AAA" w:rsidP="0034079E">
            <w:pPr>
              <w:pStyle w:val="ListParagraph"/>
              <w:numPr>
                <w:ilvl w:val="0"/>
                <w:numId w:val="13"/>
              </w:numPr>
              <w:autoSpaceDE w:val="0"/>
              <w:autoSpaceDN w:val="0"/>
              <w:adjustRightInd w:val="0"/>
              <w:spacing w:after="0" w:line="256" w:lineRule="auto"/>
              <w:rPr>
                <w:rFonts w:cs="Calibri"/>
                <w:sz w:val="24"/>
                <w:szCs w:val="24"/>
                <w:lang w:eastAsia="en-GB"/>
              </w:rPr>
            </w:pPr>
            <w:r w:rsidRPr="00EE2AAA">
              <w:rPr>
                <w:rFonts w:cs="Calibri"/>
                <w:sz w:val="24"/>
                <w:szCs w:val="24"/>
                <w:lang w:eastAsia="en-GB"/>
              </w:rPr>
              <w:t>Review the impact of the Licensing Board’s policies in contributing to this outcome</w:t>
            </w:r>
            <w:r>
              <w:rPr>
                <w:rFonts w:cs="Calibri"/>
                <w:sz w:val="24"/>
                <w:szCs w:val="24"/>
                <w:lang w:eastAsia="en-GB"/>
              </w:rPr>
              <w:t>;</w:t>
            </w:r>
            <w:r w:rsidRPr="00EE2AAA">
              <w:rPr>
                <w:rFonts w:cs="Calibri"/>
                <w:sz w:val="24"/>
                <w:szCs w:val="24"/>
                <w:lang w:eastAsia="en-GB"/>
              </w:rPr>
              <w:t xml:space="preserve"> </w:t>
            </w:r>
          </w:p>
          <w:p w14:paraId="20D898AB" w14:textId="77777777" w:rsidR="00EE2AAA" w:rsidRDefault="00EE2AAA" w:rsidP="0034079E">
            <w:pPr>
              <w:pStyle w:val="ListParagraph"/>
              <w:numPr>
                <w:ilvl w:val="0"/>
                <w:numId w:val="13"/>
              </w:numPr>
              <w:autoSpaceDE w:val="0"/>
              <w:autoSpaceDN w:val="0"/>
              <w:adjustRightInd w:val="0"/>
              <w:spacing w:after="0" w:line="256" w:lineRule="auto"/>
              <w:rPr>
                <w:rFonts w:cs="Calibri"/>
                <w:sz w:val="24"/>
                <w:szCs w:val="24"/>
                <w:lang w:eastAsia="en-GB"/>
              </w:rPr>
            </w:pPr>
            <w:r w:rsidRPr="00EE2AAA">
              <w:rPr>
                <w:rFonts w:cs="Calibri"/>
                <w:sz w:val="24"/>
                <w:szCs w:val="24"/>
                <w:lang w:eastAsia="en-GB"/>
              </w:rPr>
              <w:t xml:space="preserve">Support Police Scotland and other partners in developing a joint approach/ strategy to </w:t>
            </w:r>
            <w:r w:rsidR="003B0614">
              <w:rPr>
                <w:rFonts w:cs="Calibri"/>
                <w:sz w:val="24"/>
                <w:szCs w:val="24"/>
                <w:lang w:eastAsia="en-GB"/>
              </w:rPr>
              <w:t>address</w:t>
            </w:r>
            <w:r w:rsidRPr="00EE2AAA">
              <w:rPr>
                <w:rFonts w:cs="Calibri"/>
                <w:sz w:val="24"/>
                <w:szCs w:val="24"/>
                <w:lang w:eastAsia="en-GB"/>
              </w:rPr>
              <w:t xml:space="preserve"> hate crime</w:t>
            </w:r>
            <w:r w:rsidR="00C1692A">
              <w:rPr>
                <w:rFonts w:cs="Calibri"/>
                <w:sz w:val="24"/>
                <w:szCs w:val="24"/>
                <w:lang w:eastAsia="en-GB"/>
              </w:rPr>
              <w:t>;</w:t>
            </w:r>
            <w:r w:rsidRPr="00EE2AAA">
              <w:rPr>
                <w:rFonts w:cs="Calibri"/>
                <w:sz w:val="24"/>
                <w:szCs w:val="24"/>
                <w:lang w:eastAsia="en-GB"/>
              </w:rPr>
              <w:t xml:space="preserve"> </w:t>
            </w:r>
          </w:p>
          <w:p w14:paraId="30658B86" w14:textId="77777777" w:rsidR="00E80DAC" w:rsidRPr="00C1692A" w:rsidRDefault="00EE2AAA" w:rsidP="0034079E">
            <w:pPr>
              <w:pStyle w:val="ListParagraph"/>
              <w:numPr>
                <w:ilvl w:val="0"/>
                <w:numId w:val="13"/>
              </w:numPr>
              <w:autoSpaceDE w:val="0"/>
              <w:autoSpaceDN w:val="0"/>
              <w:adjustRightInd w:val="0"/>
              <w:spacing w:after="0" w:line="256" w:lineRule="auto"/>
              <w:rPr>
                <w:rFonts w:cs="Calibri"/>
                <w:sz w:val="24"/>
                <w:szCs w:val="24"/>
                <w:lang w:eastAsia="en-GB"/>
              </w:rPr>
            </w:pPr>
            <w:r w:rsidRPr="00EE2AAA">
              <w:rPr>
                <w:rFonts w:cs="Calibri"/>
                <w:sz w:val="24"/>
                <w:szCs w:val="24"/>
                <w:lang w:eastAsia="en-GB"/>
              </w:rPr>
              <w:t>Work with Police Scotland and other partners to develop a Safe Spaces initiative, (based on the Ayrshire &amp; Arran Safe Spaces project) to change attitudes and behaviours so that everyone in East Lothian, including people who share protected characteristics, feel safe in their communities</w:t>
            </w:r>
            <w:r w:rsidR="00C1692A">
              <w:rPr>
                <w:rFonts w:cs="Calibri"/>
                <w:sz w:val="24"/>
                <w:szCs w:val="24"/>
                <w:lang w:eastAsia="en-GB"/>
              </w:rPr>
              <w:t>.</w:t>
            </w:r>
          </w:p>
        </w:tc>
      </w:tr>
      <w:tr w:rsidR="00E80DAC" w:rsidRPr="00E52557" w14:paraId="2AC92B09" w14:textId="77777777" w:rsidTr="000B18A2">
        <w:trPr>
          <w:trHeight w:val="716"/>
        </w:trPr>
        <w:tc>
          <w:tcPr>
            <w:tcW w:w="2439" w:type="dxa"/>
          </w:tcPr>
          <w:p w14:paraId="037FB31E" w14:textId="77777777" w:rsidR="00E80DAC" w:rsidRPr="00EF6D95" w:rsidRDefault="00E80DAC" w:rsidP="00EF6D95">
            <w:pPr>
              <w:spacing w:after="0" w:line="240" w:lineRule="auto"/>
              <w:rPr>
                <w:rFonts w:cs="Calibri"/>
                <w:sz w:val="24"/>
                <w:szCs w:val="24"/>
              </w:rPr>
            </w:pPr>
            <w:r w:rsidRPr="00E52557">
              <w:rPr>
                <w:rFonts w:cs="Calibri"/>
                <w:sz w:val="24"/>
                <w:szCs w:val="24"/>
              </w:rPr>
              <w:t>Disabled people (includes physical disability, learning disability, sensory impairment, long-term medical conditions, mental health problems)</w:t>
            </w:r>
          </w:p>
        </w:tc>
        <w:tc>
          <w:tcPr>
            <w:tcW w:w="6611" w:type="dxa"/>
          </w:tcPr>
          <w:p w14:paraId="55072D62" w14:textId="77777777" w:rsidR="00CD51D3" w:rsidRDefault="003B0614" w:rsidP="0034079E">
            <w:pPr>
              <w:pStyle w:val="ListParagraph"/>
              <w:numPr>
                <w:ilvl w:val="0"/>
                <w:numId w:val="10"/>
              </w:numPr>
              <w:tabs>
                <w:tab w:val="left" w:pos="318"/>
              </w:tabs>
              <w:spacing w:after="0" w:line="259" w:lineRule="auto"/>
              <w:rPr>
                <w:rFonts w:cs="Calibri"/>
                <w:sz w:val="24"/>
                <w:szCs w:val="24"/>
                <w:lang w:eastAsia="en-GB"/>
              </w:rPr>
            </w:pPr>
            <w:r>
              <w:rPr>
                <w:rFonts w:cs="Calibri"/>
                <w:sz w:val="24"/>
                <w:szCs w:val="24"/>
                <w:lang w:eastAsia="en-GB"/>
              </w:rPr>
              <w:t xml:space="preserve"> </w:t>
            </w:r>
            <w:r w:rsidR="00CD51D3" w:rsidRPr="00CD51D3">
              <w:rPr>
                <w:rFonts w:cs="Calibri"/>
                <w:sz w:val="24"/>
                <w:szCs w:val="24"/>
                <w:lang w:eastAsia="en-GB"/>
              </w:rPr>
              <w:t>Facilitating interpretation and translation services across a broader range of services, including access to British Sign Language</w:t>
            </w:r>
          </w:p>
          <w:p w14:paraId="0F64FE3E" w14:textId="77777777" w:rsidR="00CA50BA" w:rsidRDefault="00CA50BA" w:rsidP="0034079E">
            <w:pPr>
              <w:pStyle w:val="Default"/>
              <w:numPr>
                <w:ilvl w:val="0"/>
                <w:numId w:val="10"/>
              </w:numPr>
              <w:rPr>
                <w:rFonts w:ascii="Calibri" w:hAnsi="Calibri" w:cs="Calibri"/>
              </w:rPr>
            </w:pPr>
            <w:r w:rsidRPr="00CA50BA">
              <w:rPr>
                <w:rFonts w:ascii="Calibri" w:hAnsi="Calibri" w:cs="Calibri"/>
              </w:rPr>
              <w:t>Curriculum transitions between primary and secondary</w:t>
            </w:r>
            <w:r w:rsidR="007877BC">
              <w:rPr>
                <w:rFonts w:ascii="Calibri" w:hAnsi="Calibri" w:cs="Calibri"/>
              </w:rPr>
              <w:t xml:space="preserve"> schools</w:t>
            </w:r>
          </w:p>
          <w:p w14:paraId="307A4ABE" w14:textId="37F5D10C" w:rsidR="00CA50BA" w:rsidRPr="00103B4F" w:rsidRDefault="00CA50BA" w:rsidP="0034079E">
            <w:pPr>
              <w:pStyle w:val="Default"/>
              <w:numPr>
                <w:ilvl w:val="0"/>
                <w:numId w:val="10"/>
              </w:numPr>
            </w:pPr>
            <w:r w:rsidRPr="00103B4F">
              <w:rPr>
                <w:rFonts w:ascii="Calibri" w:hAnsi="Calibri"/>
              </w:rPr>
              <w:t xml:space="preserve">Put in place the recommendations of </w:t>
            </w:r>
            <w:r w:rsidR="002E4D54">
              <w:rPr>
                <w:rFonts w:ascii="Calibri" w:hAnsi="Calibri"/>
              </w:rPr>
              <w:t xml:space="preserve">the council’s </w:t>
            </w:r>
            <w:r w:rsidRPr="00103B4F">
              <w:rPr>
                <w:rFonts w:ascii="Calibri" w:hAnsi="Calibri"/>
              </w:rPr>
              <w:t>British Sign Language Plan</w:t>
            </w:r>
          </w:p>
          <w:p w14:paraId="5E923A08" w14:textId="54ED16F0" w:rsidR="00E80DAC" w:rsidRPr="00CA50BA" w:rsidRDefault="00CA50BA" w:rsidP="002E4D54">
            <w:pPr>
              <w:pStyle w:val="ListParagraph"/>
              <w:numPr>
                <w:ilvl w:val="0"/>
                <w:numId w:val="17"/>
              </w:numPr>
              <w:autoSpaceDE w:val="0"/>
              <w:autoSpaceDN w:val="0"/>
              <w:adjustRightInd w:val="0"/>
              <w:spacing w:after="0" w:line="259" w:lineRule="auto"/>
              <w:rPr>
                <w:rFonts w:cs="Calibri"/>
                <w:sz w:val="24"/>
                <w:szCs w:val="24"/>
                <w:lang w:eastAsia="en-GB"/>
              </w:rPr>
            </w:pPr>
            <w:r w:rsidRPr="00CA50BA">
              <w:rPr>
                <w:rFonts w:cs="Calibri"/>
                <w:sz w:val="24"/>
                <w:szCs w:val="24"/>
                <w:lang w:eastAsia="en-GB"/>
              </w:rPr>
              <w:t xml:space="preserve">Improve the accessibility of </w:t>
            </w:r>
            <w:r w:rsidR="002E4D54">
              <w:rPr>
                <w:rFonts w:cs="Calibri"/>
                <w:sz w:val="24"/>
                <w:szCs w:val="24"/>
                <w:lang w:eastAsia="en-GB"/>
              </w:rPr>
              <w:t>the council’s</w:t>
            </w:r>
            <w:r w:rsidRPr="00CA50BA">
              <w:rPr>
                <w:rFonts w:cs="Calibri"/>
                <w:sz w:val="24"/>
                <w:szCs w:val="24"/>
                <w:lang w:eastAsia="en-GB"/>
              </w:rPr>
              <w:t xml:space="preserve"> website </w:t>
            </w:r>
          </w:p>
        </w:tc>
      </w:tr>
      <w:tr w:rsidR="00277D00" w:rsidRPr="00E52557" w14:paraId="6DFB99B6" w14:textId="77777777" w:rsidTr="000B18A2">
        <w:trPr>
          <w:trHeight w:val="716"/>
        </w:trPr>
        <w:tc>
          <w:tcPr>
            <w:tcW w:w="2439" w:type="dxa"/>
          </w:tcPr>
          <w:p w14:paraId="0284C1DA" w14:textId="77777777" w:rsidR="00277D00" w:rsidRPr="00E52557" w:rsidRDefault="00277D00" w:rsidP="00E80DAC">
            <w:pPr>
              <w:spacing w:after="0" w:line="240" w:lineRule="auto"/>
              <w:rPr>
                <w:rFonts w:cs="Calibri"/>
                <w:sz w:val="24"/>
                <w:szCs w:val="24"/>
              </w:rPr>
            </w:pPr>
            <w:r w:rsidRPr="00E52557">
              <w:rPr>
                <w:rFonts w:cs="Calibri"/>
                <w:sz w:val="24"/>
                <w:szCs w:val="24"/>
              </w:rPr>
              <w:lastRenderedPageBreak/>
              <w:t>Minority ethnic people (includes Gypsy/Travellers,  migrant workers)</w:t>
            </w:r>
          </w:p>
          <w:p w14:paraId="3A0D89E8" w14:textId="77777777" w:rsidR="00277D00" w:rsidRPr="00E52557" w:rsidRDefault="00277D00" w:rsidP="004300C6">
            <w:pPr>
              <w:pStyle w:val="ListParagraph"/>
              <w:ind w:left="0"/>
              <w:rPr>
                <w:rFonts w:cs="Calibri"/>
                <w:b/>
                <w:sz w:val="24"/>
                <w:szCs w:val="24"/>
              </w:rPr>
            </w:pPr>
          </w:p>
        </w:tc>
        <w:tc>
          <w:tcPr>
            <w:tcW w:w="6611" w:type="dxa"/>
            <w:vMerge w:val="restart"/>
          </w:tcPr>
          <w:p w14:paraId="34706E96" w14:textId="77777777" w:rsidR="00277D00" w:rsidRPr="00277D00" w:rsidRDefault="00277D00" w:rsidP="0034079E">
            <w:pPr>
              <w:pStyle w:val="ListParagraph"/>
              <w:numPr>
                <w:ilvl w:val="0"/>
                <w:numId w:val="9"/>
              </w:numPr>
              <w:spacing w:after="0" w:line="259" w:lineRule="auto"/>
              <w:rPr>
                <w:rFonts w:cs="Calibri"/>
                <w:sz w:val="24"/>
                <w:szCs w:val="24"/>
                <w:lang w:eastAsia="en-GB"/>
              </w:rPr>
            </w:pPr>
            <w:r>
              <w:rPr>
                <w:rFonts w:cs="Calibri"/>
                <w:sz w:val="24"/>
                <w:szCs w:val="24"/>
                <w:lang w:eastAsia="en-GB"/>
              </w:rPr>
              <w:t>Address t</w:t>
            </w:r>
            <w:r w:rsidRPr="00277D00">
              <w:rPr>
                <w:rFonts w:cs="Calibri"/>
                <w:sz w:val="24"/>
                <w:szCs w:val="24"/>
                <w:lang w:eastAsia="en-GB"/>
              </w:rPr>
              <w:t xml:space="preserve">he hate crime experienced by Black and Minority Ethnic (BME) communities, particularly business owners, those with physical and learning disabilities, </w:t>
            </w:r>
            <w:r w:rsidR="003B0614">
              <w:rPr>
                <w:rFonts w:cs="Calibri"/>
                <w:sz w:val="24"/>
                <w:szCs w:val="24"/>
                <w:lang w:eastAsia="en-GB"/>
              </w:rPr>
              <w:t xml:space="preserve">and </w:t>
            </w:r>
            <w:proofErr w:type="spellStart"/>
            <w:r w:rsidRPr="00277D00">
              <w:rPr>
                <w:rFonts w:cs="Calibri"/>
                <w:sz w:val="24"/>
                <w:szCs w:val="24"/>
                <w:lang w:eastAsia="en-GB"/>
              </w:rPr>
              <w:t>LGBT</w:t>
            </w:r>
            <w:r w:rsidR="003B0614">
              <w:rPr>
                <w:rFonts w:cs="Calibri"/>
                <w:sz w:val="24"/>
                <w:szCs w:val="24"/>
                <w:lang w:eastAsia="en-GB"/>
              </w:rPr>
              <w:t>Qi</w:t>
            </w:r>
            <w:proofErr w:type="spellEnd"/>
            <w:r w:rsidR="003B0614">
              <w:rPr>
                <w:rFonts w:cs="Calibri"/>
                <w:sz w:val="24"/>
                <w:szCs w:val="24"/>
                <w:lang w:eastAsia="en-GB"/>
              </w:rPr>
              <w:t>+</w:t>
            </w:r>
            <w:r w:rsidR="00CA50BA">
              <w:rPr>
                <w:rFonts w:cs="Calibri"/>
                <w:sz w:val="24"/>
                <w:szCs w:val="24"/>
                <w:lang w:eastAsia="en-GB"/>
              </w:rPr>
              <w:t>;</w:t>
            </w:r>
          </w:p>
          <w:p w14:paraId="584F5126" w14:textId="77777777" w:rsidR="00277D00" w:rsidRDefault="00277D00" w:rsidP="0034079E">
            <w:pPr>
              <w:pStyle w:val="ListParagraph"/>
              <w:numPr>
                <w:ilvl w:val="0"/>
                <w:numId w:val="9"/>
              </w:numPr>
              <w:autoSpaceDE w:val="0"/>
              <w:autoSpaceDN w:val="0"/>
              <w:adjustRightInd w:val="0"/>
              <w:spacing w:after="0" w:line="256" w:lineRule="auto"/>
              <w:rPr>
                <w:rFonts w:cs="Calibri"/>
                <w:sz w:val="24"/>
                <w:szCs w:val="24"/>
              </w:rPr>
            </w:pPr>
            <w:r w:rsidRPr="00277D00">
              <w:rPr>
                <w:rFonts w:cs="Calibri"/>
                <w:sz w:val="24"/>
                <w:szCs w:val="24"/>
              </w:rPr>
              <w:t xml:space="preserve">We know that there is an equality dimension to the pandemic, with women, disabled people and minority ethnic communities particularly affected.  </w:t>
            </w:r>
            <w:r>
              <w:rPr>
                <w:rFonts w:cs="Calibri"/>
                <w:sz w:val="24"/>
                <w:szCs w:val="24"/>
              </w:rPr>
              <w:t xml:space="preserve">This data is informing </w:t>
            </w:r>
            <w:r w:rsidR="00CA50BA">
              <w:rPr>
                <w:rFonts w:cs="Calibri"/>
                <w:sz w:val="24"/>
                <w:szCs w:val="24"/>
              </w:rPr>
              <w:t>recovery work;</w:t>
            </w:r>
          </w:p>
          <w:p w14:paraId="75E904C7" w14:textId="77777777" w:rsidR="00AB452C" w:rsidRPr="00CA50BA" w:rsidRDefault="00277D00" w:rsidP="0034079E">
            <w:pPr>
              <w:pStyle w:val="ListParagraph"/>
              <w:numPr>
                <w:ilvl w:val="0"/>
                <w:numId w:val="16"/>
              </w:numPr>
              <w:autoSpaceDE w:val="0"/>
              <w:autoSpaceDN w:val="0"/>
              <w:adjustRightInd w:val="0"/>
              <w:spacing w:after="0" w:line="256" w:lineRule="auto"/>
              <w:rPr>
                <w:rFonts w:cs="Calibri"/>
                <w:sz w:val="24"/>
                <w:szCs w:val="24"/>
                <w:lang w:eastAsia="en-GB"/>
              </w:rPr>
            </w:pPr>
            <w:r w:rsidRPr="00277D00">
              <w:rPr>
                <w:rFonts w:cs="Calibri"/>
                <w:sz w:val="24"/>
                <w:szCs w:val="24"/>
                <w:lang w:eastAsia="en-GB"/>
              </w:rPr>
              <w:t>Improve communications in minority languages</w:t>
            </w:r>
            <w:r w:rsidR="00CA50BA" w:rsidRPr="00EA5737">
              <w:rPr>
                <w:rFonts w:cs="Calibri"/>
                <w:sz w:val="24"/>
                <w:szCs w:val="24"/>
                <w:lang w:eastAsia="en-GB"/>
              </w:rPr>
              <w:t xml:space="preserve"> including a </w:t>
            </w:r>
            <w:r w:rsidR="003B0614">
              <w:rPr>
                <w:rFonts w:cs="Calibri"/>
                <w:sz w:val="24"/>
                <w:szCs w:val="24"/>
                <w:lang w:eastAsia="en-GB"/>
              </w:rPr>
              <w:t>r</w:t>
            </w:r>
            <w:r w:rsidR="00CA50BA" w:rsidRPr="00CA50BA">
              <w:rPr>
                <w:rFonts w:cs="Calibri"/>
                <w:sz w:val="24"/>
                <w:szCs w:val="24"/>
                <w:lang w:eastAsia="en-GB"/>
              </w:rPr>
              <w:t xml:space="preserve">eview </w:t>
            </w:r>
            <w:r w:rsidR="003B0614">
              <w:rPr>
                <w:rFonts w:cs="Calibri"/>
                <w:sz w:val="24"/>
                <w:szCs w:val="24"/>
                <w:lang w:eastAsia="en-GB"/>
              </w:rPr>
              <w:t>of</w:t>
            </w:r>
            <w:r w:rsidR="00CA50BA" w:rsidRPr="00CA50BA">
              <w:rPr>
                <w:rFonts w:cs="Calibri"/>
                <w:sz w:val="24"/>
                <w:szCs w:val="24"/>
                <w:lang w:eastAsia="en-GB"/>
              </w:rPr>
              <w:t xml:space="preserve"> the Translation and Interpretation service</w:t>
            </w:r>
            <w:r w:rsidR="00874DC3">
              <w:rPr>
                <w:rFonts w:cs="Calibri"/>
                <w:sz w:val="24"/>
                <w:szCs w:val="24"/>
                <w:lang w:eastAsia="en-GB"/>
              </w:rPr>
              <w:t>;</w:t>
            </w:r>
            <w:r w:rsidR="00CA50BA" w:rsidRPr="00CA50BA">
              <w:rPr>
                <w:rFonts w:cs="Calibri"/>
                <w:sz w:val="24"/>
                <w:szCs w:val="24"/>
                <w:lang w:eastAsia="en-GB"/>
              </w:rPr>
              <w:t xml:space="preserve"> </w:t>
            </w:r>
          </w:p>
          <w:p w14:paraId="07694EAB" w14:textId="77777777" w:rsidR="00277D00" w:rsidRPr="00AB452C" w:rsidRDefault="003B0614" w:rsidP="0034079E">
            <w:pPr>
              <w:pStyle w:val="ListParagraph"/>
              <w:numPr>
                <w:ilvl w:val="0"/>
                <w:numId w:val="9"/>
              </w:numPr>
              <w:autoSpaceDE w:val="0"/>
              <w:autoSpaceDN w:val="0"/>
              <w:adjustRightInd w:val="0"/>
              <w:spacing w:after="0" w:line="256" w:lineRule="auto"/>
              <w:rPr>
                <w:rFonts w:cs="Calibri"/>
                <w:sz w:val="24"/>
                <w:szCs w:val="24"/>
              </w:rPr>
            </w:pPr>
            <w:r>
              <w:rPr>
                <w:rFonts w:cs="Arial"/>
                <w:sz w:val="24"/>
                <w:szCs w:val="24"/>
              </w:rPr>
              <w:t>R</w:t>
            </w:r>
            <w:r>
              <w:rPr>
                <w:rFonts w:eastAsia="Times New Roman" w:cs="Calibri"/>
                <w:sz w:val="24"/>
                <w:szCs w:val="24"/>
                <w:lang w:eastAsia="en-GB"/>
              </w:rPr>
              <w:t>eview</w:t>
            </w:r>
            <w:r w:rsidR="00AB452C" w:rsidRPr="00AB452C">
              <w:rPr>
                <w:rFonts w:eastAsia="Times New Roman" w:cs="Calibri"/>
                <w:sz w:val="24"/>
                <w:szCs w:val="24"/>
                <w:lang w:eastAsia="en-GB"/>
              </w:rPr>
              <w:t xml:space="preserve"> recruitment</w:t>
            </w:r>
            <w:r w:rsidR="00AB452C" w:rsidRPr="00AB452C">
              <w:rPr>
                <w:rFonts w:eastAsia="Times New Roman" w:cs="Calibri"/>
                <w:i/>
                <w:iCs/>
                <w:sz w:val="24"/>
                <w:szCs w:val="24"/>
                <w:lang w:eastAsia="en-GB"/>
              </w:rPr>
              <w:t> </w:t>
            </w:r>
            <w:r w:rsidR="00AB452C" w:rsidRPr="00AB452C">
              <w:rPr>
                <w:rFonts w:eastAsia="Times New Roman" w:cs="Calibri"/>
                <w:sz w:val="24"/>
                <w:szCs w:val="24"/>
                <w:lang w:eastAsia="en-GB"/>
              </w:rPr>
              <w:t xml:space="preserve">procedures and practice </w:t>
            </w:r>
            <w:r w:rsidR="00874DC3">
              <w:rPr>
                <w:rFonts w:eastAsia="Times New Roman" w:cs="Calibri"/>
                <w:sz w:val="24"/>
                <w:szCs w:val="24"/>
                <w:lang w:eastAsia="en-GB"/>
              </w:rPr>
              <w:t>with</w:t>
            </w:r>
            <w:r w:rsidR="00AB452C" w:rsidRPr="00AB452C">
              <w:rPr>
                <w:rFonts w:eastAsia="Times New Roman" w:cs="Calibri"/>
                <w:sz w:val="24"/>
                <w:szCs w:val="24"/>
                <w:lang w:eastAsia="en-GB"/>
              </w:rPr>
              <w:t xml:space="preserve"> the Scottish Government’s Minority Ethnic Recruitment Toolkit and make the necessary changes.   </w:t>
            </w:r>
          </w:p>
        </w:tc>
      </w:tr>
      <w:tr w:rsidR="00277D00" w:rsidRPr="00E52557" w14:paraId="6300CD29" w14:textId="77777777" w:rsidTr="000B18A2">
        <w:trPr>
          <w:trHeight w:val="716"/>
        </w:trPr>
        <w:tc>
          <w:tcPr>
            <w:tcW w:w="2439" w:type="dxa"/>
          </w:tcPr>
          <w:p w14:paraId="6844BFAB" w14:textId="77777777" w:rsidR="00277D00" w:rsidRPr="00E52557" w:rsidRDefault="00277D00" w:rsidP="00E80DAC">
            <w:pPr>
              <w:spacing w:after="0" w:line="240" w:lineRule="auto"/>
              <w:rPr>
                <w:rFonts w:cs="Calibri"/>
                <w:sz w:val="24"/>
                <w:szCs w:val="24"/>
              </w:rPr>
            </w:pPr>
            <w:r w:rsidRPr="00E52557">
              <w:rPr>
                <w:rFonts w:cs="Calibri"/>
                <w:sz w:val="24"/>
                <w:szCs w:val="24"/>
              </w:rPr>
              <w:t xml:space="preserve">Refugees and asylum seekers </w:t>
            </w:r>
          </w:p>
          <w:p w14:paraId="3079FA55" w14:textId="77777777" w:rsidR="00277D00" w:rsidRPr="00E52557" w:rsidRDefault="00277D00" w:rsidP="004300C6">
            <w:pPr>
              <w:pStyle w:val="ListParagraph"/>
              <w:ind w:left="0"/>
              <w:rPr>
                <w:rFonts w:cs="Calibri"/>
                <w:b/>
                <w:sz w:val="24"/>
                <w:szCs w:val="24"/>
              </w:rPr>
            </w:pPr>
          </w:p>
        </w:tc>
        <w:tc>
          <w:tcPr>
            <w:tcW w:w="6611" w:type="dxa"/>
            <w:vMerge/>
          </w:tcPr>
          <w:p w14:paraId="52856858" w14:textId="77777777" w:rsidR="00277D00" w:rsidRDefault="00277D00" w:rsidP="001D4C04">
            <w:pPr>
              <w:pStyle w:val="ListParagraph"/>
              <w:ind w:left="0"/>
              <w:rPr>
                <w:rFonts w:cs="Calibri"/>
                <w:sz w:val="24"/>
                <w:szCs w:val="24"/>
              </w:rPr>
            </w:pPr>
          </w:p>
        </w:tc>
      </w:tr>
      <w:tr w:rsidR="00E80DAC" w:rsidRPr="00E52557" w14:paraId="36D5B8D1" w14:textId="77777777" w:rsidTr="000B18A2">
        <w:trPr>
          <w:trHeight w:val="716"/>
        </w:trPr>
        <w:tc>
          <w:tcPr>
            <w:tcW w:w="2439" w:type="dxa"/>
          </w:tcPr>
          <w:p w14:paraId="30CB8BE4" w14:textId="77777777" w:rsidR="00E80DAC" w:rsidRPr="00CD51D3" w:rsidRDefault="00E80DAC" w:rsidP="00CD51D3">
            <w:pPr>
              <w:spacing w:after="0" w:line="240" w:lineRule="auto"/>
              <w:rPr>
                <w:rFonts w:cs="Calibri"/>
                <w:sz w:val="24"/>
                <w:szCs w:val="24"/>
              </w:rPr>
            </w:pPr>
            <w:r w:rsidRPr="00E52557">
              <w:rPr>
                <w:rFonts w:cs="Calibri"/>
                <w:sz w:val="24"/>
                <w:szCs w:val="24"/>
              </w:rPr>
              <w:t>People with different religions or beliefs (includes peo</w:t>
            </w:r>
            <w:r w:rsidR="00CD51D3">
              <w:rPr>
                <w:rFonts w:cs="Calibri"/>
                <w:sz w:val="24"/>
                <w:szCs w:val="24"/>
              </w:rPr>
              <w:t>ple with no religion or belief)</w:t>
            </w:r>
          </w:p>
        </w:tc>
        <w:tc>
          <w:tcPr>
            <w:tcW w:w="6611" w:type="dxa"/>
          </w:tcPr>
          <w:p w14:paraId="0BC2762F" w14:textId="77777777" w:rsidR="00CD51D3" w:rsidRDefault="00CD51D3" w:rsidP="0034079E">
            <w:pPr>
              <w:pStyle w:val="ListParagraph"/>
              <w:numPr>
                <w:ilvl w:val="0"/>
                <w:numId w:val="9"/>
              </w:numPr>
              <w:spacing w:after="0" w:line="259" w:lineRule="auto"/>
              <w:rPr>
                <w:rFonts w:cs="Calibri"/>
                <w:sz w:val="24"/>
                <w:szCs w:val="24"/>
                <w:lang w:eastAsia="en-GB"/>
              </w:rPr>
            </w:pPr>
            <w:r w:rsidRPr="00CD51D3">
              <w:rPr>
                <w:rFonts w:cs="Calibri"/>
                <w:sz w:val="24"/>
                <w:szCs w:val="24"/>
                <w:lang w:eastAsia="en-GB"/>
              </w:rPr>
              <w:t xml:space="preserve">Identifying meeting spaces to meet religious needs </w:t>
            </w:r>
            <w:r w:rsidR="00CA50BA">
              <w:rPr>
                <w:rFonts w:cs="Calibri"/>
                <w:sz w:val="24"/>
                <w:szCs w:val="24"/>
                <w:lang w:eastAsia="en-GB"/>
              </w:rPr>
              <w:t>during religious periods;</w:t>
            </w:r>
          </w:p>
          <w:p w14:paraId="3E3CA012" w14:textId="77777777" w:rsidR="00E80DAC" w:rsidRPr="00CA50BA" w:rsidRDefault="00CA50BA" w:rsidP="0034079E">
            <w:pPr>
              <w:pStyle w:val="ListParagraph"/>
              <w:numPr>
                <w:ilvl w:val="0"/>
                <w:numId w:val="9"/>
              </w:numPr>
              <w:spacing w:after="0" w:line="259" w:lineRule="auto"/>
              <w:rPr>
                <w:rFonts w:cs="Calibri"/>
                <w:sz w:val="24"/>
                <w:szCs w:val="24"/>
                <w:lang w:eastAsia="en-GB"/>
              </w:rPr>
            </w:pPr>
            <w:r>
              <w:rPr>
                <w:rFonts w:cs="Calibri"/>
                <w:sz w:val="24"/>
                <w:szCs w:val="24"/>
                <w:lang w:eastAsia="en-GB"/>
              </w:rPr>
              <w:t>Address t</w:t>
            </w:r>
            <w:r w:rsidRPr="00277D00">
              <w:rPr>
                <w:rFonts w:cs="Calibri"/>
                <w:sz w:val="24"/>
                <w:szCs w:val="24"/>
                <w:lang w:eastAsia="en-GB"/>
              </w:rPr>
              <w:t>he hate crime experienced by Black and Minority Ethnic (BME) communities, particularly business owners</w:t>
            </w:r>
            <w:r>
              <w:rPr>
                <w:rFonts w:cs="Calibri"/>
                <w:sz w:val="24"/>
                <w:szCs w:val="24"/>
                <w:lang w:eastAsia="en-GB"/>
              </w:rPr>
              <w:t>.</w:t>
            </w:r>
          </w:p>
        </w:tc>
      </w:tr>
      <w:tr w:rsidR="00E80DAC" w:rsidRPr="00E52557" w14:paraId="1A746328" w14:textId="77777777" w:rsidTr="000B18A2">
        <w:trPr>
          <w:trHeight w:val="716"/>
        </w:trPr>
        <w:tc>
          <w:tcPr>
            <w:tcW w:w="2439" w:type="dxa"/>
          </w:tcPr>
          <w:p w14:paraId="40200171" w14:textId="77777777" w:rsidR="00E80DAC" w:rsidRPr="00EF6D95" w:rsidRDefault="00E80DAC" w:rsidP="00EF6D95">
            <w:pPr>
              <w:pStyle w:val="Title"/>
              <w:jc w:val="left"/>
              <w:rPr>
                <w:rFonts w:ascii="Calibri" w:hAnsi="Calibri" w:cs="Calibri"/>
                <w:sz w:val="24"/>
                <w:szCs w:val="24"/>
              </w:rPr>
            </w:pPr>
            <w:r w:rsidRPr="00E52557">
              <w:rPr>
                <w:rFonts w:ascii="Calibri" w:hAnsi="Calibri" w:cs="Calibri"/>
                <w:sz w:val="24"/>
                <w:szCs w:val="24"/>
              </w:rPr>
              <w:t xml:space="preserve">Lesbian, gay, bisexual and heterosexual people </w:t>
            </w:r>
          </w:p>
        </w:tc>
        <w:tc>
          <w:tcPr>
            <w:tcW w:w="6611" w:type="dxa"/>
          </w:tcPr>
          <w:p w14:paraId="26E42BE3" w14:textId="77777777" w:rsidR="00E80DAC" w:rsidRPr="004D399C" w:rsidRDefault="00E80DAC" w:rsidP="0034079E">
            <w:pPr>
              <w:pStyle w:val="ListParagraph"/>
              <w:numPr>
                <w:ilvl w:val="0"/>
                <w:numId w:val="18"/>
              </w:numPr>
              <w:spacing w:after="0" w:line="259" w:lineRule="auto"/>
              <w:rPr>
                <w:rFonts w:cs="Calibri"/>
                <w:sz w:val="24"/>
                <w:szCs w:val="24"/>
                <w:lang w:eastAsia="en-GB"/>
              </w:rPr>
            </w:pPr>
            <w:proofErr w:type="spellStart"/>
            <w:r w:rsidRPr="00B54CB2">
              <w:rPr>
                <w:rFonts w:cs="Calibri"/>
                <w:sz w:val="24"/>
                <w:szCs w:val="24"/>
                <w:lang w:eastAsia="en-GB"/>
              </w:rPr>
              <w:t>L</w:t>
            </w:r>
            <w:r w:rsidRPr="007712FC">
              <w:rPr>
                <w:sz w:val="24"/>
                <w:szCs w:val="24"/>
              </w:rPr>
              <w:t>GBTQi</w:t>
            </w:r>
            <w:proofErr w:type="spellEnd"/>
            <w:r>
              <w:t xml:space="preserve">+ </w:t>
            </w:r>
            <w:r w:rsidRPr="00B54CB2">
              <w:rPr>
                <w:rFonts w:cs="Calibri"/>
                <w:sz w:val="24"/>
                <w:szCs w:val="24"/>
                <w:lang w:eastAsia="en-GB"/>
              </w:rPr>
              <w:t>equality in local schools and communities, including support for transgender pupils</w:t>
            </w:r>
          </w:p>
        </w:tc>
      </w:tr>
      <w:tr w:rsidR="00E80DAC" w:rsidRPr="00E52557" w14:paraId="4C99475C" w14:textId="77777777" w:rsidTr="000B18A2">
        <w:trPr>
          <w:trHeight w:val="716"/>
        </w:trPr>
        <w:tc>
          <w:tcPr>
            <w:tcW w:w="2439" w:type="dxa"/>
          </w:tcPr>
          <w:p w14:paraId="7E0CB824" w14:textId="77777777" w:rsidR="00E80DAC" w:rsidRPr="00E52557" w:rsidRDefault="00E80DAC" w:rsidP="004300C6">
            <w:pPr>
              <w:pStyle w:val="ListParagraph"/>
              <w:ind w:left="0"/>
              <w:rPr>
                <w:rFonts w:cs="Calibri"/>
                <w:b/>
                <w:sz w:val="24"/>
                <w:szCs w:val="24"/>
              </w:rPr>
            </w:pPr>
            <w:r w:rsidRPr="00E52557">
              <w:rPr>
                <w:rFonts w:cs="Calibri"/>
                <w:sz w:val="24"/>
                <w:szCs w:val="24"/>
              </w:rPr>
              <w:t>People who are unmarried, married or in a civil partnership</w:t>
            </w:r>
          </w:p>
        </w:tc>
        <w:tc>
          <w:tcPr>
            <w:tcW w:w="6611" w:type="dxa"/>
          </w:tcPr>
          <w:p w14:paraId="49012946" w14:textId="77777777" w:rsidR="00E80DAC" w:rsidRPr="00B33545" w:rsidRDefault="00874DC3" w:rsidP="001D4C04">
            <w:pPr>
              <w:pStyle w:val="ListParagraph"/>
              <w:ind w:left="0"/>
              <w:rPr>
                <w:rFonts w:cs="Calibri"/>
                <w:sz w:val="24"/>
                <w:szCs w:val="24"/>
              </w:rPr>
            </w:pPr>
            <w:r w:rsidRPr="00B33545">
              <w:rPr>
                <w:rFonts w:cs="Calibri"/>
                <w:sz w:val="24"/>
                <w:szCs w:val="24"/>
              </w:rPr>
              <w:t>Will be p</w:t>
            </w:r>
            <w:r w:rsidR="004D399C" w:rsidRPr="00B33545">
              <w:rPr>
                <w:rFonts w:cs="Calibri"/>
                <w:sz w:val="24"/>
                <w:szCs w:val="24"/>
              </w:rPr>
              <w:t>rotected  in</w:t>
            </w:r>
            <w:r w:rsidR="0040723E" w:rsidRPr="00B33545">
              <w:rPr>
                <w:rFonts w:cs="Calibri"/>
                <w:sz w:val="24"/>
                <w:szCs w:val="24"/>
              </w:rPr>
              <w:t xml:space="preserve"> employment through HR equality policy and practice </w:t>
            </w:r>
          </w:p>
        </w:tc>
      </w:tr>
      <w:tr w:rsidR="0057502A" w:rsidRPr="00E52557" w14:paraId="2CD407DF" w14:textId="77777777" w:rsidTr="00E92FF3">
        <w:tc>
          <w:tcPr>
            <w:tcW w:w="9050" w:type="dxa"/>
            <w:gridSpan w:val="2"/>
          </w:tcPr>
          <w:p w14:paraId="2F536199" w14:textId="77777777" w:rsidR="0057502A" w:rsidRPr="0057502A" w:rsidRDefault="0057502A" w:rsidP="001F4FB5">
            <w:pPr>
              <w:pStyle w:val="ListParagraph"/>
              <w:spacing w:after="0"/>
              <w:ind w:left="0"/>
              <w:rPr>
                <w:rFonts w:cs="Calibri"/>
                <w:b/>
                <w:sz w:val="28"/>
                <w:szCs w:val="28"/>
              </w:rPr>
            </w:pPr>
            <w:r w:rsidRPr="0057502A">
              <w:rPr>
                <w:rFonts w:cs="Calibri"/>
                <w:b/>
                <w:sz w:val="28"/>
                <w:szCs w:val="28"/>
              </w:rPr>
              <w:t>Those vulnerable to falling into poverty</w:t>
            </w:r>
          </w:p>
        </w:tc>
      </w:tr>
      <w:tr w:rsidR="002D24D8" w:rsidRPr="00E52557" w14:paraId="2A14CBDD" w14:textId="77777777" w:rsidTr="000B18A2">
        <w:tc>
          <w:tcPr>
            <w:tcW w:w="2439" w:type="dxa"/>
          </w:tcPr>
          <w:p w14:paraId="5D3EAEF5" w14:textId="77777777" w:rsidR="002D24D8" w:rsidRPr="00EF6D95" w:rsidRDefault="002D24D8" w:rsidP="00EF6D95">
            <w:pPr>
              <w:rPr>
                <w:rFonts w:cs="Calibri"/>
                <w:sz w:val="24"/>
                <w:szCs w:val="24"/>
              </w:rPr>
            </w:pPr>
            <w:r w:rsidRPr="00EF6D95">
              <w:rPr>
                <w:rFonts w:cs="Calibri"/>
                <w:sz w:val="24"/>
                <w:szCs w:val="24"/>
              </w:rPr>
              <w:t>Unemployed</w:t>
            </w:r>
          </w:p>
          <w:p w14:paraId="48CAC8A4" w14:textId="77777777" w:rsidR="00CE1D01" w:rsidRPr="00EF6D95" w:rsidRDefault="00CE1D01" w:rsidP="00EF6D95">
            <w:pPr>
              <w:rPr>
                <w:rFonts w:cs="Calibri"/>
                <w:sz w:val="24"/>
                <w:szCs w:val="24"/>
              </w:rPr>
            </w:pPr>
            <w:r w:rsidRPr="00EF6D95">
              <w:rPr>
                <w:rFonts w:cs="Calibri"/>
                <w:sz w:val="24"/>
                <w:szCs w:val="24"/>
              </w:rPr>
              <w:t>People on benefits</w:t>
            </w:r>
          </w:p>
          <w:p w14:paraId="26801B0A" w14:textId="77777777" w:rsidR="002D24D8" w:rsidRPr="00EF6D95" w:rsidRDefault="0098400F" w:rsidP="00EF6D95">
            <w:pPr>
              <w:rPr>
                <w:rFonts w:cs="Calibri"/>
                <w:sz w:val="24"/>
                <w:szCs w:val="24"/>
              </w:rPr>
            </w:pPr>
            <w:r w:rsidRPr="00EF6D95">
              <w:rPr>
                <w:rFonts w:cs="Calibri"/>
                <w:sz w:val="24"/>
                <w:szCs w:val="24"/>
              </w:rPr>
              <w:t>Lone</w:t>
            </w:r>
            <w:r w:rsidR="002D24D8" w:rsidRPr="00EF6D95">
              <w:rPr>
                <w:rFonts w:cs="Calibri"/>
                <w:sz w:val="24"/>
                <w:szCs w:val="24"/>
              </w:rPr>
              <w:t xml:space="preserve"> Parents</w:t>
            </w:r>
            <w:r w:rsidR="00CE1D01" w:rsidRPr="00EF6D95">
              <w:rPr>
                <w:rFonts w:cs="Calibri"/>
                <w:sz w:val="24"/>
                <w:szCs w:val="24"/>
              </w:rPr>
              <w:t xml:space="preserve"> </w:t>
            </w:r>
          </w:p>
          <w:p w14:paraId="1B9A11D9" w14:textId="77777777" w:rsidR="00DE47AD" w:rsidRPr="00EF6D95" w:rsidRDefault="00DE47AD" w:rsidP="00EF6D95">
            <w:pPr>
              <w:rPr>
                <w:rFonts w:cs="Calibri"/>
                <w:b/>
                <w:sz w:val="24"/>
                <w:szCs w:val="24"/>
              </w:rPr>
            </w:pPr>
            <w:r w:rsidRPr="00EF6D95">
              <w:rPr>
                <w:rFonts w:cs="Calibri"/>
                <w:sz w:val="24"/>
                <w:szCs w:val="24"/>
              </w:rPr>
              <w:t>Care experienced children and young people</w:t>
            </w:r>
          </w:p>
          <w:p w14:paraId="00AB62B1" w14:textId="77777777" w:rsidR="002D24D8" w:rsidRPr="00EF6D95" w:rsidRDefault="002D24D8" w:rsidP="00EF6D95">
            <w:pPr>
              <w:rPr>
                <w:rFonts w:cs="Calibri"/>
                <w:b/>
                <w:sz w:val="24"/>
                <w:szCs w:val="24"/>
              </w:rPr>
            </w:pPr>
            <w:r w:rsidRPr="00EF6D95">
              <w:rPr>
                <w:rFonts w:cs="Calibri"/>
                <w:sz w:val="24"/>
                <w:szCs w:val="24"/>
              </w:rPr>
              <w:t>Carers (including young carers)</w:t>
            </w:r>
          </w:p>
          <w:p w14:paraId="49F5BDE6" w14:textId="77777777" w:rsidR="00DE47AD" w:rsidRPr="00EF6D95" w:rsidRDefault="00DE47AD" w:rsidP="00EF6D95">
            <w:pPr>
              <w:rPr>
                <w:rFonts w:cs="Calibri"/>
                <w:b/>
                <w:sz w:val="24"/>
                <w:szCs w:val="24"/>
              </w:rPr>
            </w:pPr>
            <w:r w:rsidRPr="00EF6D95">
              <w:rPr>
                <w:rFonts w:cs="Calibri"/>
                <w:sz w:val="24"/>
                <w:szCs w:val="24"/>
              </w:rPr>
              <w:lastRenderedPageBreak/>
              <w:t>Homeless people</w:t>
            </w:r>
          </w:p>
          <w:p w14:paraId="7382F0BA" w14:textId="77777777" w:rsidR="002D24D8" w:rsidRPr="00EF6D95" w:rsidRDefault="00293318" w:rsidP="00EF6D95">
            <w:pPr>
              <w:rPr>
                <w:rFonts w:cs="Calibri"/>
                <w:b/>
                <w:sz w:val="24"/>
                <w:szCs w:val="24"/>
              </w:rPr>
            </w:pPr>
            <w:r w:rsidRPr="00EF6D95">
              <w:rPr>
                <w:rFonts w:cs="Calibri"/>
                <w:sz w:val="24"/>
                <w:szCs w:val="24"/>
              </w:rPr>
              <w:t>Those involved in the community</w:t>
            </w:r>
            <w:r w:rsidR="002D24D8" w:rsidRPr="00EF6D95">
              <w:rPr>
                <w:rFonts w:cs="Calibri"/>
                <w:sz w:val="24"/>
                <w:szCs w:val="24"/>
              </w:rPr>
              <w:t xml:space="preserve"> justice system</w:t>
            </w:r>
          </w:p>
          <w:p w14:paraId="015A0284" w14:textId="77777777" w:rsidR="002D24D8" w:rsidRPr="00EF6D95" w:rsidRDefault="002D24D8" w:rsidP="00EF6D95">
            <w:pPr>
              <w:rPr>
                <w:rFonts w:cs="Calibri"/>
                <w:b/>
                <w:sz w:val="24"/>
                <w:szCs w:val="24"/>
              </w:rPr>
            </w:pPr>
            <w:r w:rsidRPr="00EF6D95">
              <w:rPr>
                <w:rFonts w:cs="Calibri"/>
                <w:sz w:val="24"/>
                <w:szCs w:val="24"/>
              </w:rPr>
              <w:t xml:space="preserve">People with low literacy/numeracy </w:t>
            </w:r>
          </w:p>
          <w:p w14:paraId="751F27A4" w14:textId="77777777" w:rsidR="00EF6D95" w:rsidRPr="00EF6D95" w:rsidRDefault="0098400F" w:rsidP="00EF6D95">
            <w:pPr>
              <w:rPr>
                <w:rFonts w:cs="Calibri"/>
                <w:b/>
                <w:sz w:val="24"/>
                <w:szCs w:val="24"/>
              </w:rPr>
            </w:pPr>
            <w:r w:rsidRPr="00EF6D95">
              <w:rPr>
                <w:rFonts w:cs="Calibri"/>
                <w:sz w:val="24"/>
                <w:szCs w:val="24"/>
              </w:rPr>
              <w:t>Families with 3 or more children</w:t>
            </w:r>
          </w:p>
          <w:p w14:paraId="4740A66E" w14:textId="77777777" w:rsidR="0098400F" w:rsidRPr="00EF6D95" w:rsidRDefault="0098400F" w:rsidP="00EF6D95">
            <w:pPr>
              <w:rPr>
                <w:rFonts w:cs="Calibri"/>
                <w:b/>
                <w:sz w:val="24"/>
                <w:szCs w:val="24"/>
              </w:rPr>
            </w:pPr>
            <w:r w:rsidRPr="00EF6D95">
              <w:rPr>
                <w:rFonts w:cs="Calibri"/>
                <w:sz w:val="24"/>
                <w:szCs w:val="24"/>
              </w:rPr>
              <w:t>Those with a child/ children under 1</w:t>
            </w:r>
          </w:p>
        </w:tc>
        <w:tc>
          <w:tcPr>
            <w:tcW w:w="6611" w:type="dxa"/>
          </w:tcPr>
          <w:p w14:paraId="163DA5E7" w14:textId="77777777" w:rsidR="004F47F4" w:rsidRPr="00B33545" w:rsidRDefault="00874DC3" w:rsidP="0090526E">
            <w:pPr>
              <w:pStyle w:val="ListParagraph"/>
              <w:ind w:left="0"/>
              <w:rPr>
                <w:rFonts w:cs="Calibri"/>
                <w:sz w:val="24"/>
                <w:szCs w:val="24"/>
              </w:rPr>
            </w:pPr>
            <w:r w:rsidRPr="00B33545">
              <w:rPr>
                <w:rFonts w:cs="Calibri"/>
                <w:sz w:val="24"/>
                <w:szCs w:val="24"/>
              </w:rPr>
              <w:lastRenderedPageBreak/>
              <w:t>The Ea</w:t>
            </w:r>
            <w:r w:rsidR="0090526E" w:rsidRPr="00B33545">
              <w:rPr>
                <w:rFonts w:cs="Calibri"/>
                <w:sz w:val="24"/>
                <w:szCs w:val="24"/>
              </w:rPr>
              <w:t>st Lothian poverty plan sets out to</w:t>
            </w:r>
            <w:r w:rsidRPr="00B33545">
              <w:rPr>
                <w:rFonts w:cs="Calibri"/>
                <w:sz w:val="24"/>
                <w:szCs w:val="24"/>
              </w:rPr>
              <w:t xml:space="preserve"> r</w:t>
            </w:r>
            <w:r w:rsidR="0090526E" w:rsidRPr="00B33545">
              <w:rPr>
                <w:rFonts w:cs="Calibri"/>
                <w:sz w:val="24"/>
                <w:szCs w:val="24"/>
              </w:rPr>
              <w:t>educe</w:t>
            </w:r>
            <w:r w:rsidR="00A46236" w:rsidRPr="00B33545">
              <w:rPr>
                <w:rFonts w:cs="Calibri"/>
                <w:sz w:val="24"/>
                <w:szCs w:val="24"/>
              </w:rPr>
              <w:t xml:space="preserve"> </w:t>
            </w:r>
            <w:r w:rsidR="0090526E" w:rsidRPr="00B33545">
              <w:rPr>
                <w:rFonts w:cs="Calibri"/>
                <w:sz w:val="24"/>
                <w:szCs w:val="24"/>
              </w:rPr>
              <w:t xml:space="preserve">and prevent </w:t>
            </w:r>
            <w:r w:rsidR="00A46236" w:rsidRPr="00B33545">
              <w:rPr>
                <w:rFonts w:cs="Calibri"/>
                <w:sz w:val="24"/>
                <w:szCs w:val="24"/>
              </w:rPr>
              <w:t>poverty</w:t>
            </w:r>
            <w:r w:rsidR="007710A7" w:rsidRPr="00B33545">
              <w:rPr>
                <w:rFonts w:cs="Calibri"/>
                <w:sz w:val="24"/>
                <w:szCs w:val="24"/>
              </w:rPr>
              <w:t xml:space="preserve"> i</w:t>
            </w:r>
            <w:r w:rsidR="00A46236" w:rsidRPr="00B33545">
              <w:rPr>
                <w:rFonts w:cs="Calibri"/>
                <w:sz w:val="24"/>
                <w:szCs w:val="24"/>
              </w:rPr>
              <w:t>n East Lothian</w:t>
            </w:r>
            <w:r w:rsidR="00E93121">
              <w:rPr>
                <w:rFonts w:cs="Calibri"/>
                <w:sz w:val="24"/>
                <w:szCs w:val="24"/>
              </w:rPr>
              <w:t xml:space="preserve"> and this equality plan will considers the intersectionality of poverty across the protected characteristics (we are aware that we need to develop more robust data systems)</w:t>
            </w:r>
            <w:r w:rsidR="004F47F4" w:rsidRPr="00B33545">
              <w:rPr>
                <w:rFonts w:cs="Calibri"/>
                <w:sz w:val="24"/>
                <w:szCs w:val="24"/>
              </w:rPr>
              <w:t>:</w:t>
            </w:r>
          </w:p>
          <w:p w14:paraId="56123D86" w14:textId="77777777" w:rsidR="004F47F4" w:rsidRPr="00B33545" w:rsidRDefault="004F47F4" w:rsidP="0034079E">
            <w:pPr>
              <w:pStyle w:val="ListParagraph"/>
              <w:numPr>
                <w:ilvl w:val="0"/>
                <w:numId w:val="18"/>
              </w:numPr>
              <w:rPr>
                <w:rFonts w:cs="Calibri"/>
                <w:sz w:val="24"/>
                <w:szCs w:val="24"/>
              </w:rPr>
            </w:pPr>
            <w:r w:rsidRPr="00B33545">
              <w:rPr>
                <w:sz w:val="24"/>
                <w:szCs w:val="24"/>
              </w:rPr>
              <w:t>Reduce unemployment and improve the employability of East Lothian’s workforce</w:t>
            </w:r>
            <w:r w:rsidR="00E93121">
              <w:rPr>
                <w:sz w:val="24"/>
                <w:szCs w:val="24"/>
              </w:rPr>
              <w:t>;</w:t>
            </w:r>
          </w:p>
          <w:p w14:paraId="14CF16C6" w14:textId="77777777" w:rsidR="004F47F4" w:rsidRPr="00B33545" w:rsidRDefault="004F47F4" w:rsidP="0034079E">
            <w:pPr>
              <w:pStyle w:val="ListParagraph"/>
              <w:numPr>
                <w:ilvl w:val="0"/>
                <w:numId w:val="18"/>
              </w:numPr>
              <w:rPr>
                <w:rFonts w:cs="Calibri"/>
                <w:sz w:val="24"/>
                <w:szCs w:val="24"/>
              </w:rPr>
            </w:pPr>
            <w:r w:rsidRPr="00B33545">
              <w:rPr>
                <w:sz w:val="24"/>
                <w:szCs w:val="24"/>
              </w:rPr>
              <w:t>Reduce the attainment gap and raise the attainment and achievement of our children and young people</w:t>
            </w:r>
            <w:r w:rsidR="00E93121">
              <w:rPr>
                <w:sz w:val="24"/>
                <w:szCs w:val="24"/>
              </w:rPr>
              <w:t>;</w:t>
            </w:r>
          </w:p>
          <w:p w14:paraId="67A95C48" w14:textId="77777777" w:rsidR="004F47F4" w:rsidRPr="00B33545" w:rsidRDefault="004F47F4" w:rsidP="0034079E">
            <w:pPr>
              <w:pStyle w:val="ListParagraph"/>
              <w:numPr>
                <w:ilvl w:val="0"/>
                <w:numId w:val="18"/>
              </w:numPr>
              <w:rPr>
                <w:rFonts w:cs="Calibri"/>
                <w:sz w:val="24"/>
                <w:szCs w:val="24"/>
              </w:rPr>
            </w:pPr>
            <w:r w:rsidRPr="00B33545">
              <w:rPr>
                <w:sz w:val="24"/>
                <w:szCs w:val="24"/>
              </w:rPr>
              <w:t>Improve the life chances of the most vulnerable people in our society</w:t>
            </w:r>
            <w:r w:rsidR="00E93121">
              <w:rPr>
                <w:sz w:val="24"/>
                <w:szCs w:val="24"/>
              </w:rPr>
              <w:t>;</w:t>
            </w:r>
            <w:r w:rsidRPr="00B33545">
              <w:rPr>
                <w:sz w:val="24"/>
                <w:szCs w:val="24"/>
              </w:rPr>
              <w:t xml:space="preserve"> </w:t>
            </w:r>
          </w:p>
          <w:p w14:paraId="67461264" w14:textId="77777777" w:rsidR="004F47F4" w:rsidRPr="00B33545" w:rsidRDefault="004F47F4" w:rsidP="0034079E">
            <w:pPr>
              <w:pStyle w:val="ListParagraph"/>
              <w:numPr>
                <w:ilvl w:val="0"/>
                <w:numId w:val="18"/>
              </w:numPr>
              <w:rPr>
                <w:rFonts w:cs="Calibri"/>
                <w:sz w:val="24"/>
                <w:szCs w:val="24"/>
              </w:rPr>
            </w:pPr>
            <w:r w:rsidRPr="00B33545">
              <w:rPr>
                <w:sz w:val="24"/>
                <w:szCs w:val="24"/>
              </w:rPr>
              <w:lastRenderedPageBreak/>
              <w:t>Extend community engagement and decision making and increase community and individual resilience</w:t>
            </w:r>
            <w:r w:rsidR="00E93121">
              <w:rPr>
                <w:sz w:val="24"/>
                <w:szCs w:val="24"/>
              </w:rPr>
              <w:t>;</w:t>
            </w:r>
            <w:r w:rsidRPr="00B33545">
              <w:rPr>
                <w:sz w:val="24"/>
                <w:szCs w:val="24"/>
              </w:rPr>
              <w:t xml:space="preserve"> </w:t>
            </w:r>
          </w:p>
          <w:p w14:paraId="063C772D" w14:textId="77777777" w:rsidR="004F47F4" w:rsidRPr="00E93121" w:rsidRDefault="004F47F4" w:rsidP="0034079E">
            <w:pPr>
              <w:pStyle w:val="ListParagraph"/>
              <w:numPr>
                <w:ilvl w:val="0"/>
                <w:numId w:val="18"/>
              </w:numPr>
              <w:rPr>
                <w:rFonts w:cs="Calibri"/>
                <w:sz w:val="24"/>
                <w:szCs w:val="24"/>
              </w:rPr>
            </w:pPr>
            <w:r w:rsidRPr="00B33545">
              <w:rPr>
                <w:sz w:val="24"/>
                <w:szCs w:val="24"/>
              </w:rPr>
              <w:t>Deliver transformational change and harness the opportunities that technology offers in the provision of services.</w:t>
            </w:r>
          </w:p>
          <w:p w14:paraId="58B49B97" w14:textId="77777777" w:rsidR="00E93121" w:rsidRPr="00B33545" w:rsidRDefault="00E93121" w:rsidP="00E93121">
            <w:pPr>
              <w:pStyle w:val="ListParagraph"/>
              <w:ind w:left="360"/>
              <w:rPr>
                <w:rFonts w:cs="Calibri"/>
                <w:sz w:val="24"/>
                <w:szCs w:val="24"/>
              </w:rPr>
            </w:pPr>
          </w:p>
          <w:p w14:paraId="23C1CA12" w14:textId="77777777" w:rsidR="0090526E" w:rsidRPr="00B33545" w:rsidRDefault="00CA4AEE" w:rsidP="0090526E">
            <w:pPr>
              <w:pStyle w:val="ListParagraph"/>
              <w:ind w:left="0"/>
              <w:rPr>
                <w:rFonts w:cs="Calibri"/>
                <w:sz w:val="24"/>
                <w:szCs w:val="24"/>
              </w:rPr>
            </w:pPr>
            <w:r w:rsidRPr="00B33545">
              <w:rPr>
                <w:rFonts w:cs="Calibri"/>
                <w:sz w:val="24"/>
                <w:szCs w:val="24"/>
              </w:rPr>
              <w:t xml:space="preserve">For example: </w:t>
            </w:r>
          </w:p>
          <w:p w14:paraId="5C71E2B0" w14:textId="77777777" w:rsidR="003130C6" w:rsidRPr="00B33545" w:rsidRDefault="00A54F41" w:rsidP="0034079E">
            <w:pPr>
              <w:pStyle w:val="ListParagraph"/>
              <w:numPr>
                <w:ilvl w:val="0"/>
                <w:numId w:val="18"/>
              </w:numPr>
              <w:rPr>
                <w:rFonts w:cs="Calibri"/>
                <w:sz w:val="24"/>
                <w:szCs w:val="24"/>
              </w:rPr>
            </w:pPr>
            <w:r w:rsidRPr="00B33545">
              <w:rPr>
                <w:sz w:val="24"/>
                <w:szCs w:val="24"/>
              </w:rPr>
              <w:t>#</w:t>
            </w:r>
            <w:proofErr w:type="spellStart"/>
            <w:r w:rsidRPr="00B33545">
              <w:rPr>
                <w:sz w:val="24"/>
                <w:szCs w:val="24"/>
              </w:rPr>
              <w:t>KeepThePromise</w:t>
            </w:r>
            <w:proofErr w:type="spellEnd"/>
            <w:r w:rsidRPr="00B33545">
              <w:rPr>
                <w:sz w:val="24"/>
                <w:szCs w:val="24"/>
              </w:rPr>
              <w:t>, a</w:t>
            </w:r>
            <w:r w:rsidR="003130C6" w:rsidRPr="00B33545">
              <w:rPr>
                <w:sz w:val="24"/>
                <w:szCs w:val="24"/>
              </w:rPr>
              <w:t xml:space="preserve"> new Promise Partnership Team will work with our Partners in Co-design Panel to ensure that the voice of care ex</w:t>
            </w:r>
            <w:r w:rsidR="0040723E" w:rsidRPr="00B33545">
              <w:rPr>
                <w:sz w:val="24"/>
                <w:szCs w:val="24"/>
              </w:rPr>
              <w:t>perienced young people is heard;</w:t>
            </w:r>
          </w:p>
          <w:p w14:paraId="18126516" w14:textId="77777777" w:rsidR="003130C6" w:rsidRPr="00905F91" w:rsidRDefault="00CA4AEE" w:rsidP="0034079E">
            <w:pPr>
              <w:pStyle w:val="ListParagraph"/>
              <w:numPr>
                <w:ilvl w:val="0"/>
                <w:numId w:val="18"/>
              </w:numPr>
              <w:rPr>
                <w:rFonts w:cs="Calibri"/>
                <w:sz w:val="24"/>
                <w:szCs w:val="24"/>
              </w:rPr>
            </w:pPr>
            <w:r w:rsidRPr="00B33545">
              <w:rPr>
                <w:sz w:val="24"/>
                <w:szCs w:val="24"/>
              </w:rPr>
              <w:t>Targeted support for families at risk of hardship</w:t>
            </w:r>
            <w:r w:rsidR="00E93121">
              <w:rPr>
                <w:sz w:val="24"/>
                <w:szCs w:val="24"/>
              </w:rPr>
              <w:t>;</w:t>
            </w:r>
          </w:p>
          <w:p w14:paraId="7839D411" w14:textId="77777777" w:rsidR="00905F91" w:rsidRDefault="00905F91" w:rsidP="0034079E">
            <w:pPr>
              <w:pStyle w:val="ListParagraph"/>
              <w:numPr>
                <w:ilvl w:val="0"/>
                <w:numId w:val="18"/>
              </w:numPr>
              <w:rPr>
                <w:rFonts w:cs="Calibri"/>
                <w:sz w:val="24"/>
                <w:szCs w:val="24"/>
              </w:rPr>
            </w:pPr>
            <w:r w:rsidRPr="00905F91">
              <w:rPr>
                <w:rFonts w:cs="Calibri"/>
                <w:sz w:val="24"/>
                <w:szCs w:val="24"/>
              </w:rPr>
              <w:t>East Lothian Works continues to deliver Adult Literacy &amp; Numeracy, Employability with integrated literacies and ESOL provision, including ESOL for the Syrian Resettlement Programme.  All provision was delivered remotely in 2020/21.</w:t>
            </w:r>
          </w:p>
          <w:p w14:paraId="14BCCD18" w14:textId="0CBB9971" w:rsidR="00975040" w:rsidRPr="00B33545" w:rsidRDefault="00975040" w:rsidP="00975040">
            <w:pPr>
              <w:pStyle w:val="ListParagraph"/>
              <w:numPr>
                <w:ilvl w:val="0"/>
                <w:numId w:val="18"/>
              </w:numPr>
              <w:rPr>
                <w:rFonts w:cs="Calibri"/>
                <w:sz w:val="24"/>
                <w:szCs w:val="24"/>
              </w:rPr>
            </w:pPr>
            <w:r>
              <w:rPr>
                <w:rFonts w:cs="Calibri"/>
                <w:sz w:val="24"/>
                <w:szCs w:val="24"/>
              </w:rPr>
              <w:t>Education &amp; children’s Services establishment of a new Early Intervention Support Team to target support to children and young people aged 5-12 years through a combination of Family Support and Outreach Teacher Support.</w:t>
            </w:r>
          </w:p>
        </w:tc>
      </w:tr>
      <w:tr w:rsidR="001F4FB5" w:rsidRPr="00E52557" w14:paraId="26821B67" w14:textId="77777777" w:rsidTr="0061000A">
        <w:tc>
          <w:tcPr>
            <w:tcW w:w="9050" w:type="dxa"/>
            <w:gridSpan w:val="2"/>
          </w:tcPr>
          <w:p w14:paraId="7ADDB553" w14:textId="77777777" w:rsidR="001F4FB5" w:rsidRPr="001F4FB5" w:rsidRDefault="001F4FB5" w:rsidP="001F4FB5">
            <w:pPr>
              <w:pStyle w:val="ListParagraph"/>
              <w:spacing w:after="0"/>
              <w:ind w:left="0"/>
              <w:rPr>
                <w:rFonts w:cs="Calibri"/>
                <w:b/>
                <w:sz w:val="28"/>
                <w:szCs w:val="28"/>
              </w:rPr>
            </w:pPr>
            <w:r w:rsidRPr="001F4FB5">
              <w:rPr>
                <w:rFonts w:cs="Calibri"/>
                <w:b/>
                <w:sz w:val="28"/>
                <w:szCs w:val="28"/>
              </w:rPr>
              <w:lastRenderedPageBreak/>
              <w:t>Geographical communities</w:t>
            </w:r>
          </w:p>
        </w:tc>
      </w:tr>
      <w:tr w:rsidR="002D24D8" w:rsidRPr="00E52557" w14:paraId="087C0476" w14:textId="77777777" w:rsidTr="000B18A2">
        <w:tc>
          <w:tcPr>
            <w:tcW w:w="2439" w:type="dxa"/>
          </w:tcPr>
          <w:p w14:paraId="686207C5" w14:textId="77777777" w:rsidR="002D24D8" w:rsidRPr="00EF6D95" w:rsidRDefault="002D24D8" w:rsidP="00EF6D95">
            <w:pPr>
              <w:rPr>
                <w:rFonts w:cs="Calibri"/>
                <w:sz w:val="24"/>
                <w:szCs w:val="24"/>
              </w:rPr>
            </w:pPr>
            <w:r w:rsidRPr="00EF6D95">
              <w:rPr>
                <w:rFonts w:cs="Calibri"/>
                <w:sz w:val="24"/>
                <w:szCs w:val="24"/>
              </w:rPr>
              <w:t xml:space="preserve">Rural/ </w:t>
            </w:r>
            <w:r w:rsidR="004E7D26" w:rsidRPr="00EF6D95">
              <w:rPr>
                <w:rFonts w:cs="Calibri"/>
                <w:sz w:val="24"/>
                <w:szCs w:val="24"/>
              </w:rPr>
              <w:t>semi-rural</w:t>
            </w:r>
            <w:r w:rsidRPr="00EF6D95">
              <w:rPr>
                <w:rFonts w:cs="Calibri"/>
                <w:sz w:val="24"/>
                <w:szCs w:val="24"/>
              </w:rPr>
              <w:t xml:space="preserve"> communities</w:t>
            </w:r>
          </w:p>
          <w:p w14:paraId="13D10A1A" w14:textId="77777777" w:rsidR="002D24D8" w:rsidRPr="00EF6D95" w:rsidRDefault="002D24D8" w:rsidP="00EF6D95">
            <w:pPr>
              <w:rPr>
                <w:rFonts w:cs="Calibri"/>
                <w:b/>
                <w:sz w:val="24"/>
                <w:szCs w:val="24"/>
              </w:rPr>
            </w:pPr>
            <w:r w:rsidRPr="00EF6D95">
              <w:rPr>
                <w:rFonts w:cs="Calibri"/>
                <w:sz w:val="24"/>
                <w:szCs w:val="24"/>
              </w:rPr>
              <w:t xml:space="preserve">Urban Communities </w:t>
            </w:r>
          </w:p>
          <w:p w14:paraId="557D52BF" w14:textId="77777777" w:rsidR="002D24D8" w:rsidRPr="00EF6D95" w:rsidRDefault="002D24D8" w:rsidP="00EF6D95">
            <w:pPr>
              <w:rPr>
                <w:rFonts w:cs="Calibri"/>
                <w:b/>
                <w:sz w:val="24"/>
                <w:szCs w:val="24"/>
              </w:rPr>
            </w:pPr>
            <w:r w:rsidRPr="00EF6D95">
              <w:rPr>
                <w:rFonts w:cs="Calibri"/>
                <w:sz w:val="24"/>
                <w:szCs w:val="24"/>
              </w:rPr>
              <w:t xml:space="preserve">Coastal communities </w:t>
            </w:r>
          </w:p>
          <w:p w14:paraId="43DC5848" w14:textId="77777777" w:rsidR="006768BF" w:rsidRPr="00EF6D95" w:rsidRDefault="006768BF" w:rsidP="00EF6D95">
            <w:pPr>
              <w:rPr>
                <w:rFonts w:cs="Calibri"/>
                <w:b/>
                <w:sz w:val="24"/>
                <w:szCs w:val="24"/>
              </w:rPr>
            </w:pPr>
            <w:r w:rsidRPr="00EF6D95">
              <w:rPr>
                <w:rFonts w:cs="Calibri"/>
                <w:sz w:val="24"/>
                <w:szCs w:val="24"/>
              </w:rPr>
              <w:t>Those living in the most deprived communities (bottom 20% SIMD areas)</w:t>
            </w:r>
          </w:p>
        </w:tc>
        <w:tc>
          <w:tcPr>
            <w:tcW w:w="6611" w:type="dxa"/>
          </w:tcPr>
          <w:p w14:paraId="77339566" w14:textId="543B7DA8" w:rsidR="004E7D26" w:rsidRPr="00823680" w:rsidRDefault="002E4D54" w:rsidP="001D4C04">
            <w:pPr>
              <w:pStyle w:val="ListParagraph"/>
              <w:ind w:left="0"/>
              <w:rPr>
                <w:rFonts w:asciiTheme="minorHAnsi" w:hAnsiTheme="minorHAnsi" w:cstheme="minorHAnsi"/>
                <w:sz w:val="24"/>
                <w:szCs w:val="24"/>
              </w:rPr>
            </w:pPr>
            <w:r>
              <w:rPr>
                <w:rFonts w:asciiTheme="minorHAnsi" w:hAnsiTheme="minorHAnsi" w:cstheme="minorHAnsi"/>
                <w:sz w:val="24"/>
                <w:szCs w:val="24"/>
              </w:rPr>
              <w:t>T</w:t>
            </w:r>
            <w:r w:rsidR="00823680" w:rsidRPr="00823680">
              <w:rPr>
                <w:rFonts w:asciiTheme="minorHAnsi" w:hAnsiTheme="minorHAnsi" w:cstheme="minorHAnsi"/>
                <w:sz w:val="24"/>
                <w:szCs w:val="24"/>
              </w:rPr>
              <w:t xml:space="preserve">he </w:t>
            </w:r>
            <w:r>
              <w:rPr>
                <w:rFonts w:asciiTheme="minorHAnsi" w:hAnsiTheme="minorHAnsi" w:cstheme="minorHAnsi"/>
                <w:sz w:val="24"/>
                <w:szCs w:val="24"/>
              </w:rPr>
              <w:t>council’s Tran</w:t>
            </w:r>
            <w:r w:rsidR="003C7843">
              <w:rPr>
                <w:rFonts w:asciiTheme="minorHAnsi" w:hAnsiTheme="minorHAnsi" w:cstheme="minorHAnsi"/>
                <w:sz w:val="24"/>
                <w:szCs w:val="24"/>
              </w:rPr>
              <w:t>s</w:t>
            </w:r>
            <w:r>
              <w:rPr>
                <w:rFonts w:asciiTheme="minorHAnsi" w:hAnsiTheme="minorHAnsi" w:cstheme="minorHAnsi"/>
                <w:sz w:val="24"/>
                <w:szCs w:val="24"/>
              </w:rPr>
              <w:t>port Strategy</w:t>
            </w:r>
            <w:r w:rsidR="00823680" w:rsidRPr="00823680">
              <w:rPr>
                <w:rFonts w:asciiTheme="minorHAnsi" w:hAnsiTheme="minorHAnsi" w:cstheme="minorHAnsi"/>
                <w:sz w:val="24"/>
                <w:szCs w:val="24"/>
              </w:rPr>
              <w:t xml:space="preserve"> commits to developing</w:t>
            </w:r>
            <w:r w:rsidR="00823680">
              <w:rPr>
                <w:rFonts w:asciiTheme="minorHAnsi" w:hAnsiTheme="minorHAnsi" w:cstheme="minorHAnsi"/>
                <w:sz w:val="24"/>
                <w:szCs w:val="24"/>
              </w:rPr>
              <w:t xml:space="preserve"> </w:t>
            </w:r>
            <w:r w:rsidR="00823680" w:rsidRPr="00823680">
              <w:rPr>
                <w:rFonts w:asciiTheme="minorHAnsi" w:hAnsiTheme="minorHAnsi" w:cstheme="minorHAnsi"/>
                <w:sz w:val="24"/>
                <w:szCs w:val="24"/>
              </w:rPr>
              <w:t>more integrated travel solutions that better meet local need, particularly in more rural areas.</w:t>
            </w:r>
          </w:p>
          <w:p w14:paraId="10F762B1" w14:textId="77777777" w:rsidR="00823680" w:rsidRPr="00823680" w:rsidRDefault="00823680" w:rsidP="001D4C04">
            <w:pPr>
              <w:pStyle w:val="ListParagraph"/>
              <w:ind w:left="0"/>
              <w:rPr>
                <w:rFonts w:asciiTheme="minorHAnsi" w:hAnsiTheme="minorHAnsi" w:cstheme="minorHAnsi"/>
                <w:sz w:val="24"/>
                <w:szCs w:val="24"/>
              </w:rPr>
            </w:pPr>
          </w:p>
          <w:p w14:paraId="7D91E4DB" w14:textId="62E703AD" w:rsidR="00823680" w:rsidRDefault="00823680" w:rsidP="001D4C04">
            <w:pPr>
              <w:pStyle w:val="ListParagraph"/>
              <w:ind w:left="0"/>
              <w:rPr>
                <w:rFonts w:asciiTheme="minorHAnsi" w:hAnsiTheme="minorHAnsi" w:cstheme="minorHAnsi"/>
                <w:sz w:val="24"/>
                <w:szCs w:val="24"/>
              </w:rPr>
            </w:pPr>
            <w:r w:rsidRPr="00823680">
              <w:rPr>
                <w:rFonts w:asciiTheme="minorHAnsi" w:hAnsiTheme="minorHAnsi" w:cstheme="minorHAnsi"/>
                <w:sz w:val="24"/>
                <w:szCs w:val="24"/>
              </w:rPr>
              <w:t xml:space="preserve">Continue to improve the experiences of Gypsy </w:t>
            </w:r>
            <w:r w:rsidR="00FB1C31" w:rsidRPr="00823680">
              <w:rPr>
                <w:rFonts w:asciiTheme="minorHAnsi" w:hAnsiTheme="minorHAnsi" w:cstheme="minorHAnsi"/>
                <w:sz w:val="24"/>
                <w:szCs w:val="24"/>
              </w:rPr>
              <w:t>Travellers by</w:t>
            </w:r>
            <w:r w:rsidRPr="00823680">
              <w:rPr>
                <w:rFonts w:asciiTheme="minorHAnsi" w:hAnsiTheme="minorHAnsi" w:cstheme="minorHAnsi"/>
                <w:sz w:val="24"/>
                <w:szCs w:val="24"/>
              </w:rPr>
              <w:t xml:space="preserve"> meeting the requirements of </w:t>
            </w:r>
            <w:r w:rsidR="003C7843">
              <w:rPr>
                <w:rFonts w:asciiTheme="minorHAnsi" w:hAnsiTheme="minorHAnsi" w:cstheme="minorHAnsi"/>
                <w:sz w:val="24"/>
                <w:szCs w:val="24"/>
              </w:rPr>
              <w:t>the Scottish Governments Gypsy T</w:t>
            </w:r>
            <w:r w:rsidRPr="00823680">
              <w:rPr>
                <w:rFonts w:asciiTheme="minorHAnsi" w:hAnsiTheme="minorHAnsi" w:cstheme="minorHAnsi"/>
                <w:sz w:val="24"/>
                <w:szCs w:val="24"/>
              </w:rPr>
              <w:t>raveller strategy</w:t>
            </w:r>
            <w:r w:rsidR="00FB1C31">
              <w:rPr>
                <w:rFonts w:asciiTheme="minorHAnsi" w:hAnsiTheme="minorHAnsi" w:cstheme="minorHAnsi"/>
                <w:sz w:val="24"/>
                <w:szCs w:val="24"/>
              </w:rPr>
              <w:t>.</w:t>
            </w:r>
          </w:p>
          <w:p w14:paraId="6105AD7A" w14:textId="77777777" w:rsidR="00823680" w:rsidRDefault="00823680" w:rsidP="001D4C04">
            <w:pPr>
              <w:pStyle w:val="ListParagraph"/>
              <w:ind w:left="0"/>
              <w:rPr>
                <w:rFonts w:asciiTheme="minorHAnsi" w:hAnsiTheme="minorHAnsi" w:cstheme="minorHAnsi"/>
                <w:sz w:val="24"/>
                <w:szCs w:val="24"/>
              </w:rPr>
            </w:pPr>
          </w:p>
          <w:p w14:paraId="31DD0E58" w14:textId="08D079E7" w:rsidR="00823680" w:rsidRPr="00E52557" w:rsidRDefault="00823680" w:rsidP="002E4D54">
            <w:pPr>
              <w:pStyle w:val="ListParagraph"/>
              <w:ind w:left="0"/>
              <w:rPr>
                <w:rFonts w:cs="Calibri"/>
                <w:sz w:val="24"/>
                <w:szCs w:val="24"/>
              </w:rPr>
            </w:pPr>
            <w:r>
              <w:rPr>
                <w:rFonts w:asciiTheme="minorHAnsi" w:hAnsiTheme="minorHAnsi" w:cstheme="minorHAnsi"/>
                <w:sz w:val="24"/>
                <w:szCs w:val="24"/>
              </w:rPr>
              <w:t xml:space="preserve">The Poverty </w:t>
            </w:r>
            <w:r w:rsidR="002E4D54">
              <w:rPr>
                <w:rFonts w:asciiTheme="minorHAnsi" w:hAnsiTheme="minorHAnsi" w:cstheme="minorHAnsi"/>
                <w:sz w:val="24"/>
                <w:szCs w:val="24"/>
              </w:rPr>
              <w:t>P</w:t>
            </w:r>
            <w:r>
              <w:rPr>
                <w:rFonts w:asciiTheme="minorHAnsi" w:hAnsiTheme="minorHAnsi" w:cstheme="minorHAnsi"/>
                <w:sz w:val="24"/>
                <w:szCs w:val="24"/>
              </w:rPr>
              <w:t xml:space="preserve">lan </w:t>
            </w:r>
            <w:r w:rsidR="00FB1C31">
              <w:rPr>
                <w:rFonts w:asciiTheme="minorHAnsi" w:hAnsiTheme="minorHAnsi" w:cstheme="minorHAnsi"/>
                <w:sz w:val="24"/>
                <w:szCs w:val="24"/>
              </w:rPr>
              <w:t>reinforces the</w:t>
            </w:r>
            <w:r>
              <w:rPr>
                <w:rFonts w:asciiTheme="minorHAnsi" w:hAnsiTheme="minorHAnsi" w:cstheme="minorHAnsi"/>
                <w:sz w:val="24"/>
                <w:szCs w:val="24"/>
              </w:rPr>
              <w:t xml:space="preserve"> use of </w:t>
            </w:r>
            <w:r w:rsidR="00FB18A4">
              <w:rPr>
                <w:rFonts w:asciiTheme="minorHAnsi" w:hAnsiTheme="minorHAnsi" w:cstheme="minorHAnsi"/>
                <w:sz w:val="24"/>
                <w:szCs w:val="24"/>
              </w:rPr>
              <w:t xml:space="preserve">the </w:t>
            </w:r>
            <w:r w:rsidR="002E4D54">
              <w:rPr>
                <w:rFonts w:asciiTheme="minorHAnsi" w:hAnsiTheme="minorHAnsi" w:cstheme="minorHAnsi"/>
                <w:sz w:val="24"/>
                <w:szCs w:val="24"/>
              </w:rPr>
              <w:t>I</w:t>
            </w:r>
            <w:r w:rsidR="00FB18A4">
              <w:rPr>
                <w:rFonts w:asciiTheme="minorHAnsi" w:hAnsiTheme="minorHAnsi" w:cstheme="minorHAnsi"/>
                <w:sz w:val="24"/>
                <w:szCs w:val="24"/>
              </w:rPr>
              <w:t xml:space="preserve">ntegrated </w:t>
            </w:r>
            <w:r w:rsidR="002E4D54">
              <w:rPr>
                <w:rFonts w:asciiTheme="minorHAnsi" w:hAnsiTheme="minorHAnsi" w:cstheme="minorHAnsi"/>
                <w:sz w:val="24"/>
                <w:szCs w:val="24"/>
              </w:rPr>
              <w:t>I</w:t>
            </w:r>
            <w:r>
              <w:rPr>
                <w:rFonts w:asciiTheme="minorHAnsi" w:hAnsiTheme="minorHAnsi" w:cstheme="minorHAnsi"/>
                <w:sz w:val="24"/>
                <w:szCs w:val="24"/>
              </w:rPr>
              <w:t xml:space="preserve">mpact </w:t>
            </w:r>
            <w:r w:rsidR="002E4D54">
              <w:rPr>
                <w:rFonts w:asciiTheme="minorHAnsi" w:hAnsiTheme="minorHAnsi" w:cstheme="minorHAnsi"/>
                <w:sz w:val="24"/>
                <w:szCs w:val="24"/>
              </w:rPr>
              <w:t>A</w:t>
            </w:r>
            <w:r>
              <w:rPr>
                <w:rFonts w:asciiTheme="minorHAnsi" w:hAnsiTheme="minorHAnsi" w:cstheme="minorHAnsi"/>
                <w:sz w:val="24"/>
                <w:szCs w:val="24"/>
              </w:rPr>
              <w:t>ssessment</w:t>
            </w:r>
            <w:r w:rsidR="00FB18A4">
              <w:rPr>
                <w:rFonts w:asciiTheme="minorHAnsi" w:hAnsiTheme="minorHAnsi" w:cstheme="minorHAnsi"/>
                <w:sz w:val="24"/>
                <w:szCs w:val="24"/>
              </w:rPr>
              <w:t xml:space="preserve"> </w:t>
            </w:r>
            <w:r>
              <w:rPr>
                <w:rFonts w:asciiTheme="minorHAnsi" w:hAnsiTheme="minorHAnsi" w:cstheme="minorHAnsi"/>
                <w:sz w:val="24"/>
                <w:szCs w:val="24"/>
              </w:rPr>
              <w:t xml:space="preserve">to </w:t>
            </w:r>
            <w:r w:rsidR="00FB1C31">
              <w:rPr>
                <w:rFonts w:asciiTheme="minorHAnsi" w:hAnsiTheme="minorHAnsi" w:cstheme="minorHAnsi"/>
                <w:sz w:val="24"/>
                <w:szCs w:val="24"/>
              </w:rPr>
              <w:t xml:space="preserve">address socio economic impact as a whole, and to ensure intersectionality with the protected characteristics </w:t>
            </w:r>
            <w:r w:rsidR="00FB18A4" w:rsidRPr="00FB18A4">
              <w:rPr>
                <w:rFonts w:asciiTheme="minorHAnsi" w:hAnsiTheme="minorHAnsi" w:cstheme="minorHAnsi"/>
                <w:sz w:val="24"/>
                <w:szCs w:val="24"/>
              </w:rPr>
              <w:t xml:space="preserve">are </w:t>
            </w:r>
            <w:r w:rsidR="00FB18A4" w:rsidRPr="00FB18A4">
              <w:rPr>
                <w:rFonts w:asciiTheme="minorHAnsi" w:hAnsiTheme="minorHAnsi" w:cstheme="minorHAnsi"/>
                <w:sz w:val="24"/>
                <w:szCs w:val="24"/>
              </w:rPr>
              <w:lastRenderedPageBreak/>
              <w:t>taken into account when planning and designing services and when making decisions</w:t>
            </w:r>
            <w:r w:rsidR="00FB18A4">
              <w:rPr>
                <w:rFonts w:asciiTheme="minorHAnsi" w:hAnsiTheme="minorHAnsi" w:cstheme="minorHAnsi"/>
                <w:sz w:val="24"/>
                <w:szCs w:val="24"/>
              </w:rPr>
              <w:t>.</w:t>
            </w:r>
          </w:p>
        </w:tc>
      </w:tr>
      <w:tr w:rsidR="001F4FB5" w:rsidRPr="00E52557" w14:paraId="2ED15F4F" w14:textId="77777777" w:rsidTr="00B0776D">
        <w:tc>
          <w:tcPr>
            <w:tcW w:w="9050" w:type="dxa"/>
            <w:gridSpan w:val="2"/>
          </w:tcPr>
          <w:p w14:paraId="18C3E914" w14:textId="77777777" w:rsidR="001F4FB5" w:rsidRPr="001F4FB5" w:rsidRDefault="001F4FB5" w:rsidP="001F4FB5">
            <w:pPr>
              <w:pStyle w:val="ListParagraph"/>
              <w:spacing w:after="0"/>
              <w:ind w:left="0"/>
              <w:rPr>
                <w:rFonts w:cs="Calibri"/>
                <w:b/>
                <w:sz w:val="28"/>
                <w:szCs w:val="28"/>
              </w:rPr>
            </w:pPr>
            <w:r w:rsidRPr="001F4FB5">
              <w:rPr>
                <w:rFonts w:cs="Calibri"/>
                <w:b/>
                <w:sz w:val="28"/>
                <w:szCs w:val="28"/>
              </w:rPr>
              <w:lastRenderedPageBreak/>
              <w:t>People with communication needs</w:t>
            </w:r>
          </w:p>
        </w:tc>
      </w:tr>
      <w:tr w:rsidR="006768BF" w:rsidRPr="00E52557" w14:paraId="5D5A645A" w14:textId="77777777" w:rsidTr="000B18A2">
        <w:tc>
          <w:tcPr>
            <w:tcW w:w="2439" w:type="dxa"/>
          </w:tcPr>
          <w:p w14:paraId="314238A2" w14:textId="77777777" w:rsidR="0098400F" w:rsidRPr="00EF6D95" w:rsidRDefault="0098400F" w:rsidP="00EF6D95">
            <w:pPr>
              <w:rPr>
                <w:rFonts w:cs="Calibri"/>
                <w:sz w:val="24"/>
                <w:szCs w:val="24"/>
              </w:rPr>
            </w:pPr>
            <w:r w:rsidRPr="00EF6D95">
              <w:rPr>
                <w:rFonts w:cs="Calibri"/>
                <w:sz w:val="24"/>
                <w:szCs w:val="24"/>
              </w:rPr>
              <w:t>Gaelic Language Speakers</w:t>
            </w:r>
            <w:r w:rsidR="002F38C3" w:rsidRPr="00EF6D95">
              <w:rPr>
                <w:rFonts w:cs="Calibri"/>
                <w:sz w:val="24"/>
                <w:szCs w:val="24"/>
              </w:rPr>
              <w:t xml:space="preserve"> {refer if necessary to the Council’s Gaelic Language Plan}</w:t>
            </w:r>
          </w:p>
          <w:p w14:paraId="54837E02" w14:textId="5883D444" w:rsidR="0098400F" w:rsidRPr="00EF6D95" w:rsidRDefault="0098400F" w:rsidP="00EF6D95">
            <w:pPr>
              <w:rPr>
                <w:rFonts w:cs="Calibri"/>
                <w:sz w:val="24"/>
                <w:szCs w:val="24"/>
              </w:rPr>
            </w:pPr>
            <w:r w:rsidRPr="00EF6D95">
              <w:rPr>
                <w:rFonts w:cs="Calibri"/>
                <w:sz w:val="24"/>
                <w:szCs w:val="24"/>
              </w:rPr>
              <w:t>B</w:t>
            </w:r>
            <w:r w:rsidR="002F38C3" w:rsidRPr="00EF6D95">
              <w:rPr>
                <w:rFonts w:cs="Calibri"/>
                <w:sz w:val="24"/>
                <w:szCs w:val="24"/>
              </w:rPr>
              <w:t>ritish Sign Language (B</w:t>
            </w:r>
            <w:r w:rsidRPr="00EF6D95">
              <w:rPr>
                <w:rFonts w:cs="Calibri"/>
                <w:sz w:val="24"/>
                <w:szCs w:val="24"/>
              </w:rPr>
              <w:t>SL</w:t>
            </w:r>
            <w:r w:rsidR="002F38C3" w:rsidRPr="00EF6D95">
              <w:rPr>
                <w:rFonts w:cs="Calibri"/>
                <w:sz w:val="24"/>
                <w:szCs w:val="24"/>
              </w:rPr>
              <w:t>)</w:t>
            </w:r>
            <w:r w:rsidRPr="00EF6D95">
              <w:rPr>
                <w:rFonts w:cs="Calibri"/>
                <w:sz w:val="24"/>
                <w:szCs w:val="24"/>
              </w:rPr>
              <w:t xml:space="preserve"> users</w:t>
            </w:r>
            <w:r w:rsidR="00D24C59">
              <w:rPr>
                <w:rFonts w:cs="Calibri"/>
                <w:sz w:val="24"/>
                <w:szCs w:val="24"/>
              </w:rPr>
              <w:t xml:space="preserve"> {refer if necessary to the C</w:t>
            </w:r>
            <w:r w:rsidR="002F38C3" w:rsidRPr="00EF6D95">
              <w:rPr>
                <w:rFonts w:cs="Calibri"/>
                <w:sz w:val="24"/>
                <w:szCs w:val="24"/>
              </w:rPr>
              <w:t>ouncil’s BSL Plan}</w:t>
            </w:r>
          </w:p>
          <w:p w14:paraId="538606CA" w14:textId="77777777" w:rsidR="0098400F" w:rsidRPr="00EF6D95" w:rsidRDefault="0098400F" w:rsidP="00EF6D95">
            <w:pPr>
              <w:rPr>
                <w:rFonts w:cs="Calibri"/>
                <w:sz w:val="24"/>
                <w:szCs w:val="24"/>
              </w:rPr>
            </w:pPr>
            <w:r w:rsidRPr="00EF6D95">
              <w:rPr>
                <w:rFonts w:cs="Calibri"/>
                <w:sz w:val="24"/>
                <w:szCs w:val="24"/>
              </w:rPr>
              <w:t>English as a Second Language</w:t>
            </w:r>
          </w:p>
          <w:p w14:paraId="57BF5B15" w14:textId="77777777" w:rsidR="0098400F" w:rsidRPr="00EF6D95" w:rsidRDefault="0098400F" w:rsidP="00EF6D95">
            <w:pPr>
              <w:rPr>
                <w:rFonts w:cs="Calibri"/>
                <w:sz w:val="24"/>
                <w:szCs w:val="24"/>
              </w:rPr>
            </w:pPr>
            <w:r w:rsidRPr="00EF6D95">
              <w:rPr>
                <w:rFonts w:cs="Calibri"/>
                <w:sz w:val="24"/>
                <w:szCs w:val="24"/>
              </w:rPr>
              <w:t xml:space="preserve">Other e.g. </w:t>
            </w:r>
            <w:r w:rsidR="00A90923" w:rsidRPr="00EF6D95">
              <w:rPr>
                <w:rFonts w:cs="Calibri"/>
                <w:sz w:val="24"/>
                <w:szCs w:val="24"/>
              </w:rPr>
              <w:t>Deafblind</w:t>
            </w:r>
            <w:r w:rsidRPr="00EF6D95">
              <w:rPr>
                <w:rFonts w:cs="Calibri"/>
                <w:sz w:val="24"/>
                <w:szCs w:val="24"/>
              </w:rPr>
              <w:t xml:space="preserve">, Plain English, Large Print </w:t>
            </w:r>
          </w:p>
        </w:tc>
        <w:tc>
          <w:tcPr>
            <w:tcW w:w="6611" w:type="dxa"/>
          </w:tcPr>
          <w:p w14:paraId="3ACF9F15" w14:textId="0ADD2EF1" w:rsidR="002E4D54" w:rsidRDefault="002E4D54" w:rsidP="007877BC">
            <w:pPr>
              <w:pStyle w:val="ListParagraph"/>
              <w:ind w:left="0"/>
              <w:rPr>
                <w:rFonts w:cs="Calibri"/>
                <w:sz w:val="24"/>
                <w:szCs w:val="24"/>
              </w:rPr>
            </w:pPr>
            <w:r>
              <w:rPr>
                <w:rFonts w:cs="Calibri"/>
                <w:sz w:val="24"/>
                <w:szCs w:val="24"/>
              </w:rPr>
              <w:t xml:space="preserve">The council’s Gaelic Language Plan sets out how the council treats Gaelic language speakers with equal respect. </w:t>
            </w:r>
          </w:p>
          <w:p w14:paraId="625E7A23" w14:textId="77777777" w:rsidR="002E4D54" w:rsidRDefault="002E4D54" w:rsidP="007877BC">
            <w:pPr>
              <w:pStyle w:val="ListParagraph"/>
              <w:ind w:left="0"/>
              <w:rPr>
                <w:rFonts w:cs="Calibri"/>
                <w:sz w:val="24"/>
                <w:szCs w:val="24"/>
              </w:rPr>
            </w:pPr>
          </w:p>
          <w:p w14:paraId="63161D74" w14:textId="1FB6971B" w:rsidR="008A6232" w:rsidRDefault="008A6232" w:rsidP="007877BC">
            <w:pPr>
              <w:pStyle w:val="ListParagraph"/>
              <w:ind w:left="0"/>
            </w:pPr>
            <w:r>
              <w:rPr>
                <w:rFonts w:cs="Calibri"/>
                <w:sz w:val="24"/>
                <w:szCs w:val="24"/>
              </w:rPr>
              <w:t>The BSL plan sets out our actions and can be found here:</w:t>
            </w:r>
            <w:r w:rsidR="0040723E">
              <w:rPr>
                <w:rFonts w:cs="Calibri"/>
                <w:sz w:val="24"/>
                <w:szCs w:val="24"/>
              </w:rPr>
              <w:t xml:space="preserve"> </w:t>
            </w:r>
            <w:hyperlink r:id="rId10" w:history="1">
              <w:r w:rsidR="0040723E" w:rsidRPr="0040723E">
                <w:rPr>
                  <w:color w:val="0000FF"/>
                  <w:u w:val="single"/>
                </w:rPr>
                <w:t>British Sign Language Plan | British Sign Language Plan | East Lothian Council</w:t>
              </w:r>
            </w:hyperlink>
          </w:p>
          <w:p w14:paraId="6274C966" w14:textId="77777777" w:rsidR="0090526E" w:rsidRDefault="00905F91" w:rsidP="00905F91">
            <w:pPr>
              <w:autoSpaceDE w:val="0"/>
              <w:autoSpaceDN w:val="0"/>
              <w:adjustRightInd w:val="0"/>
              <w:spacing w:after="0" w:line="256" w:lineRule="auto"/>
              <w:rPr>
                <w:rFonts w:cs="Calibri"/>
                <w:sz w:val="24"/>
                <w:szCs w:val="24"/>
              </w:rPr>
            </w:pPr>
            <w:r>
              <w:rPr>
                <w:rFonts w:cstheme="minorHAnsi"/>
                <w:sz w:val="24"/>
                <w:szCs w:val="24"/>
                <w:lang w:eastAsia="en-GB"/>
              </w:rPr>
              <w:t>We c</w:t>
            </w:r>
            <w:r w:rsidR="008F4CEC">
              <w:rPr>
                <w:rFonts w:cstheme="minorHAnsi"/>
                <w:sz w:val="24"/>
                <w:szCs w:val="24"/>
                <w:lang w:eastAsia="en-GB"/>
              </w:rPr>
              <w:t>ontinue to i</w:t>
            </w:r>
            <w:r w:rsidR="008F4CEC" w:rsidRPr="008F4CEC">
              <w:rPr>
                <w:rFonts w:cstheme="minorHAnsi"/>
                <w:sz w:val="24"/>
                <w:szCs w:val="24"/>
                <w:lang w:eastAsia="en-GB"/>
              </w:rPr>
              <w:t>mprove communications in minority languages</w:t>
            </w:r>
            <w:r w:rsidR="008F4CEC">
              <w:rPr>
                <w:rFonts w:cstheme="minorHAnsi"/>
                <w:sz w:val="24"/>
                <w:szCs w:val="24"/>
                <w:lang w:eastAsia="en-GB"/>
              </w:rPr>
              <w:t xml:space="preserve"> including face to face support.</w:t>
            </w:r>
            <w:r w:rsidRPr="00905F91">
              <w:rPr>
                <w:rFonts w:cs="Calibri"/>
                <w:sz w:val="24"/>
                <w:szCs w:val="24"/>
              </w:rPr>
              <w:t xml:space="preserve"> </w:t>
            </w:r>
            <w:r>
              <w:rPr>
                <w:rFonts w:cs="Calibri"/>
                <w:sz w:val="24"/>
                <w:szCs w:val="24"/>
              </w:rPr>
              <w:t>Additionally</w:t>
            </w:r>
            <w:r w:rsidR="00823680">
              <w:rPr>
                <w:rFonts w:cs="Calibri"/>
                <w:sz w:val="24"/>
                <w:szCs w:val="24"/>
              </w:rPr>
              <w:t>,</w:t>
            </w:r>
            <w:r>
              <w:rPr>
                <w:rFonts w:cs="Calibri"/>
                <w:sz w:val="24"/>
                <w:szCs w:val="24"/>
              </w:rPr>
              <w:t xml:space="preserve"> as noted previously East Lothian Works </w:t>
            </w:r>
            <w:r w:rsidRPr="00905F91">
              <w:rPr>
                <w:rFonts w:cs="Calibri"/>
                <w:sz w:val="24"/>
                <w:szCs w:val="24"/>
              </w:rPr>
              <w:t>deliver</w:t>
            </w:r>
            <w:r>
              <w:rPr>
                <w:rFonts w:cs="Calibri"/>
                <w:sz w:val="24"/>
                <w:szCs w:val="24"/>
              </w:rPr>
              <w:t>s</w:t>
            </w:r>
            <w:r w:rsidRPr="00905F91">
              <w:rPr>
                <w:rFonts w:cs="Calibri"/>
                <w:sz w:val="24"/>
                <w:szCs w:val="24"/>
              </w:rPr>
              <w:t xml:space="preserve"> ESOL provision, including ESOL for the Syrian Resettlement Programme.  </w:t>
            </w:r>
          </w:p>
          <w:p w14:paraId="355F3B3A" w14:textId="77777777" w:rsidR="00823680" w:rsidRDefault="00823680" w:rsidP="00905F91">
            <w:pPr>
              <w:autoSpaceDE w:val="0"/>
              <w:autoSpaceDN w:val="0"/>
              <w:adjustRightInd w:val="0"/>
              <w:spacing w:after="0" w:line="256" w:lineRule="auto"/>
              <w:rPr>
                <w:rFonts w:cs="Calibri"/>
                <w:sz w:val="24"/>
                <w:szCs w:val="24"/>
              </w:rPr>
            </w:pPr>
          </w:p>
          <w:p w14:paraId="216FEC80" w14:textId="1DECD5B7" w:rsidR="00823680" w:rsidRDefault="00823680" w:rsidP="00823680">
            <w:pPr>
              <w:pStyle w:val="ListParagraph"/>
              <w:ind w:left="0"/>
              <w:rPr>
                <w:rFonts w:cs="Calibri"/>
                <w:sz w:val="24"/>
                <w:szCs w:val="24"/>
              </w:rPr>
            </w:pPr>
            <w:r>
              <w:rPr>
                <w:rFonts w:cs="Calibri"/>
                <w:sz w:val="24"/>
                <w:szCs w:val="24"/>
              </w:rPr>
              <w:t>The council website is embedded with an Interpretation and Translation tool</w:t>
            </w:r>
            <w:r w:rsidR="00975040">
              <w:rPr>
                <w:rFonts w:cs="Calibri"/>
                <w:sz w:val="24"/>
                <w:szCs w:val="24"/>
              </w:rPr>
              <w:t>.</w:t>
            </w:r>
            <w:r>
              <w:rPr>
                <w:rFonts w:cs="Calibri"/>
                <w:sz w:val="24"/>
                <w:szCs w:val="24"/>
              </w:rPr>
              <w:t xml:space="preserve">  </w:t>
            </w:r>
          </w:p>
          <w:p w14:paraId="5DD0A877" w14:textId="77777777" w:rsidR="00823680" w:rsidRDefault="00FB18A4" w:rsidP="00FB18A4">
            <w:pPr>
              <w:autoSpaceDE w:val="0"/>
              <w:autoSpaceDN w:val="0"/>
              <w:adjustRightInd w:val="0"/>
              <w:spacing w:after="0" w:line="256" w:lineRule="auto"/>
              <w:rPr>
                <w:rFonts w:cstheme="minorHAnsi"/>
                <w:sz w:val="24"/>
                <w:szCs w:val="24"/>
                <w:lang w:eastAsia="en-GB"/>
              </w:rPr>
            </w:pPr>
            <w:r>
              <w:rPr>
                <w:rFonts w:cstheme="minorHAnsi"/>
                <w:sz w:val="24"/>
                <w:szCs w:val="24"/>
                <w:lang w:eastAsia="en-GB"/>
              </w:rPr>
              <w:t xml:space="preserve">We will continue to monitor and develop accessible services and information as set out in out Accessibility Policy 2021-2023. </w:t>
            </w:r>
          </w:p>
          <w:p w14:paraId="28DBBF63" w14:textId="77777777" w:rsidR="00FB18A4" w:rsidRPr="000B18A2" w:rsidRDefault="00FB18A4" w:rsidP="00FB18A4">
            <w:pPr>
              <w:autoSpaceDE w:val="0"/>
              <w:autoSpaceDN w:val="0"/>
              <w:adjustRightInd w:val="0"/>
              <w:spacing w:after="0" w:line="256" w:lineRule="auto"/>
              <w:rPr>
                <w:rFonts w:cstheme="minorHAnsi"/>
                <w:sz w:val="24"/>
                <w:szCs w:val="24"/>
                <w:lang w:eastAsia="en-GB"/>
              </w:rPr>
            </w:pPr>
            <w:r w:rsidRPr="000B18A2">
              <w:rPr>
                <w:rFonts w:cstheme="minorHAnsi"/>
                <w:sz w:val="24"/>
                <w:szCs w:val="24"/>
                <w:lang w:eastAsia="en-GB"/>
              </w:rPr>
              <w:sym w:font="Symbol" w:char="F0B7"/>
            </w:r>
            <w:r w:rsidRPr="000B18A2">
              <w:rPr>
                <w:rFonts w:cstheme="minorHAnsi"/>
                <w:sz w:val="24"/>
                <w:szCs w:val="24"/>
                <w:lang w:eastAsia="en-GB"/>
              </w:rPr>
              <w:t xml:space="preserve"> review the Translation and Interpretation service to ensure that communications is provided in minority languages </w:t>
            </w:r>
          </w:p>
          <w:p w14:paraId="114A10DC" w14:textId="77777777" w:rsidR="00FB18A4" w:rsidRPr="000B18A2" w:rsidRDefault="00FB18A4" w:rsidP="00FB18A4">
            <w:pPr>
              <w:autoSpaceDE w:val="0"/>
              <w:autoSpaceDN w:val="0"/>
              <w:adjustRightInd w:val="0"/>
              <w:spacing w:after="0" w:line="256" w:lineRule="auto"/>
              <w:rPr>
                <w:rFonts w:cstheme="minorHAnsi"/>
                <w:sz w:val="24"/>
                <w:szCs w:val="24"/>
                <w:lang w:eastAsia="en-GB"/>
              </w:rPr>
            </w:pPr>
            <w:r w:rsidRPr="000B18A2">
              <w:rPr>
                <w:rFonts w:cstheme="minorHAnsi"/>
                <w:sz w:val="24"/>
                <w:szCs w:val="24"/>
                <w:lang w:eastAsia="en-GB"/>
              </w:rPr>
              <w:sym w:font="Symbol" w:char="F0B7"/>
            </w:r>
            <w:r w:rsidRPr="000B18A2">
              <w:rPr>
                <w:rFonts w:cstheme="minorHAnsi"/>
                <w:sz w:val="24"/>
                <w:szCs w:val="24"/>
                <w:lang w:eastAsia="en-GB"/>
              </w:rPr>
              <w:t xml:space="preserve"> improve the accessibility of our website </w:t>
            </w:r>
          </w:p>
          <w:p w14:paraId="61757DDE" w14:textId="77777777" w:rsidR="00FB18A4" w:rsidRPr="000B18A2" w:rsidRDefault="00FB18A4" w:rsidP="00FB18A4">
            <w:pPr>
              <w:autoSpaceDE w:val="0"/>
              <w:autoSpaceDN w:val="0"/>
              <w:adjustRightInd w:val="0"/>
              <w:spacing w:after="0" w:line="256" w:lineRule="auto"/>
              <w:rPr>
                <w:rFonts w:cstheme="minorHAnsi"/>
                <w:sz w:val="24"/>
                <w:szCs w:val="24"/>
                <w:lang w:eastAsia="en-GB"/>
              </w:rPr>
            </w:pPr>
            <w:r w:rsidRPr="000B18A2">
              <w:rPr>
                <w:rFonts w:cstheme="minorHAnsi"/>
                <w:sz w:val="24"/>
                <w:szCs w:val="24"/>
                <w:lang w:eastAsia="en-GB"/>
              </w:rPr>
              <w:sym w:font="Symbol" w:char="F0B7"/>
            </w:r>
            <w:r w:rsidRPr="000B18A2">
              <w:rPr>
                <w:rFonts w:cstheme="minorHAnsi"/>
                <w:sz w:val="24"/>
                <w:szCs w:val="24"/>
                <w:lang w:eastAsia="en-GB"/>
              </w:rPr>
              <w:t xml:space="preserve"> monitor Customer Feedback for complaints that raise concerns about inequality and discrimination and ensure that appropriate action is taken </w:t>
            </w:r>
          </w:p>
          <w:p w14:paraId="736AA575" w14:textId="77777777" w:rsidR="00FB18A4" w:rsidRPr="008F4CEC" w:rsidRDefault="00FB18A4" w:rsidP="00FB18A4">
            <w:pPr>
              <w:autoSpaceDE w:val="0"/>
              <w:autoSpaceDN w:val="0"/>
              <w:adjustRightInd w:val="0"/>
              <w:spacing w:after="0" w:line="256" w:lineRule="auto"/>
              <w:rPr>
                <w:rFonts w:cstheme="minorHAnsi"/>
                <w:sz w:val="24"/>
                <w:szCs w:val="24"/>
                <w:lang w:eastAsia="en-GB"/>
              </w:rPr>
            </w:pPr>
            <w:r w:rsidRPr="000B18A2">
              <w:rPr>
                <w:rFonts w:cstheme="minorHAnsi"/>
                <w:sz w:val="24"/>
                <w:szCs w:val="24"/>
                <w:lang w:eastAsia="en-GB"/>
              </w:rPr>
              <w:sym w:font="Symbol" w:char="F0B7"/>
            </w:r>
            <w:r w:rsidRPr="000B18A2">
              <w:rPr>
                <w:rFonts w:cstheme="minorHAnsi"/>
                <w:sz w:val="24"/>
                <w:szCs w:val="24"/>
                <w:lang w:eastAsia="en-GB"/>
              </w:rPr>
              <w:t xml:space="preserve"> put in place the recommendations of the Digital inclusion Strategy </w:t>
            </w:r>
          </w:p>
        </w:tc>
      </w:tr>
    </w:tbl>
    <w:p w14:paraId="6FC8AB6E" w14:textId="77777777" w:rsidR="002D24D8" w:rsidRPr="00E52557" w:rsidRDefault="002D24D8" w:rsidP="002D24D8">
      <w:pPr>
        <w:pStyle w:val="ListParagraph"/>
        <w:rPr>
          <w:rFonts w:cs="Calibri"/>
          <w:b/>
          <w:sz w:val="24"/>
          <w:szCs w:val="24"/>
        </w:rPr>
      </w:pPr>
    </w:p>
    <w:p w14:paraId="006599E5" w14:textId="77777777" w:rsidR="002D24D8" w:rsidRPr="001F4FB5" w:rsidRDefault="001F4FB5" w:rsidP="0034079E">
      <w:pPr>
        <w:pStyle w:val="ListParagraph"/>
        <w:numPr>
          <w:ilvl w:val="1"/>
          <w:numId w:val="23"/>
        </w:numPr>
        <w:rPr>
          <w:rFonts w:cs="Calibri"/>
          <w:b/>
          <w:sz w:val="28"/>
          <w:szCs w:val="28"/>
        </w:rPr>
      </w:pPr>
      <w:r>
        <w:rPr>
          <w:rFonts w:cs="Calibri"/>
          <w:b/>
          <w:sz w:val="28"/>
          <w:szCs w:val="28"/>
        </w:rPr>
        <w:t xml:space="preserve"> </w:t>
      </w:r>
      <w:r w:rsidR="002D24D8" w:rsidRPr="001F4FB5">
        <w:rPr>
          <w:rFonts w:cs="Calibri"/>
          <w:b/>
          <w:sz w:val="28"/>
          <w:szCs w:val="28"/>
        </w:rPr>
        <w:t>Are there any other factors which will affect the way this policy impacts on the community or staff groups?</w:t>
      </w:r>
      <w:r w:rsidR="00954EF3" w:rsidRPr="001F4FB5">
        <w:rPr>
          <w:rFonts w:cs="Calibri"/>
          <w:b/>
          <w:sz w:val="28"/>
          <w:szCs w:val="28"/>
        </w:rPr>
        <w:t xml:space="preserve"> </w:t>
      </w:r>
    </w:p>
    <w:p w14:paraId="54CD8E47" w14:textId="77777777" w:rsidR="00EF6D95" w:rsidRDefault="00EF6D95" w:rsidP="00EF6D95">
      <w:pPr>
        <w:pStyle w:val="ListParagraph"/>
        <w:tabs>
          <w:tab w:val="left" w:pos="2836"/>
        </w:tabs>
        <w:ind w:left="360"/>
        <w:rPr>
          <w:rFonts w:cs="Calibri"/>
          <w:sz w:val="24"/>
          <w:szCs w:val="24"/>
        </w:rPr>
      </w:pPr>
    </w:p>
    <w:p w14:paraId="6CD81A73" w14:textId="278DD11E" w:rsidR="00EF6D95" w:rsidRDefault="008F4CEC" w:rsidP="00EF6D95">
      <w:pPr>
        <w:pStyle w:val="ListParagraph"/>
        <w:tabs>
          <w:tab w:val="left" w:pos="2836"/>
        </w:tabs>
        <w:ind w:left="360"/>
        <w:rPr>
          <w:rFonts w:cs="Calibri"/>
          <w:sz w:val="24"/>
          <w:szCs w:val="24"/>
        </w:rPr>
      </w:pPr>
      <w:r>
        <w:rPr>
          <w:rFonts w:cs="Calibri"/>
          <w:sz w:val="24"/>
          <w:szCs w:val="24"/>
        </w:rPr>
        <w:lastRenderedPageBreak/>
        <w:t>As we emerge from the C</w:t>
      </w:r>
      <w:r w:rsidR="002E4D54">
        <w:rPr>
          <w:rFonts w:cs="Calibri"/>
          <w:sz w:val="24"/>
          <w:szCs w:val="24"/>
        </w:rPr>
        <w:t>OVID</w:t>
      </w:r>
      <w:r>
        <w:rPr>
          <w:rFonts w:cs="Calibri"/>
          <w:sz w:val="24"/>
          <w:szCs w:val="24"/>
        </w:rPr>
        <w:t xml:space="preserve"> pandemic the c</w:t>
      </w:r>
      <w:r w:rsidR="007710A7">
        <w:rPr>
          <w:rFonts w:cs="Calibri"/>
          <w:sz w:val="24"/>
          <w:szCs w:val="24"/>
        </w:rPr>
        <w:t xml:space="preserve">urrent </w:t>
      </w:r>
      <w:r>
        <w:rPr>
          <w:rFonts w:cs="Calibri"/>
          <w:sz w:val="24"/>
          <w:szCs w:val="24"/>
        </w:rPr>
        <w:t>economic outlook</w:t>
      </w:r>
      <w:r w:rsidR="007710A7">
        <w:rPr>
          <w:rFonts w:cs="Calibri"/>
          <w:sz w:val="24"/>
          <w:szCs w:val="24"/>
        </w:rPr>
        <w:t xml:space="preserve"> will potentially impact budget </w:t>
      </w:r>
      <w:r>
        <w:rPr>
          <w:rFonts w:cs="Calibri"/>
          <w:sz w:val="24"/>
          <w:szCs w:val="24"/>
        </w:rPr>
        <w:t xml:space="preserve">availability </w:t>
      </w:r>
      <w:r w:rsidR="000D3059">
        <w:rPr>
          <w:rFonts w:cs="Calibri"/>
          <w:sz w:val="24"/>
          <w:szCs w:val="24"/>
        </w:rPr>
        <w:t>and its implication</w:t>
      </w:r>
      <w:r>
        <w:rPr>
          <w:rFonts w:cs="Calibri"/>
          <w:sz w:val="24"/>
          <w:szCs w:val="24"/>
        </w:rPr>
        <w:t xml:space="preserve"> for staffing and resources.</w:t>
      </w:r>
    </w:p>
    <w:p w14:paraId="397BA224" w14:textId="77777777" w:rsidR="002D24D8" w:rsidRPr="00EF6D95" w:rsidRDefault="002F38C3" w:rsidP="00EF6D95">
      <w:pPr>
        <w:pStyle w:val="ListParagraph"/>
        <w:tabs>
          <w:tab w:val="left" w:pos="2836"/>
        </w:tabs>
        <w:ind w:left="0"/>
        <w:rPr>
          <w:rFonts w:cs="Calibri"/>
          <w:sz w:val="24"/>
          <w:szCs w:val="24"/>
        </w:rPr>
      </w:pPr>
      <w:r>
        <w:rPr>
          <w:rFonts w:cs="Calibri"/>
          <w:sz w:val="24"/>
          <w:szCs w:val="24"/>
        </w:rPr>
        <w:tab/>
      </w:r>
    </w:p>
    <w:p w14:paraId="57081C5D" w14:textId="77777777" w:rsidR="002D24D8" w:rsidRPr="001F4FB5" w:rsidRDefault="001F4FB5" w:rsidP="0034079E">
      <w:pPr>
        <w:pStyle w:val="ListParagraph"/>
        <w:numPr>
          <w:ilvl w:val="1"/>
          <w:numId w:val="23"/>
        </w:numPr>
        <w:rPr>
          <w:rFonts w:cs="Calibri"/>
          <w:b/>
          <w:sz w:val="28"/>
          <w:szCs w:val="28"/>
        </w:rPr>
      </w:pPr>
      <w:r>
        <w:rPr>
          <w:rFonts w:cs="Calibri"/>
          <w:b/>
          <w:sz w:val="28"/>
          <w:szCs w:val="28"/>
        </w:rPr>
        <w:t xml:space="preserve"> </w:t>
      </w:r>
      <w:r w:rsidR="002D24D8" w:rsidRPr="001F4FB5">
        <w:rPr>
          <w:rFonts w:cs="Calibri"/>
          <w:b/>
          <w:sz w:val="28"/>
          <w:szCs w:val="28"/>
        </w:rPr>
        <w:t>Is any part of this policy/ service to be carried out wholly or partly by contractors?</w:t>
      </w:r>
      <w:r w:rsidR="00EF6D95" w:rsidRPr="001F4FB5">
        <w:rPr>
          <w:rFonts w:cs="Calibri"/>
          <w:b/>
          <w:sz w:val="28"/>
          <w:szCs w:val="28"/>
        </w:rPr>
        <w:t xml:space="preserve"> </w:t>
      </w:r>
      <w:r w:rsidR="002D24D8" w:rsidRPr="001F4FB5">
        <w:rPr>
          <w:rFonts w:cs="Calibri"/>
          <w:b/>
          <w:sz w:val="28"/>
          <w:szCs w:val="28"/>
        </w:rPr>
        <w:t>If yes, how have you included equality and human rights considerations into the contract?</w:t>
      </w:r>
    </w:p>
    <w:p w14:paraId="6D34FB17" w14:textId="77777777" w:rsidR="00AD29C0" w:rsidRDefault="00AD29C0" w:rsidP="002D24D8">
      <w:pPr>
        <w:pStyle w:val="ListParagraph"/>
        <w:ind w:left="644"/>
        <w:rPr>
          <w:rFonts w:cs="Calibri"/>
          <w:sz w:val="24"/>
          <w:szCs w:val="24"/>
        </w:rPr>
      </w:pPr>
    </w:p>
    <w:p w14:paraId="2491A35C" w14:textId="3959A13E" w:rsidR="00A46236" w:rsidRPr="00E52557" w:rsidRDefault="00A46236" w:rsidP="00EF6D95">
      <w:pPr>
        <w:pStyle w:val="ListParagraph"/>
        <w:ind w:left="360"/>
        <w:rPr>
          <w:rFonts w:cs="Calibri"/>
          <w:sz w:val="24"/>
          <w:szCs w:val="24"/>
        </w:rPr>
      </w:pPr>
      <w:r>
        <w:rPr>
          <w:rFonts w:cs="Calibri"/>
          <w:sz w:val="24"/>
          <w:szCs w:val="24"/>
        </w:rPr>
        <w:t>No</w:t>
      </w:r>
      <w:r w:rsidR="00CE4A8B">
        <w:rPr>
          <w:rFonts w:cs="Calibri"/>
          <w:sz w:val="24"/>
          <w:szCs w:val="24"/>
        </w:rPr>
        <w:t>,</w:t>
      </w:r>
      <w:r w:rsidR="000A0B52">
        <w:rPr>
          <w:rFonts w:cs="Calibri"/>
          <w:sz w:val="24"/>
          <w:szCs w:val="24"/>
        </w:rPr>
        <w:t xml:space="preserve"> there is currently no work being completed by contractors either wholly or partly. </w:t>
      </w:r>
    </w:p>
    <w:p w14:paraId="0234B999" w14:textId="77777777" w:rsidR="00DA46F8" w:rsidRPr="00E52557" w:rsidRDefault="00DA46F8" w:rsidP="004817D2">
      <w:pPr>
        <w:pStyle w:val="ListParagraph"/>
        <w:ind w:left="0"/>
        <w:rPr>
          <w:rFonts w:cs="Calibri"/>
          <w:b/>
          <w:sz w:val="24"/>
          <w:szCs w:val="24"/>
        </w:rPr>
      </w:pPr>
    </w:p>
    <w:p w14:paraId="3BC0C666" w14:textId="2A9DBF16" w:rsidR="00A67C8C" w:rsidRPr="001F4FB5" w:rsidRDefault="008024B6" w:rsidP="0034079E">
      <w:pPr>
        <w:pStyle w:val="ListParagraph"/>
        <w:numPr>
          <w:ilvl w:val="1"/>
          <w:numId w:val="23"/>
        </w:numPr>
        <w:rPr>
          <w:rFonts w:cs="Calibri"/>
          <w:b/>
          <w:sz w:val="28"/>
          <w:szCs w:val="28"/>
        </w:rPr>
      </w:pPr>
      <w:r>
        <w:rPr>
          <w:rFonts w:cs="Calibri"/>
          <w:b/>
          <w:sz w:val="28"/>
          <w:szCs w:val="28"/>
        </w:rPr>
        <w:t xml:space="preserve"> </w:t>
      </w:r>
      <w:r w:rsidR="002D24D8" w:rsidRPr="001F4FB5">
        <w:rPr>
          <w:rFonts w:cs="Calibri"/>
          <w:b/>
          <w:sz w:val="28"/>
          <w:szCs w:val="28"/>
        </w:rPr>
        <w:t>Have you considered how you will communicat</w:t>
      </w:r>
      <w:r w:rsidR="00F36C85" w:rsidRPr="001F4FB5">
        <w:rPr>
          <w:rFonts w:cs="Calibri"/>
          <w:b/>
          <w:sz w:val="28"/>
          <w:szCs w:val="28"/>
        </w:rPr>
        <w:t>e information about this policy or</w:t>
      </w:r>
      <w:r w:rsidR="002D24D8" w:rsidRPr="001F4FB5">
        <w:rPr>
          <w:rFonts w:cs="Calibri"/>
          <w:b/>
          <w:sz w:val="28"/>
          <w:szCs w:val="28"/>
        </w:rPr>
        <w:t xml:space="preserve"> policy change to those affected e.g. to those with hearing loss, speech impairment or English as a second language?</w:t>
      </w:r>
    </w:p>
    <w:p w14:paraId="6D880A26" w14:textId="77777777" w:rsidR="002D24D8" w:rsidRPr="00E52557" w:rsidRDefault="002D24D8" w:rsidP="00A67C8C">
      <w:pPr>
        <w:pStyle w:val="ListParagraph"/>
        <w:ind w:left="360"/>
        <w:rPr>
          <w:rFonts w:cs="Calibri"/>
          <w:sz w:val="24"/>
          <w:szCs w:val="24"/>
        </w:rPr>
      </w:pPr>
      <w:r w:rsidRPr="00E52557">
        <w:rPr>
          <w:rFonts w:cs="Calibri"/>
          <w:sz w:val="24"/>
          <w:szCs w:val="24"/>
        </w:rPr>
        <w:t xml:space="preserve"> </w:t>
      </w:r>
    </w:p>
    <w:p w14:paraId="16FA5582" w14:textId="77777777" w:rsidR="009D25A0" w:rsidRDefault="000A0B52" w:rsidP="00EF6D95">
      <w:pPr>
        <w:pStyle w:val="ListParagraph"/>
        <w:ind w:left="360"/>
        <w:rPr>
          <w:rFonts w:cs="Calibri"/>
          <w:sz w:val="24"/>
          <w:szCs w:val="24"/>
        </w:rPr>
      </w:pPr>
      <w:r>
        <w:rPr>
          <w:rFonts w:cs="Calibri"/>
          <w:sz w:val="24"/>
          <w:szCs w:val="24"/>
        </w:rPr>
        <w:t>We will produce an easy</w:t>
      </w:r>
      <w:r w:rsidR="00CA50BA">
        <w:rPr>
          <w:rFonts w:cs="Calibri"/>
          <w:sz w:val="24"/>
          <w:szCs w:val="24"/>
        </w:rPr>
        <w:t xml:space="preserve"> </w:t>
      </w:r>
      <w:r w:rsidR="00A46236" w:rsidRPr="000A0B52">
        <w:rPr>
          <w:rFonts w:cs="Calibri"/>
          <w:sz w:val="24"/>
          <w:szCs w:val="24"/>
        </w:rPr>
        <w:t xml:space="preserve">read version and </w:t>
      </w:r>
      <w:r>
        <w:rPr>
          <w:rFonts w:cs="Calibri"/>
          <w:sz w:val="24"/>
          <w:szCs w:val="24"/>
        </w:rPr>
        <w:t>respond to requests for the plan to be avail</w:t>
      </w:r>
      <w:r w:rsidR="00EF6D95">
        <w:rPr>
          <w:rFonts w:cs="Calibri"/>
          <w:sz w:val="24"/>
          <w:szCs w:val="24"/>
        </w:rPr>
        <w:t>able in the necessary language including BSL</w:t>
      </w:r>
      <w:r w:rsidR="00A46236" w:rsidRPr="000A0B52">
        <w:rPr>
          <w:rFonts w:cs="Calibri"/>
          <w:sz w:val="24"/>
          <w:szCs w:val="24"/>
        </w:rPr>
        <w:t>.</w:t>
      </w:r>
      <w:r w:rsidR="00EF6D95">
        <w:rPr>
          <w:rFonts w:cs="Calibri"/>
          <w:sz w:val="24"/>
          <w:szCs w:val="24"/>
        </w:rPr>
        <w:t xml:space="preserve"> A</w:t>
      </w:r>
      <w:r>
        <w:rPr>
          <w:rFonts w:cs="Calibri"/>
          <w:sz w:val="24"/>
          <w:szCs w:val="24"/>
        </w:rPr>
        <w:t xml:space="preserve"> planned BSL </w:t>
      </w:r>
      <w:r w:rsidR="00A46236" w:rsidRPr="000A0B52">
        <w:rPr>
          <w:rFonts w:cs="Calibri"/>
          <w:sz w:val="24"/>
          <w:szCs w:val="24"/>
        </w:rPr>
        <w:t>event</w:t>
      </w:r>
      <w:r>
        <w:rPr>
          <w:rFonts w:cs="Calibri"/>
          <w:sz w:val="24"/>
          <w:szCs w:val="24"/>
        </w:rPr>
        <w:t xml:space="preserve"> will </w:t>
      </w:r>
      <w:r w:rsidR="00EF6D95">
        <w:rPr>
          <w:rFonts w:cs="Calibri"/>
          <w:sz w:val="24"/>
          <w:szCs w:val="24"/>
        </w:rPr>
        <w:t xml:space="preserve">take place in November 2021 and new information will </w:t>
      </w:r>
      <w:r>
        <w:rPr>
          <w:rFonts w:cs="Calibri"/>
          <w:sz w:val="24"/>
          <w:szCs w:val="24"/>
        </w:rPr>
        <w:t>form part o</w:t>
      </w:r>
      <w:r w:rsidR="00EF6D95">
        <w:rPr>
          <w:rFonts w:cs="Calibri"/>
          <w:sz w:val="24"/>
          <w:szCs w:val="24"/>
        </w:rPr>
        <w:t>f our plan</w:t>
      </w:r>
      <w:r w:rsidR="00E662B1">
        <w:rPr>
          <w:rFonts w:cs="Calibri"/>
          <w:sz w:val="24"/>
          <w:szCs w:val="24"/>
        </w:rPr>
        <w:t>; a BSL summary of the plan</w:t>
      </w:r>
      <w:r>
        <w:rPr>
          <w:rFonts w:cs="Calibri"/>
          <w:sz w:val="24"/>
          <w:szCs w:val="24"/>
        </w:rPr>
        <w:t xml:space="preserve"> will be available prior to the event. </w:t>
      </w:r>
    </w:p>
    <w:p w14:paraId="60951D95" w14:textId="05AC6C04" w:rsidR="000435E6" w:rsidRPr="00E52557" w:rsidRDefault="000435E6" w:rsidP="002D24D8">
      <w:pPr>
        <w:pStyle w:val="ListParagraph"/>
        <w:ind w:left="0"/>
        <w:rPr>
          <w:rFonts w:cs="Calibri"/>
          <w:b/>
          <w:sz w:val="24"/>
          <w:szCs w:val="24"/>
        </w:rPr>
      </w:pPr>
    </w:p>
    <w:p w14:paraId="539CD5EA" w14:textId="02CBBD01" w:rsidR="002D24D8" w:rsidRPr="001F4FB5" w:rsidRDefault="008024B6" w:rsidP="0034079E">
      <w:pPr>
        <w:pStyle w:val="ListParagraph"/>
        <w:numPr>
          <w:ilvl w:val="1"/>
          <w:numId w:val="23"/>
        </w:numPr>
        <w:rPr>
          <w:rFonts w:cs="Calibri"/>
          <w:b/>
          <w:sz w:val="28"/>
          <w:szCs w:val="28"/>
        </w:rPr>
      </w:pPr>
      <w:r>
        <w:rPr>
          <w:rFonts w:cs="Calibri"/>
          <w:b/>
          <w:sz w:val="28"/>
          <w:szCs w:val="28"/>
        </w:rPr>
        <w:t xml:space="preserve"> </w:t>
      </w:r>
      <w:r w:rsidR="002D24D8" w:rsidRPr="001F4FB5">
        <w:rPr>
          <w:rFonts w:cs="Calibri"/>
          <w:b/>
          <w:sz w:val="28"/>
          <w:szCs w:val="28"/>
        </w:rPr>
        <w:t>Please consider how your policy will impact on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24D8" w:rsidRPr="005718E8" w14:paraId="61D80144" w14:textId="77777777" w:rsidTr="005E6B4A">
        <w:trPr>
          <w:trHeight w:val="421"/>
        </w:trPr>
        <w:tc>
          <w:tcPr>
            <w:tcW w:w="9242" w:type="dxa"/>
            <w:shd w:val="clear" w:color="auto" w:fill="D9D9D9"/>
            <w:vAlign w:val="center"/>
          </w:tcPr>
          <w:p w14:paraId="42C7445B" w14:textId="77777777" w:rsidR="002D24D8" w:rsidRPr="005718E8" w:rsidRDefault="00CE1D01" w:rsidP="004300C6">
            <w:pPr>
              <w:rPr>
                <w:rFonts w:cs="Calibri"/>
                <w:b/>
                <w:sz w:val="24"/>
                <w:szCs w:val="24"/>
              </w:rPr>
            </w:pPr>
            <w:r w:rsidRPr="005718E8">
              <w:rPr>
                <w:rFonts w:cs="Calibri"/>
                <w:b/>
                <w:sz w:val="24"/>
                <w:szCs w:val="24"/>
              </w:rPr>
              <w:t>Equality and Human rights</w:t>
            </w:r>
          </w:p>
          <w:p w14:paraId="7196226F" w14:textId="77777777" w:rsidR="00842BF1" w:rsidRPr="005718E8" w:rsidRDefault="00842BF1" w:rsidP="0034079E">
            <w:pPr>
              <w:numPr>
                <w:ilvl w:val="0"/>
                <w:numId w:val="2"/>
              </w:numPr>
              <w:spacing w:after="0" w:line="240" w:lineRule="auto"/>
              <w:ind w:left="357" w:hanging="357"/>
              <w:rPr>
                <w:rFonts w:cs="Calibri"/>
                <w:b/>
                <w:sz w:val="24"/>
                <w:szCs w:val="24"/>
              </w:rPr>
            </w:pPr>
            <w:r w:rsidRPr="005718E8">
              <w:rPr>
                <w:rFonts w:cs="Calibri"/>
                <w:sz w:val="24"/>
                <w:szCs w:val="24"/>
              </w:rPr>
              <w:lastRenderedPageBreak/>
              <w:t>Promotes / advances equality of opportunity e.g. improves access to and quality of services</w:t>
            </w:r>
          </w:p>
          <w:p w14:paraId="27B3F230" w14:textId="77777777" w:rsidR="00842BF1" w:rsidRPr="005718E8" w:rsidRDefault="00842BF1" w:rsidP="0034079E">
            <w:pPr>
              <w:numPr>
                <w:ilvl w:val="0"/>
                <w:numId w:val="2"/>
              </w:numPr>
              <w:spacing w:after="0" w:line="240" w:lineRule="auto"/>
              <w:ind w:left="357" w:hanging="357"/>
              <w:rPr>
                <w:rFonts w:cs="Calibri"/>
                <w:b/>
                <w:sz w:val="24"/>
                <w:szCs w:val="24"/>
              </w:rPr>
            </w:pPr>
            <w:r w:rsidRPr="005718E8">
              <w:rPr>
                <w:rFonts w:cs="Calibri"/>
                <w:sz w:val="24"/>
                <w:szCs w:val="24"/>
              </w:rPr>
              <w:t>Promotes good relations within and between people with protected characteristics and tackles harassment</w:t>
            </w:r>
          </w:p>
          <w:p w14:paraId="3D5EEAA3" w14:textId="77777777" w:rsidR="00842BF1" w:rsidRPr="005718E8" w:rsidRDefault="00842BF1" w:rsidP="0034079E">
            <w:pPr>
              <w:numPr>
                <w:ilvl w:val="0"/>
                <w:numId w:val="2"/>
              </w:numPr>
              <w:spacing w:after="0" w:line="240" w:lineRule="auto"/>
              <w:ind w:left="357" w:hanging="357"/>
              <w:rPr>
                <w:rFonts w:cs="Calibri"/>
                <w:b/>
                <w:sz w:val="24"/>
                <w:szCs w:val="24"/>
              </w:rPr>
            </w:pPr>
            <w:r w:rsidRPr="005718E8">
              <w:rPr>
                <w:rFonts w:cs="Calibri"/>
                <w:sz w:val="24"/>
                <w:szCs w:val="24"/>
              </w:rPr>
              <w:t>Promotes participation, is inclusive and gives people control over decisions which affect them</w:t>
            </w:r>
          </w:p>
          <w:p w14:paraId="7D5C48D3" w14:textId="77777777" w:rsidR="00842BF1" w:rsidRPr="005718E8" w:rsidRDefault="00842BF1" w:rsidP="0034079E">
            <w:pPr>
              <w:numPr>
                <w:ilvl w:val="0"/>
                <w:numId w:val="2"/>
              </w:numPr>
              <w:spacing w:after="0" w:line="240" w:lineRule="auto"/>
              <w:ind w:left="357" w:hanging="357"/>
              <w:rPr>
                <w:rFonts w:cs="Calibri"/>
                <w:b/>
                <w:sz w:val="24"/>
                <w:szCs w:val="24"/>
              </w:rPr>
            </w:pPr>
            <w:r w:rsidRPr="005718E8">
              <w:rPr>
                <w:rFonts w:cs="Calibri"/>
                <w:sz w:val="24"/>
                <w:szCs w:val="24"/>
              </w:rPr>
              <w:t>Preserves dignity and self-respect of individuals (does not lead to degrading treatment</w:t>
            </w:r>
            <w:r w:rsidR="0098400F" w:rsidRPr="005718E8">
              <w:rPr>
                <w:rFonts w:cs="Calibri"/>
                <w:sz w:val="24"/>
                <w:szCs w:val="24"/>
              </w:rPr>
              <w:t xml:space="preserve"> or stigma</w:t>
            </w:r>
            <w:r w:rsidRPr="005718E8">
              <w:rPr>
                <w:rFonts w:cs="Calibri"/>
                <w:sz w:val="24"/>
                <w:szCs w:val="24"/>
              </w:rPr>
              <w:t>)</w:t>
            </w:r>
          </w:p>
          <w:p w14:paraId="5862D025" w14:textId="77777777" w:rsidR="00842BF1" w:rsidRPr="005718E8" w:rsidRDefault="00AA5380" w:rsidP="0034079E">
            <w:pPr>
              <w:numPr>
                <w:ilvl w:val="0"/>
                <w:numId w:val="2"/>
              </w:numPr>
              <w:spacing w:after="0" w:line="240" w:lineRule="auto"/>
              <w:ind w:left="357" w:hanging="357"/>
              <w:rPr>
                <w:rFonts w:cs="Calibri"/>
                <w:b/>
                <w:sz w:val="24"/>
                <w:szCs w:val="24"/>
              </w:rPr>
            </w:pPr>
            <w:r w:rsidRPr="005718E8">
              <w:rPr>
                <w:rFonts w:cs="Calibri"/>
                <w:sz w:val="24"/>
                <w:szCs w:val="24"/>
              </w:rPr>
              <w:t>Builds</w:t>
            </w:r>
            <w:r w:rsidR="00842BF1" w:rsidRPr="005718E8">
              <w:rPr>
                <w:rFonts w:cs="Calibri"/>
                <w:sz w:val="24"/>
                <w:szCs w:val="24"/>
              </w:rPr>
              <w:t xml:space="preserve"> support networks, resilience</w:t>
            </w:r>
            <w:r w:rsidRPr="005718E8">
              <w:rPr>
                <w:rFonts w:cs="Calibri"/>
                <w:sz w:val="24"/>
                <w:szCs w:val="24"/>
              </w:rPr>
              <w:t xml:space="preserve">, </w:t>
            </w:r>
            <w:r w:rsidR="00842BF1" w:rsidRPr="005718E8">
              <w:rPr>
                <w:rFonts w:cs="Calibri"/>
                <w:sz w:val="24"/>
                <w:szCs w:val="24"/>
              </w:rPr>
              <w:t xml:space="preserve"> community capacity</w:t>
            </w:r>
          </w:p>
        </w:tc>
      </w:tr>
      <w:tr w:rsidR="009D17FB" w:rsidRPr="00E52557" w14:paraId="6C9494FD" w14:textId="77777777" w:rsidTr="003D6C30">
        <w:trPr>
          <w:trHeight w:val="451"/>
        </w:trPr>
        <w:tc>
          <w:tcPr>
            <w:tcW w:w="9242" w:type="dxa"/>
            <w:vAlign w:val="center"/>
          </w:tcPr>
          <w:p w14:paraId="36B58823" w14:textId="77777777" w:rsidR="00C1692A" w:rsidRPr="00C1692A" w:rsidRDefault="00C1692A" w:rsidP="00C1692A">
            <w:pPr>
              <w:autoSpaceDE w:val="0"/>
              <w:autoSpaceDN w:val="0"/>
              <w:adjustRightInd w:val="0"/>
              <w:spacing w:after="0"/>
              <w:rPr>
                <w:rFonts w:cs="Calibri"/>
                <w:sz w:val="24"/>
                <w:szCs w:val="24"/>
              </w:rPr>
            </w:pPr>
            <w:r w:rsidRPr="00C1692A">
              <w:rPr>
                <w:rFonts w:cs="Calibri"/>
                <w:sz w:val="24"/>
                <w:szCs w:val="24"/>
              </w:rPr>
              <w:lastRenderedPageBreak/>
              <w:t xml:space="preserve">We have included ‘promotes good relations’ as a core policy theme within the new Integrated Impact Assessment process to help us ensure we maximise our </w:t>
            </w:r>
            <w:r>
              <w:rPr>
                <w:rFonts w:cs="Calibri"/>
                <w:sz w:val="24"/>
                <w:szCs w:val="24"/>
              </w:rPr>
              <w:t xml:space="preserve">awareness of this area of work. </w:t>
            </w:r>
            <w:r w:rsidRPr="00C1692A">
              <w:rPr>
                <w:rFonts w:cs="Calibri"/>
                <w:sz w:val="24"/>
                <w:szCs w:val="24"/>
              </w:rPr>
              <w:t>In this plan we have set out to:</w:t>
            </w:r>
          </w:p>
          <w:p w14:paraId="6D3478E9" w14:textId="77777777" w:rsidR="009D17FB" w:rsidRDefault="00C1692A" w:rsidP="0034079E">
            <w:pPr>
              <w:pStyle w:val="ListParagraph"/>
              <w:numPr>
                <w:ilvl w:val="2"/>
                <w:numId w:val="12"/>
              </w:numPr>
              <w:autoSpaceDE w:val="0"/>
              <w:autoSpaceDN w:val="0"/>
              <w:adjustRightInd w:val="0"/>
              <w:spacing w:after="0" w:line="256" w:lineRule="auto"/>
              <w:rPr>
                <w:rFonts w:cs="Calibri"/>
                <w:sz w:val="24"/>
                <w:szCs w:val="24"/>
                <w:lang w:eastAsia="en-GB"/>
              </w:rPr>
            </w:pPr>
            <w:r w:rsidRPr="00EE2AAA">
              <w:rPr>
                <w:rFonts w:cs="Calibri"/>
                <w:sz w:val="24"/>
                <w:szCs w:val="24"/>
              </w:rPr>
              <w:t>Support events and programmes, such as religious festivals, Black History Month, International Women’s Day and Pride events that celebrate di</w:t>
            </w:r>
            <w:r w:rsidR="00B33545">
              <w:rPr>
                <w:rFonts w:cs="Calibri"/>
                <w:sz w:val="24"/>
                <w:szCs w:val="24"/>
              </w:rPr>
              <w:t>versity within our communities;</w:t>
            </w:r>
          </w:p>
          <w:p w14:paraId="110F6674" w14:textId="77777777" w:rsidR="000D3059" w:rsidRDefault="000D3059" w:rsidP="0034079E">
            <w:pPr>
              <w:pStyle w:val="ListParagraph"/>
              <w:numPr>
                <w:ilvl w:val="2"/>
                <w:numId w:val="12"/>
              </w:numPr>
              <w:autoSpaceDE w:val="0"/>
              <w:autoSpaceDN w:val="0"/>
              <w:adjustRightInd w:val="0"/>
              <w:spacing w:after="0" w:line="256" w:lineRule="auto"/>
              <w:rPr>
                <w:rFonts w:cs="Calibri"/>
                <w:sz w:val="24"/>
                <w:szCs w:val="24"/>
                <w:lang w:eastAsia="en-GB"/>
              </w:rPr>
            </w:pPr>
            <w:r>
              <w:rPr>
                <w:rFonts w:cs="Calibri"/>
                <w:sz w:val="24"/>
                <w:szCs w:val="24"/>
              </w:rPr>
              <w:t>Continue</w:t>
            </w:r>
            <w:r w:rsidR="00CA4AEE">
              <w:rPr>
                <w:rFonts w:cs="Calibri"/>
                <w:sz w:val="24"/>
                <w:szCs w:val="24"/>
              </w:rPr>
              <w:t xml:space="preserve"> to embed the IIA process to focus policy and practice developme</w:t>
            </w:r>
            <w:r w:rsidR="00B33545">
              <w:rPr>
                <w:rFonts w:cs="Calibri"/>
                <w:sz w:val="24"/>
                <w:szCs w:val="24"/>
              </w:rPr>
              <w:t>nt to meet out statutory duties;</w:t>
            </w:r>
            <w:r w:rsidR="00CA4AEE">
              <w:rPr>
                <w:rFonts w:cs="Calibri"/>
                <w:sz w:val="24"/>
                <w:szCs w:val="24"/>
              </w:rPr>
              <w:t xml:space="preserve"> </w:t>
            </w:r>
          </w:p>
          <w:p w14:paraId="16DA2185" w14:textId="77777777" w:rsidR="00CA4AEE" w:rsidRDefault="00B33545" w:rsidP="0034079E">
            <w:pPr>
              <w:pStyle w:val="ListParagraph"/>
              <w:numPr>
                <w:ilvl w:val="2"/>
                <w:numId w:val="12"/>
              </w:numPr>
              <w:autoSpaceDE w:val="0"/>
              <w:autoSpaceDN w:val="0"/>
              <w:adjustRightInd w:val="0"/>
              <w:spacing w:after="0" w:line="256" w:lineRule="auto"/>
              <w:rPr>
                <w:rFonts w:cs="Calibri"/>
                <w:sz w:val="24"/>
                <w:szCs w:val="24"/>
                <w:lang w:eastAsia="en-GB"/>
              </w:rPr>
            </w:pPr>
            <w:r>
              <w:rPr>
                <w:rFonts w:cs="Calibri"/>
                <w:sz w:val="24"/>
                <w:szCs w:val="24"/>
              </w:rPr>
              <w:t xml:space="preserve">Ensure everything we do is inclusive and </w:t>
            </w:r>
            <w:r w:rsidR="000D3059">
              <w:rPr>
                <w:rFonts w:cs="Calibri"/>
                <w:sz w:val="24"/>
                <w:szCs w:val="24"/>
              </w:rPr>
              <w:t>accessible</w:t>
            </w:r>
            <w:r>
              <w:rPr>
                <w:rFonts w:cs="Calibri"/>
                <w:sz w:val="24"/>
                <w:szCs w:val="24"/>
              </w:rPr>
              <w:t>, including information and events to ensure people from the different protected characteristics and socio economic backgrounds come together;</w:t>
            </w:r>
          </w:p>
          <w:p w14:paraId="4944B9B1" w14:textId="77777777" w:rsidR="00B33545" w:rsidRPr="00C1692A" w:rsidRDefault="00B33545" w:rsidP="0034079E">
            <w:pPr>
              <w:pStyle w:val="ListParagraph"/>
              <w:numPr>
                <w:ilvl w:val="2"/>
                <w:numId w:val="12"/>
              </w:numPr>
              <w:autoSpaceDE w:val="0"/>
              <w:autoSpaceDN w:val="0"/>
              <w:adjustRightInd w:val="0"/>
              <w:spacing w:after="0" w:line="256" w:lineRule="auto"/>
              <w:rPr>
                <w:rFonts w:cs="Calibri"/>
                <w:sz w:val="24"/>
                <w:szCs w:val="24"/>
                <w:lang w:eastAsia="en-GB"/>
              </w:rPr>
            </w:pPr>
            <w:r>
              <w:rPr>
                <w:rFonts w:cs="Calibri"/>
                <w:sz w:val="24"/>
                <w:szCs w:val="24"/>
              </w:rPr>
              <w:t>Our community networks and partnerships are inclusive to ensure all voices are heard.</w:t>
            </w:r>
          </w:p>
        </w:tc>
      </w:tr>
      <w:tr w:rsidR="002D24D8" w:rsidRPr="005718E8" w14:paraId="1A200458" w14:textId="77777777" w:rsidTr="005E6B4A">
        <w:trPr>
          <w:trHeight w:val="421"/>
        </w:trPr>
        <w:tc>
          <w:tcPr>
            <w:tcW w:w="9242" w:type="dxa"/>
            <w:shd w:val="clear" w:color="auto" w:fill="D9D9D9"/>
            <w:vAlign w:val="center"/>
          </w:tcPr>
          <w:p w14:paraId="1B249803" w14:textId="77777777" w:rsidR="00842BF1" w:rsidRPr="005718E8" w:rsidRDefault="005718E8" w:rsidP="005E6B4A">
            <w:pPr>
              <w:shd w:val="clear" w:color="auto" w:fill="D9D9D9"/>
              <w:rPr>
                <w:rFonts w:cs="Calibri"/>
                <w:b/>
                <w:sz w:val="24"/>
                <w:szCs w:val="24"/>
              </w:rPr>
            </w:pPr>
            <w:r>
              <w:rPr>
                <w:rFonts w:cs="Calibri"/>
                <w:b/>
                <w:sz w:val="24"/>
                <w:szCs w:val="24"/>
              </w:rPr>
              <w:t>Socio-Economic Disadvantage / reducing p</w:t>
            </w:r>
            <w:r w:rsidR="0098400F" w:rsidRPr="005718E8">
              <w:rPr>
                <w:rFonts w:cs="Calibri"/>
                <w:b/>
                <w:sz w:val="24"/>
                <w:szCs w:val="24"/>
              </w:rPr>
              <w:t>overty</w:t>
            </w:r>
          </w:p>
          <w:p w14:paraId="65E8665B" w14:textId="77777777" w:rsidR="00842BF1" w:rsidRPr="005718E8" w:rsidRDefault="00842BF1" w:rsidP="0034079E">
            <w:pPr>
              <w:numPr>
                <w:ilvl w:val="0"/>
                <w:numId w:val="1"/>
              </w:numPr>
              <w:shd w:val="clear" w:color="auto" w:fill="D9D9D9"/>
              <w:spacing w:after="120" w:line="240" w:lineRule="auto"/>
              <w:ind w:left="357" w:hanging="357"/>
              <w:rPr>
                <w:rFonts w:cs="Calibri"/>
                <w:sz w:val="24"/>
                <w:szCs w:val="24"/>
              </w:rPr>
            </w:pPr>
            <w:r w:rsidRPr="005718E8">
              <w:rPr>
                <w:rFonts w:cs="Calibri"/>
                <w:sz w:val="24"/>
                <w:szCs w:val="24"/>
              </w:rPr>
              <w:t>Maximises income and/or reduces income inequality</w:t>
            </w:r>
          </w:p>
          <w:p w14:paraId="1FABA4E6" w14:textId="77777777" w:rsidR="00842BF1" w:rsidRPr="005718E8" w:rsidRDefault="00842BF1" w:rsidP="0034079E">
            <w:pPr>
              <w:numPr>
                <w:ilvl w:val="0"/>
                <w:numId w:val="1"/>
              </w:numPr>
              <w:shd w:val="clear" w:color="auto" w:fill="D9D9D9"/>
              <w:spacing w:after="120" w:line="240" w:lineRule="auto"/>
              <w:ind w:left="357" w:hanging="357"/>
              <w:rPr>
                <w:rFonts w:cs="Calibri"/>
                <w:sz w:val="24"/>
                <w:szCs w:val="24"/>
              </w:rPr>
            </w:pPr>
            <w:r w:rsidRPr="005718E8">
              <w:rPr>
                <w:rFonts w:cs="Calibri"/>
                <w:sz w:val="24"/>
                <w:szCs w:val="24"/>
              </w:rPr>
              <w:t>Helps young people into positive destinations</w:t>
            </w:r>
          </w:p>
          <w:p w14:paraId="16E1DE5A" w14:textId="77777777" w:rsidR="00842BF1" w:rsidRPr="005718E8" w:rsidRDefault="00842BF1" w:rsidP="0034079E">
            <w:pPr>
              <w:numPr>
                <w:ilvl w:val="0"/>
                <w:numId w:val="1"/>
              </w:numPr>
              <w:shd w:val="clear" w:color="auto" w:fill="D9D9D9"/>
              <w:spacing w:after="120" w:line="240" w:lineRule="auto"/>
              <w:ind w:left="357" w:hanging="357"/>
              <w:rPr>
                <w:rFonts w:cs="Calibri"/>
                <w:sz w:val="24"/>
                <w:szCs w:val="24"/>
              </w:rPr>
            </w:pPr>
            <w:r w:rsidRPr="005718E8">
              <w:rPr>
                <w:rFonts w:cs="Calibri"/>
                <w:sz w:val="24"/>
                <w:szCs w:val="24"/>
              </w:rPr>
              <w:t>Aids those returning to and those progressing within the labour market</w:t>
            </w:r>
          </w:p>
          <w:p w14:paraId="721BF184" w14:textId="77777777" w:rsidR="00842BF1" w:rsidRPr="005718E8" w:rsidRDefault="00842BF1" w:rsidP="0034079E">
            <w:pPr>
              <w:numPr>
                <w:ilvl w:val="0"/>
                <w:numId w:val="1"/>
              </w:numPr>
              <w:shd w:val="clear" w:color="auto" w:fill="D9D9D9"/>
              <w:spacing w:after="120" w:line="240" w:lineRule="auto"/>
              <w:ind w:left="357" w:hanging="357"/>
              <w:rPr>
                <w:rFonts w:cs="Calibri"/>
                <w:sz w:val="24"/>
                <w:szCs w:val="24"/>
              </w:rPr>
            </w:pPr>
            <w:r w:rsidRPr="005718E8">
              <w:rPr>
                <w:rFonts w:cs="Calibri"/>
                <w:sz w:val="24"/>
                <w:szCs w:val="24"/>
              </w:rPr>
              <w:t>Improves employability skills, including  literacy and numeracy</w:t>
            </w:r>
          </w:p>
          <w:p w14:paraId="350D5874" w14:textId="77777777" w:rsidR="0098400F" w:rsidRPr="005718E8" w:rsidRDefault="0098400F" w:rsidP="0034079E">
            <w:pPr>
              <w:numPr>
                <w:ilvl w:val="0"/>
                <w:numId w:val="1"/>
              </w:numPr>
              <w:shd w:val="clear" w:color="auto" w:fill="D9D9D9"/>
              <w:spacing w:after="120" w:line="240" w:lineRule="auto"/>
              <w:ind w:left="357" w:hanging="357"/>
              <w:rPr>
                <w:rFonts w:cs="Calibri"/>
                <w:sz w:val="24"/>
                <w:szCs w:val="24"/>
              </w:rPr>
            </w:pPr>
            <w:r w:rsidRPr="005718E8">
              <w:rPr>
                <w:rFonts w:cs="Calibri"/>
                <w:sz w:val="24"/>
                <w:szCs w:val="24"/>
              </w:rPr>
              <w:t>Reduces the costs of taking part in activities and opportunities</w:t>
            </w:r>
          </w:p>
          <w:p w14:paraId="5C072B96" w14:textId="77777777" w:rsidR="002D24D8" w:rsidRPr="005718E8" w:rsidRDefault="0098400F" w:rsidP="0034079E">
            <w:pPr>
              <w:numPr>
                <w:ilvl w:val="0"/>
                <w:numId w:val="1"/>
              </w:numPr>
              <w:shd w:val="clear" w:color="auto" w:fill="D9D9D9"/>
              <w:spacing w:after="120" w:line="240" w:lineRule="auto"/>
              <w:ind w:left="357" w:hanging="357"/>
              <w:rPr>
                <w:rFonts w:cs="Calibri"/>
                <w:sz w:val="24"/>
                <w:szCs w:val="24"/>
              </w:rPr>
            </w:pPr>
            <w:r w:rsidRPr="005718E8">
              <w:rPr>
                <w:rFonts w:cs="Calibri"/>
                <w:sz w:val="24"/>
                <w:szCs w:val="24"/>
              </w:rPr>
              <w:t xml:space="preserve">Reduces the cost of living </w:t>
            </w:r>
          </w:p>
        </w:tc>
      </w:tr>
      <w:tr w:rsidR="00842BF1" w:rsidRPr="00E52557" w14:paraId="6D6B40CA" w14:textId="77777777" w:rsidTr="00DD31C7">
        <w:trPr>
          <w:trHeight w:val="499"/>
        </w:trPr>
        <w:tc>
          <w:tcPr>
            <w:tcW w:w="9242" w:type="dxa"/>
            <w:vAlign w:val="center"/>
          </w:tcPr>
          <w:p w14:paraId="59535831" w14:textId="61C6C388" w:rsidR="00370EA1" w:rsidRPr="00EF6D95" w:rsidRDefault="008A6232" w:rsidP="00CE4A8B">
            <w:pPr>
              <w:spacing w:after="0"/>
              <w:rPr>
                <w:rFonts w:cs="Calibri"/>
                <w:sz w:val="24"/>
                <w:szCs w:val="24"/>
              </w:rPr>
            </w:pPr>
            <w:r w:rsidRPr="00B33545">
              <w:rPr>
                <w:rFonts w:cs="Calibri"/>
                <w:sz w:val="24"/>
                <w:szCs w:val="24"/>
              </w:rPr>
              <w:t xml:space="preserve">The 2021 </w:t>
            </w:r>
            <w:r w:rsidR="00A46236" w:rsidRPr="00B33545">
              <w:rPr>
                <w:rFonts w:cs="Calibri"/>
                <w:sz w:val="24"/>
                <w:szCs w:val="24"/>
              </w:rPr>
              <w:t xml:space="preserve">Poverty </w:t>
            </w:r>
            <w:r w:rsidR="00CE4A8B">
              <w:rPr>
                <w:rFonts w:cs="Calibri"/>
                <w:sz w:val="24"/>
                <w:szCs w:val="24"/>
              </w:rPr>
              <w:t>P</w:t>
            </w:r>
            <w:r w:rsidR="00A46236" w:rsidRPr="00B33545">
              <w:rPr>
                <w:rFonts w:cs="Calibri"/>
                <w:sz w:val="24"/>
                <w:szCs w:val="24"/>
              </w:rPr>
              <w:t xml:space="preserve">lan </w:t>
            </w:r>
            <w:r w:rsidRPr="00B33545">
              <w:rPr>
                <w:rFonts w:cs="Calibri"/>
                <w:sz w:val="24"/>
                <w:szCs w:val="24"/>
              </w:rPr>
              <w:t>consultation evidences Scotland and UK wide impact of C</w:t>
            </w:r>
            <w:r w:rsidR="00CE4A8B">
              <w:rPr>
                <w:rFonts w:cs="Calibri"/>
                <w:sz w:val="24"/>
                <w:szCs w:val="24"/>
              </w:rPr>
              <w:t>OVID</w:t>
            </w:r>
            <w:r w:rsidRPr="00B33545">
              <w:rPr>
                <w:rFonts w:cs="Calibri"/>
                <w:sz w:val="24"/>
                <w:szCs w:val="24"/>
              </w:rPr>
              <w:t xml:space="preserve"> on new and entrenched poverty.  </w:t>
            </w:r>
            <w:r w:rsidR="00B33545" w:rsidRPr="00B33545">
              <w:rPr>
                <w:rFonts w:cs="Calibri"/>
                <w:sz w:val="24"/>
                <w:szCs w:val="24"/>
              </w:rPr>
              <w:t xml:space="preserve">The </w:t>
            </w:r>
            <w:r w:rsidR="00CE4A8B">
              <w:rPr>
                <w:rFonts w:cs="Calibri"/>
                <w:sz w:val="24"/>
                <w:szCs w:val="24"/>
              </w:rPr>
              <w:t>P</w:t>
            </w:r>
            <w:r w:rsidR="00B33545" w:rsidRPr="00B33545">
              <w:rPr>
                <w:rFonts w:cs="Calibri"/>
                <w:sz w:val="24"/>
                <w:szCs w:val="24"/>
              </w:rPr>
              <w:t xml:space="preserve">lan sets out a range of actions to address the points listed.  Please see previous link to read the </w:t>
            </w:r>
            <w:r w:rsidR="00EF6D95">
              <w:rPr>
                <w:rFonts w:cs="Calibri"/>
                <w:sz w:val="24"/>
                <w:szCs w:val="24"/>
              </w:rPr>
              <w:t>plan.</w:t>
            </w:r>
          </w:p>
        </w:tc>
      </w:tr>
      <w:tr w:rsidR="00B94AE8" w:rsidRPr="005718E8" w14:paraId="58948594" w14:textId="77777777" w:rsidTr="005E6B4A">
        <w:trPr>
          <w:trHeight w:val="499"/>
        </w:trPr>
        <w:tc>
          <w:tcPr>
            <w:tcW w:w="9242" w:type="dxa"/>
            <w:shd w:val="clear" w:color="auto" w:fill="D9D9D9"/>
            <w:vAlign w:val="center"/>
          </w:tcPr>
          <w:p w14:paraId="46A1824A" w14:textId="77777777" w:rsidR="00B94AE8" w:rsidRPr="005718E8" w:rsidRDefault="005718E8" w:rsidP="0004423B">
            <w:pPr>
              <w:rPr>
                <w:rFonts w:cs="Calibri"/>
                <w:sz w:val="24"/>
                <w:szCs w:val="24"/>
              </w:rPr>
            </w:pPr>
            <w:r>
              <w:rPr>
                <w:rFonts w:cs="Calibri"/>
                <w:b/>
                <w:sz w:val="24"/>
                <w:szCs w:val="24"/>
              </w:rPr>
              <w:t>Tackling Climate Change</w:t>
            </w:r>
          </w:p>
          <w:p w14:paraId="3D1022EE" w14:textId="77777777" w:rsidR="00A0516D" w:rsidRDefault="00B94AE8" w:rsidP="0034079E">
            <w:pPr>
              <w:pStyle w:val="ListParagraph"/>
              <w:numPr>
                <w:ilvl w:val="0"/>
                <w:numId w:val="21"/>
              </w:numPr>
              <w:spacing w:after="120" w:line="240" w:lineRule="auto"/>
              <w:ind w:hanging="688"/>
              <w:rPr>
                <w:rFonts w:cs="Calibri"/>
                <w:sz w:val="24"/>
                <w:szCs w:val="24"/>
              </w:rPr>
            </w:pPr>
            <w:r w:rsidRPr="00A0516D">
              <w:rPr>
                <w:rFonts w:cs="Calibri"/>
                <w:sz w:val="24"/>
                <w:szCs w:val="24"/>
              </w:rPr>
              <w:lastRenderedPageBreak/>
              <w:t>Reduces the need to travel or increases access to sustainable forms of transport</w:t>
            </w:r>
          </w:p>
          <w:p w14:paraId="2F18DA55" w14:textId="77777777" w:rsidR="00A0516D" w:rsidRDefault="00CB1419" w:rsidP="0034079E">
            <w:pPr>
              <w:pStyle w:val="ListParagraph"/>
              <w:numPr>
                <w:ilvl w:val="0"/>
                <w:numId w:val="21"/>
              </w:numPr>
              <w:spacing w:after="120" w:line="240" w:lineRule="auto"/>
              <w:ind w:hanging="688"/>
              <w:rPr>
                <w:rFonts w:cs="Calibri"/>
                <w:sz w:val="24"/>
                <w:szCs w:val="24"/>
              </w:rPr>
            </w:pPr>
            <w:r w:rsidRPr="00A0516D">
              <w:rPr>
                <w:rFonts w:cs="Calibri"/>
                <w:sz w:val="24"/>
                <w:szCs w:val="24"/>
              </w:rPr>
              <w:t xml:space="preserve">Minimises waste </w:t>
            </w:r>
            <w:r w:rsidR="003D5D52" w:rsidRPr="00A0516D">
              <w:rPr>
                <w:rFonts w:cs="Calibri"/>
                <w:sz w:val="24"/>
                <w:szCs w:val="24"/>
              </w:rPr>
              <w:t xml:space="preserve">/ </w:t>
            </w:r>
            <w:r w:rsidRPr="00A0516D">
              <w:rPr>
                <w:rFonts w:cs="Calibri"/>
                <w:sz w:val="24"/>
                <w:szCs w:val="24"/>
              </w:rPr>
              <w:t>encourages resource efficiency</w:t>
            </w:r>
            <w:r w:rsidR="003D5D52" w:rsidRPr="00A0516D">
              <w:rPr>
                <w:rFonts w:cs="Calibri"/>
                <w:sz w:val="24"/>
                <w:szCs w:val="24"/>
              </w:rPr>
              <w:t xml:space="preserve"> / contributes to the circular economy</w:t>
            </w:r>
          </w:p>
          <w:p w14:paraId="677CA87F" w14:textId="77777777" w:rsidR="00A0516D" w:rsidRDefault="00AB54B5" w:rsidP="0034079E">
            <w:pPr>
              <w:pStyle w:val="ListParagraph"/>
              <w:numPr>
                <w:ilvl w:val="0"/>
                <w:numId w:val="21"/>
              </w:numPr>
              <w:spacing w:after="120" w:line="240" w:lineRule="auto"/>
              <w:ind w:hanging="688"/>
              <w:rPr>
                <w:rFonts w:cs="Calibri"/>
                <w:sz w:val="24"/>
                <w:szCs w:val="24"/>
              </w:rPr>
            </w:pPr>
            <w:r w:rsidRPr="00A0516D">
              <w:rPr>
                <w:rFonts w:cs="Calibri"/>
                <w:sz w:val="24"/>
                <w:szCs w:val="24"/>
              </w:rPr>
              <w:t>Ensures goods / services are from ethical, responsible and sustainable sources</w:t>
            </w:r>
          </w:p>
          <w:p w14:paraId="34590420" w14:textId="77777777" w:rsidR="00A0516D" w:rsidRDefault="00CB1419" w:rsidP="0034079E">
            <w:pPr>
              <w:pStyle w:val="ListParagraph"/>
              <w:numPr>
                <w:ilvl w:val="0"/>
                <w:numId w:val="21"/>
              </w:numPr>
              <w:spacing w:after="120" w:line="240" w:lineRule="auto"/>
              <w:ind w:hanging="688"/>
              <w:rPr>
                <w:rFonts w:cs="Calibri"/>
                <w:sz w:val="24"/>
                <w:szCs w:val="24"/>
              </w:rPr>
            </w:pPr>
            <w:r w:rsidRPr="00A0516D">
              <w:rPr>
                <w:rFonts w:cs="Calibri"/>
                <w:sz w:val="24"/>
                <w:szCs w:val="24"/>
              </w:rPr>
              <w:t>Improves energy efficiency</w:t>
            </w:r>
            <w:r w:rsidR="003D5D52" w:rsidRPr="00A0516D">
              <w:rPr>
                <w:rFonts w:cs="Calibri"/>
                <w:sz w:val="24"/>
                <w:szCs w:val="24"/>
              </w:rPr>
              <w:t xml:space="preserve"> / uses low carbon energy sources</w:t>
            </w:r>
          </w:p>
          <w:p w14:paraId="5600205B" w14:textId="77777777" w:rsidR="00A0516D" w:rsidRDefault="00CB1419" w:rsidP="0034079E">
            <w:pPr>
              <w:pStyle w:val="ListParagraph"/>
              <w:numPr>
                <w:ilvl w:val="0"/>
                <w:numId w:val="21"/>
              </w:numPr>
              <w:spacing w:after="120" w:line="240" w:lineRule="auto"/>
              <w:ind w:hanging="688"/>
              <w:rPr>
                <w:rFonts w:cs="Calibri"/>
                <w:sz w:val="24"/>
                <w:szCs w:val="24"/>
              </w:rPr>
            </w:pPr>
            <w:r w:rsidRPr="00A0516D">
              <w:rPr>
                <w:rFonts w:cs="Calibri"/>
                <w:sz w:val="24"/>
                <w:szCs w:val="24"/>
              </w:rPr>
              <w:t>Protects</w:t>
            </w:r>
            <w:r w:rsidR="00B4204A" w:rsidRPr="00A0516D">
              <w:rPr>
                <w:rFonts w:cs="Calibri"/>
                <w:sz w:val="24"/>
                <w:szCs w:val="24"/>
              </w:rPr>
              <w:t xml:space="preserve"> and/or enhances</w:t>
            </w:r>
            <w:r w:rsidRPr="00A0516D">
              <w:rPr>
                <w:rFonts w:cs="Calibri"/>
                <w:sz w:val="24"/>
                <w:szCs w:val="24"/>
              </w:rPr>
              <w:t xml:space="preserve"> natural environments</w:t>
            </w:r>
            <w:r w:rsidR="00B4204A" w:rsidRPr="00A0516D">
              <w:rPr>
                <w:rFonts w:cs="Calibri"/>
                <w:sz w:val="24"/>
                <w:szCs w:val="24"/>
              </w:rPr>
              <w:t xml:space="preserve"> / habitats / biodiversity</w:t>
            </w:r>
          </w:p>
          <w:p w14:paraId="5DE63001" w14:textId="77777777" w:rsidR="00A0516D" w:rsidRDefault="00B4204A" w:rsidP="0034079E">
            <w:pPr>
              <w:pStyle w:val="ListParagraph"/>
              <w:numPr>
                <w:ilvl w:val="0"/>
                <w:numId w:val="21"/>
              </w:numPr>
              <w:spacing w:after="120" w:line="240" w:lineRule="auto"/>
              <w:ind w:hanging="688"/>
              <w:rPr>
                <w:rFonts w:cs="Calibri"/>
                <w:sz w:val="24"/>
                <w:szCs w:val="24"/>
              </w:rPr>
            </w:pPr>
            <w:r w:rsidRPr="00A0516D">
              <w:rPr>
                <w:rFonts w:cs="Calibri"/>
                <w:sz w:val="24"/>
                <w:szCs w:val="24"/>
              </w:rPr>
              <w:t>Promotes the transition to a low carbon economy</w:t>
            </w:r>
          </w:p>
          <w:p w14:paraId="62CC743F" w14:textId="77777777" w:rsidR="00370EA1" w:rsidRPr="00A0516D" w:rsidRDefault="00B4204A" w:rsidP="0034079E">
            <w:pPr>
              <w:pStyle w:val="ListParagraph"/>
              <w:numPr>
                <w:ilvl w:val="0"/>
                <w:numId w:val="21"/>
              </w:numPr>
              <w:spacing w:after="120" w:line="240" w:lineRule="auto"/>
              <w:ind w:hanging="688"/>
              <w:rPr>
                <w:rFonts w:cs="Calibri"/>
                <w:sz w:val="24"/>
                <w:szCs w:val="24"/>
              </w:rPr>
            </w:pPr>
            <w:r w:rsidRPr="00A0516D">
              <w:rPr>
                <w:rFonts w:cs="Calibri"/>
                <w:sz w:val="24"/>
                <w:szCs w:val="24"/>
              </w:rPr>
              <w:t xml:space="preserve">Prepares </w:t>
            </w:r>
            <w:r w:rsidR="00AB54B5" w:rsidRPr="00A0516D">
              <w:rPr>
                <w:rFonts w:cs="Calibri"/>
                <w:sz w:val="24"/>
                <w:szCs w:val="24"/>
              </w:rPr>
              <w:t>and/</w:t>
            </w:r>
            <w:r w:rsidRPr="00A0516D">
              <w:rPr>
                <w:rFonts w:cs="Calibri"/>
                <w:sz w:val="24"/>
                <w:szCs w:val="24"/>
              </w:rPr>
              <w:t>or adapts communities for climate change impacts</w:t>
            </w:r>
          </w:p>
        </w:tc>
      </w:tr>
      <w:tr w:rsidR="00B94AE8" w:rsidRPr="00E52557" w14:paraId="70CE4313" w14:textId="77777777" w:rsidTr="005718E8">
        <w:trPr>
          <w:trHeight w:val="499"/>
        </w:trPr>
        <w:tc>
          <w:tcPr>
            <w:tcW w:w="9242" w:type="dxa"/>
            <w:tcBorders>
              <w:bottom w:val="single" w:sz="4" w:space="0" w:color="auto"/>
            </w:tcBorders>
            <w:vAlign w:val="center"/>
          </w:tcPr>
          <w:p w14:paraId="54D55FCC" w14:textId="77777777" w:rsidR="004F47F4" w:rsidRPr="00EF6D95" w:rsidRDefault="004F47F4" w:rsidP="0004423B">
            <w:pPr>
              <w:rPr>
                <w:rFonts w:cs="Calibri"/>
                <w:sz w:val="24"/>
                <w:szCs w:val="24"/>
              </w:rPr>
            </w:pPr>
            <w:r w:rsidRPr="00EF6D95">
              <w:rPr>
                <w:sz w:val="24"/>
                <w:szCs w:val="24"/>
              </w:rPr>
              <w:lastRenderedPageBreak/>
              <w:t>Addressing Climate Change and taking action to meet the zero emission target has not been included as a specific objective in the Equality or Poverty Plan but it is a key driver of the Council Plan and East Lothian Plan. Several actions in the Plan, such as reducing fuel poverty and tackling digital exclusion, will have a significant positive impact in addressing climate change and help East Lothian meet the net zero emission target</w:t>
            </w:r>
            <w:r w:rsidR="00A0516D">
              <w:rPr>
                <w:sz w:val="24"/>
                <w:szCs w:val="24"/>
              </w:rPr>
              <w:t>.</w:t>
            </w:r>
          </w:p>
          <w:p w14:paraId="18C8F791" w14:textId="77777777" w:rsidR="005718E8" w:rsidRPr="00E52557" w:rsidRDefault="004F47F4" w:rsidP="001D4C04">
            <w:pPr>
              <w:rPr>
                <w:rFonts w:cs="Calibri"/>
              </w:rPr>
            </w:pPr>
            <w:r w:rsidRPr="00EF6D95">
              <w:rPr>
                <w:rFonts w:cs="Calibri"/>
                <w:sz w:val="24"/>
                <w:szCs w:val="24"/>
              </w:rPr>
              <w:t>Additionally our approach to addressing period poverty encourages the use of environmentally sustainable products.</w:t>
            </w:r>
          </w:p>
        </w:tc>
      </w:tr>
      <w:tr w:rsidR="005718E8" w:rsidRPr="005718E8" w14:paraId="00B37280" w14:textId="77777777" w:rsidTr="00FE340F">
        <w:trPr>
          <w:trHeight w:val="499"/>
        </w:trPr>
        <w:tc>
          <w:tcPr>
            <w:tcW w:w="9242" w:type="dxa"/>
            <w:tcBorders>
              <w:top w:val="single" w:sz="4" w:space="0" w:color="auto"/>
              <w:left w:val="single" w:sz="4" w:space="0" w:color="auto"/>
              <w:bottom w:val="single" w:sz="4" w:space="0" w:color="auto"/>
              <w:right w:val="single" w:sz="4" w:space="0" w:color="auto"/>
            </w:tcBorders>
            <w:shd w:val="clear" w:color="auto" w:fill="D9D9D9"/>
            <w:vAlign w:val="center"/>
          </w:tcPr>
          <w:p w14:paraId="33F02218" w14:textId="77777777" w:rsidR="005718E8" w:rsidRPr="005718E8" w:rsidRDefault="005718E8" w:rsidP="00FE340F">
            <w:pPr>
              <w:rPr>
                <w:rFonts w:cs="Calibri"/>
                <w:b/>
                <w:sz w:val="24"/>
                <w:szCs w:val="24"/>
              </w:rPr>
            </w:pPr>
            <w:r w:rsidRPr="005718E8">
              <w:rPr>
                <w:rFonts w:cs="Calibri"/>
                <w:b/>
                <w:sz w:val="24"/>
                <w:szCs w:val="24"/>
              </w:rPr>
              <w:t>Corporate Parent</w:t>
            </w:r>
            <w:r>
              <w:rPr>
                <w:rFonts w:cs="Calibri"/>
                <w:b/>
                <w:sz w:val="24"/>
                <w:szCs w:val="24"/>
              </w:rPr>
              <w:t>ing and Care Experienced Young People</w:t>
            </w:r>
          </w:p>
          <w:p w14:paraId="1E58C5AB" w14:textId="77777777" w:rsidR="005718E8" w:rsidRDefault="005718E8" w:rsidP="0034079E">
            <w:pPr>
              <w:numPr>
                <w:ilvl w:val="0"/>
                <w:numId w:val="4"/>
              </w:numPr>
              <w:spacing w:after="0" w:line="240" w:lineRule="auto"/>
              <w:ind w:left="357" w:hanging="357"/>
              <w:rPr>
                <w:rFonts w:cs="Calibri"/>
                <w:sz w:val="24"/>
                <w:szCs w:val="24"/>
              </w:rPr>
            </w:pPr>
            <w:r>
              <w:rPr>
                <w:rFonts w:cs="Calibri"/>
                <w:sz w:val="24"/>
                <w:szCs w:val="24"/>
              </w:rPr>
              <w:t>Impacts on care experienced young people</w:t>
            </w:r>
          </w:p>
          <w:p w14:paraId="4EA3E785" w14:textId="77777777" w:rsidR="005718E8" w:rsidRDefault="005718E8" w:rsidP="0034079E">
            <w:pPr>
              <w:numPr>
                <w:ilvl w:val="0"/>
                <w:numId w:val="4"/>
              </w:numPr>
              <w:spacing w:after="0" w:line="240" w:lineRule="auto"/>
              <w:ind w:left="357" w:hanging="357"/>
              <w:rPr>
                <w:rFonts w:cs="Calibri"/>
                <w:sz w:val="24"/>
                <w:szCs w:val="24"/>
              </w:rPr>
            </w:pPr>
            <w:r>
              <w:rPr>
                <w:rFonts w:cs="Calibri"/>
                <w:sz w:val="24"/>
                <w:szCs w:val="24"/>
              </w:rPr>
              <w:t>Provides opportunities or reduces opportunities to participate in activities which are designed to promote the wellbeing of young people</w:t>
            </w:r>
          </w:p>
          <w:p w14:paraId="00F5AE37" w14:textId="77777777" w:rsidR="005718E8" w:rsidRDefault="005718E8" w:rsidP="0034079E">
            <w:pPr>
              <w:numPr>
                <w:ilvl w:val="0"/>
                <w:numId w:val="4"/>
              </w:numPr>
              <w:spacing w:after="0" w:line="240" w:lineRule="auto"/>
              <w:ind w:left="357" w:hanging="357"/>
              <w:rPr>
                <w:rFonts w:cs="Calibri"/>
                <w:sz w:val="24"/>
                <w:szCs w:val="24"/>
              </w:rPr>
            </w:pPr>
            <w:r>
              <w:rPr>
                <w:rFonts w:cs="Calibri"/>
                <w:sz w:val="24"/>
                <w:szCs w:val="24"/>
              </w:rPr>
              <w:t>Adversely affects the wellbeing of young people</w:t>
            </w:r>
          </w:p>
          <w:p w14:paraId="6C291FBC" w14:textId="77777777" w:rsidR="005718E8" w:rsidRPr="005718E8" w:rsidRDefault="00DA36B0" w:rsidP="0034079E">
            <w:pPr>
              <w:numPr>
                <w:ilvl w:val="0"/>
                <w:numId w:val="4"/>
              </w:numPr>
              <w:spacing w:after="0" w:line="240" w:lineRule="auto"/>
              <w:ind w:left="357" w:hanging="357"/>
              <w:rPr>
                <w:rFonts w:cs="Calibri"/>
                <w:sz w:val="24"/>
                <w:szCs w:val="24"/>
              </w:rPr>
            </w:pPr>
            <w:r>
              <w:rPr>
                <w:rFonts w:cs="Calibri"/>
                <w:sz w:val="24"/>
                <w:szCs w:val="24"/>
              </w:rPr>
              <w:t>Adversely impacts on outcomes for care experienced young people</w:t>
            </w:r>
          </w:p>
        </w:tc>
      </w:tr>
      <w:tr w:rsidR="005718E8" w:rsidRPr="005718E8" w14:paraId="1EBFB879" w14:textId="77777777" w:rsidTr="005718E8">
        <w:trPr>
          <w:trHeight w:val="499"/>
        </w:trPr>
        <w:tc>
          <w:tcPr>
            <w:tcW w:w="9242" w:type="dxa"/>
            <w:tcBorders>
              <w:top w:val="single" w:sz="4" w:space="0" w:color="auto"/>
              <w:left w:val="single" w:sz="4" w:space="0" w:color="auto"/>
              <w:bottom w:val="single" w:sz="4" w:space="0" w:color="auto"/>
              <w:right w:val="single" w:sz="4" w:space="0" w:color="auto"/>
            </w:tcBorders>
            <w:vAlign w:val="center"/>
          </w:tcPr>
          <w:p w14:paraId="7F3C599C" w14:textId="73ACCCEA" w:rsidR="005718E8" w:rsidRPr="00A739FA" w:rsidRDefault="00E91B60" w:rsidP="005718E8">
            <w:pPr>
              <w:rPr>
                <w:sz w:val="24"/>
                <w:szCs w:val="24"/>
              </w:rPr>
            </w:pPr>
            <w:r w:rsidRPr="0057502A">
              <w:rPr>
                <w:sz w:val="24"/>
                <w:szCs w:val="24"/>
              </w:rPr>
              <w:t xml:space="preserve">East Lothian Champions Board engagement with young people </w:t>
            </w:r>
            <w:r w:rsidR="0057502A" w:rsidRPr="0057502A">
              <w:rPr>
                <w:sz w:val="24"/>
                <w:szCs w:val="24"/>
              </w:rPr>
              <w:t xml:space="preserve">showed that poverty and inequalities are entrenched for this group. </w:t>
            </w:r>
            <w:r w:rsidRPr="0057502A">
              <w:rPr>
                <w:sz w:val="24"/>
                <w:szCs w:val="24"/>
              </w:rPr>
              <w:t xml:space="preserve">The general </w:t>
            </w:r>
            <w:r w:rsidR="0057502A" w:rsidRPr="0057502A">
              <w:rPr>
                <w:sz w:val="24"/>
                <w:szCs w:val="24"/>
              </w:rPr>
              <w:t>consensus</w:t>
            </w:r>
            <w:r w:rsidRPr="0057502A">
              <w:rPr>
                <w:sz w:val="24"/>
                <w:szCs w:val="24"/>
              </w:rPr>
              <w:t xml:space="preserve"> from respondents was that the</w:t>
            </w:r>
            <w:r w:rsidR="00D24C59">
              <w:rPr>
                <w:sz w:val="24"/>
                <w:szCs w:val="24"/>
              </w:rPr>
              <w:t xml:space="preserve"> c</w:t>
            </w:r>
            <w:r w:rsidRPr="0057502A">
              <w:rPr>
                <w:sz w:val="24"/>
                <w:szCs w:val="24"/>
              </w:rPr>
              <w:t>ouncil or public bodies could be doing more.  Support featured heavily with income maximisation, budgeting and linking people to the right services</w:t>
            </w:r>
            <w:r w:rsidR="0057502A">
              <w:rPr>
                <w:sz w:val="24"/>
                <w:szCs w:val="24"/>
              </w:rPr>
              <w:t>’</w:t>
            </w:r>
            <w:r w:rsidRPr="0057502A">
              <w:rPr>
                <w:sz w:val="24"/>
                <w:szCs w:val="24"/>
              </w:rPr>
              <w:t xml:space="preserve">. </w:t>
            </w:r>
            <w:r w:rsidR="0057502A">
              <w:rPr>
                <w:sz w:val="24"/>
                <w:szCs w:val="24"/>
              </w:rPr>
              <w:t xml:space="preserve"> Some group participants wish to be involved in further poverty plan work.</w:t>
            </w:r>
          </w:p>
          <w:p w14:paraId="37D919CE" w14:textId="1FC7BB68" w:rsidR="00DA36B0" w:rsidRPr="008024B6" w:rsidRDefault="00C91AE0" w:rsidP="00FE340F">
            <w:pPr>
              <w:pStyle w:val="ListParagraph"/>
              <w:numPr>
                <w:ilvl w:val="0"/>
                <w:numId w:val="18"/>
              </w:numPr>
              <w:rPr>
                <w:rFonts w:cs="Calibri"/>
                <w:sz w:val="24"/>
                <w:szCs w:val="24"/>
              </w:rPr>
            </w:pPr>
            <w:r w:rsidRPr="00E91B60">
              <w:rPr>
                <w:rFonts w:cs="Calibri"/>
                <w:b/>
                <w:sz w:val="24"/>
                <w:szCs w:val="24"/>
              </w:rPr>
              <w:t>Deliver ‘the promise’ for children in care</w:t>
            </w:r>
            <w:r w:rsidR="00E91B60">
              <w:rPr>
                <w:rFonts w:cs="Calibri"/>
                <w:sz w:val="24"/>
                <w:szCs w:val="24"/>
              </w:rPr>
              <w:t xml:space="preserve"> </w:t>
            </w:r>
            <w:r w:rsidR="00E91B60" w:rsidRPr="00B33545">
              <w:rPr>
                <w:sz w:val="24"/>
                <w:szCs w:val="24"/>
              </w:rPr>
              <w:t>#</w:t>
            </w:r>
            <w:proofErr w:type="spellStart"/>
            <w:r w:rsidR="00E91B60" w:rsidRPr="00B33545">
              <w:rPr>
                <w:sz w:val="24"/>
                <w:szCs w:val="24"/>
              </w:rPr>
              <w:t>KeepThePromise</w:t>
            </w:r>
            <w:proofErr w:type="spellEnd"/>
            <w:r w:rsidR="00E91B60" w:rsidRPr="00B33545">
              <w:rPr>
                <w:sz w:val="24"/>
                <w:szCs w:val="24"/>
              </w:rPr>
              <w:t>, a new Promise Partnership Team will work with our Partners in Co-design Panel to ensure that the voice of care ex</w:t>
            </w:r>
            <w:r w:rsidR="00E91B60">
              <w:rPr>
                <w:sz w:val="24"/>
                <w:szCs w:val="24"/>
              </w:rPr>
              <w:t>perienced young people is heard</w:t>
            </w:r>
            <w:r w:rsidR="008024B6">
              <w:rPr>
                <w:sz w:val="24"/>
                <w:szCs w:val="24"/>
              </w:rPr>
              <w:t>.</w:t>
            </w:r>
          </w:p>
        </w:tc>
      </w:tr>
    </w:tbl>
    <w:p w14:paraId="3C14BC1F" w14:textId="77777777" w:rsidR="009D17FB" w:rsidRPr="00E52557" w:rsidRDefault="009D17FB" w:rsidP="002D24D8">
      <w:pPr>
        <w:pStyle w:val="ListParagraph"/>
        <w:ind w:left="0"/>
        <w:rPr>
          <w:rFonts w:cs="Calibri"/>
          <w:b/>
          <w:sz w:val="24"/>
          <w:szCs w:val="24"/>
        </w:rPr>
      </w:pPr>
    </w:p>
    <w:p w14:paraId="56FDBE83" w14:textId="627B6E73" w:rsidR="00370EA1" w:rsidRPr="00C33A3F" w:rsidRDefault="00370EA1" w:rsidP="009D17FB">
      <w:pPr>
        <w:pStyle w:val="ListParagraph"/>
        <w:ind w:left="0"/>
        <w:rPr>
          <w:rFonts w:cs="Calibri"/>
          <w:b/>
          <w:sz w:val="28"/>
          <w:szCs w:val="28"/>
        </w:rPr>
      </w:pPr>
      <w:r w:rsidRPr="00C33A3F">
        <w:rPr>
          <w:rFonts w:cs="Calibri"/>
          <w:b/>
          <w:sz w:val="28"/>
          <w:szCs w:val="28"/>
        </w:rPr>
        <w:t>Section 3.</w:t>
      </w:r>
      <w:r w:rsidR="00DA36B0">
        <w:rPr>
          <w:rFonts w:cs="Calibri"/>
          <w:b/>
          <w:sz w:val="28"/>
          <w:szCs w:val="28"/>
        </w:rPr>
        <w:t xml:space="preserve"> </w:t>
      </w:r>
      <w:r w:rsidR="002D24D8" w:rsidRPr="00C33A3F">
        <w:rPr>
          <w:rFonts w:cs="Calibri"/>
          <w:b/>
          <w:sz w:val="28"/>
          <w:szCs w:val="28"/>
        </w:rPr>
        <w:t>Action Plan</w:t>
      </w:r>
    </w:p>
    <w:p w14:paraId="5F828AA5" w14:textId="77777777" w:rsidR="00370EA1" w:rsidRPr="008024B6" w:rsidRDefault="00370EA1" w:rsidP="009D17FB">
      <w:pPr>
        <w:pStyle w:val="ListParagraph"/>
        <w:ind w:left="0"/>
        <w:rPr>
          <w:rFonts w:cs="Calibri"/>
          <w:b/>
          <w:sz w:val="28"/>
          <w:szCs w:val="28"/>
        </w:rPr>
      </w:pPr>
    </w:p>
    <w:p w14:paraId="2E0DBABA" w14:textId="77777777" w:rsidR="00F47CC9" w:rsidRPr="008024B6" w:rsidRDefault="00F47CC9" w:rsidP="009D17FB">
      <w:pPr>
        <w:pStyle w:val="ListParagraph"/>
        <w:ind w:left="0"/>
        <w:rPr>
          <w:rFonts w:cs="Calibri"/>
          <w:b/>
          <w:sz w:val="28"/>
          <w:szCs w:val="28"/>
        </w:rPr>
      </w:pPr>
      <w:r w:rsidRPr="008024B6">
        <w:rPr>
          <w:rFonts w:cs="Calibri"/>
          <w:b/>
          <w:sz w:val="28"/>
          <w:szCs w:val="28"/>
        </w:rPr>
        <w:t xml:space="preserve">What, if any changes will be made to the proposal/ policy as a result of the assessment? </w:t>
      </w:r>
    </w:p>
    <w:p w14:paraId="5FC142CA" w14:textId="77777777" w:rsidR="00DA36B0" w:rsidRPr="00E52557" w:rsidRDefault="00DA36B0" w:rsidP="009D17FB">
      <w:pPr>
        <w:pStyle w:val="ListParagraph"/>
        <w:ind w:left="0"/>
        <w:rPr>
          <w:rFonts w:cs="Calibri"/>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3145"/>
        <w:gridCol w:w="1559"/>
        <w:gridCol w:w="1276"/>
        <w:gridCol w:w="1701"/>
      </w:tblGrid>
      <w:tr w:rsidR="00D737DA" w:rsidRPr="00E52557" w14:paraId="1079CDA1" w14:textId="77777777" w:rsidTr="009D17FB">
        <w:tc>
          <w:tcPr>
            <w:tcW w:w="1959" w:type="dxa"/>
            <w:shd w:val="pct20" w:color="auto" w:fill="auto"/>
          </w:tcPr>
          <w:p w14:paraId="142C3BB1" w14:textId="77777777" w:rsidR="002D24D8" w:rsidRPr="00E52557" w:rsidRDefault="00F47CC9" w:rsidP="004300C6">
            <w:pPr>
              <w:pStyle w:val="ListParagraph"/>
              <w:ind w:left="0"/>
              <w:rPr>
                <w:rFonts w:cs="Calibri"/>
                <w:b/>
                <w:sz w:val="24"/>
                <w:szCs w:val="24"/>
              </w:rPr>
            </w:pPr>
            <w:r w:rsidRPr="00E52557">
              <w:rPr>
                <w:rFonts w:cs="Calibri"/>
                <w:b/>
                <w:sz w:val="24"/>
                <w:szCs w:val="24"/>
              </w:rPr>
              <w:t>Changes to be made</w:t>
            </w:r>
          </w:p>
        </w:tc>
        <w:tc>
          <w:tcPr>
            <w:tcW w:w="3145" w:type="dxa"/>
            <w:shd w:val="pct20" w:color="auto" w:fill="auto"/>
          </w:tcPr>
          <w:p w14:paraId="7FFAB5E3" w14:textId="77777777" w:rsidR="002D24D8" w:rsidRPr="00E52557" w:rsidRDefault="00F47CC9" w:rsidP="004300C6">
            <w:pPr>
              <w:pStyle w:val="ListParagraph"/>
              <w:ind w:left="0"/>
              <w:rPr>
                <w:rFonts w:cs="Calibri"/>
                <w:b/>
                <w:sz w:val="24"/>
                <w:szCs w:val="24"/>
              </w:rPr>
            </w:pPr>
            <w:r w:rsidRPr="00E52557">
              <w:rPr>
                <w:rFonts w:cs="Calibri"/>
                <w:b/>
                <w:sz w:val="24"/>
                <w:szCs w:val="24"/>
              </w:rPr>
              <w:t>Expected outcome of the change</w:t>
            </w:r>
          </w:p>
        </w:tc>
        <w:tc>
          <w:tcPr>
            <w:tcW w:w="1559" w:type="dxa"/>
            <w:shd w:val="pct20" w:color="auto" w:fill="auto"/>
          </w:tcPr>
          <w:p w14:paraId="5020B555" w14:textId="77777777" w:rsidR="002D24D8" w:rsidRPr="00E52557" w:rsidRDefault="00F47CC9" w:rsidP="004300C6">
            <w:pPr>
              <w:pStyle w:val="ListParagraph"/>
              <w:ind w:left="0"/>
              <w:rPr>
                <w:rFonts w:cs="Calibri"/>
                <w:b/>
                <w:sz w:val="24"/>
                <w:szCs w:val="24"/>
              </w:rPr>
            </w:pPr>
            <w:r w:rsidRPr="00E52557">
              <w:rPr>
                <w:rFonts w:cs="Calibri"/>
                <w:b/>
                <w:sz w:val="24"/>
                <w:szCs w:val="24"/>
              </w:rPr>
              <w:t>Resources Required</w:t>
            </w:r>
          </w:p>
        </w:tc>
        <w:tc>
          <w:tcPr>
            <w:tcW w:w="1276" w:type="dxa"/>
            <w:shd w:val="pct20" w:color="auto" w:fill="auto"/>
          </w:tcPr>
          <w:p w14:paraId="11D95F10" w14:textId="77777777" w:rsidR="002D24D8" w:rsidRPr="00E52557" w:rsidRDefault="002D24D8" w:rsidP="004300C6">
            <w:pPr>
              <w:pStyle w:val="ListParagraph"/>
              <w:ind w:left="0"/>
              <w:rPr>
                <w:rFonts w:cs="Calibri"/>
                <w:b/>
                <w:sz w:val="24"/>
                <w:szCs w:val="24"/>
              </w:rPr>
            </w:pPr>
            <w:r w:rsidRPr="00E52557">
              <w:rPr>
                <w:rFonts w:cs="Calibri"/>
                <w:b/>
                <w:sz w:val="24"/>
                <w:szCs w:val="24"/>
              </w:rPr>
              <w:t>Timeline</w:t>
            </w:r>
          </w:p>
        </w:tc>
        <w:tc>
          <w:tcPr>
            <w:tcW w:w="1701" w:type="dxa"/>
            <w:shd w:val="pct20" w:color="auto" w:fill="auto"/>
          </w:tcPr>
          <w:p w14:paraId="5B20B2D7" w14:textId="77777777" w:rsidR="002D24D8" w:rsidRPr="00E52557" w:rsidRDefault="002D24D8" w:rsidP="004300C6">
            <w:pPr>
              <w:pStyle w:val="ListParagraph"/>
              <w:ind w:left="0"/>
              <w:rPr>
                <w:rFonts w:cs="Calibri"/>
                <w:b/>
                <w:sz w:val="24"/>
                <w:szCs w:val="24"/>
              </w:rPr>
            </w:pPr>
            <w:r w:rsidRPr="00E52557">
              <w:rPr>
                <w:rFonts w:cs="Calibri"/>
                <w:b/>
                <w:sz w:val="24"/>
                <w:szCs w:val="24"/>
              </w:rPr>
              <w:t>Responsible person</w:t>
            </w:r>
          </w:p>
        </w:tc>
      </w:tr>
      <w:tr w:rsidR="00D737DA" w:rsidRPr="00E52557" w14:paraId="1BF6DFC8" w14:textId="77777777" w:rsidTr="009D17FB">
        <w:tc>
          <w:tcPr>
            <w:tcW w:w="1959" w:type="dxa"/>
          </w:tcPr>
          <w:p w14:paraId="2BD26611" w14:textId="77777777" w:rsidR="002D24D8" w:rsidRPr="00E52557" w:rsidRDefault="007F69FC" w:rsidP="000D027D">
            <w:pPr>
              <w:pStyle w:val="ListParagraph"/>
              <w:ind w:left="0"/>
              <w:rPr>
                <w:rFonts w:cs="Calibri"/>
                <w:sz w:val="24"/>
                <w:szCs w:val="24"/>
              </w:rPr>
            </w:pPr>
            <w:r>
              <w:rPr>
                <w:rFonts w:cs="Calibri"/>
                <w:sz w:val="24"/>
                <w:szCs w:val="24"/>
              </w:rPr>
              <w:t>Improvements to data collection and use.</w:t>
            </w:r>
          </w:p>
        </w:tc>
        <w:tc>
          <w:tcPr>
            <w:tcW w:w="3145" w:type="dxa"/>
          </w:tcPr>
          <w:p w14:paraId="41A26614" w14:textId="77777777" w:rsidR="002D24D8" w:rsidRPr="00E52557" w:rsidRDefault="007F69FC" w:rsidP="004300C6">
            <w:pPr>
              <w:pStyle w:val="ListParagraph"/>
              <w:ind w:left="0"/>
              <w:rPr>
                <w:rFonts w:cs="Calibri"/>
                <w:sz w:val="24"/>
                <w:szCs w:val="24"/>
              </w:rPr>
            </w:pPr>
            <w:r>
              <w:rPr>
                <w:rFonts w:cs="Calibri"/>
                <w:sz w:val="24"/>
                <w:szCs w:val="24"/>
              </w:rPr>
              <w:t xml:space="preserve">Consistent data collection categories used by all services. Guidance developed and IT systems collect protected characteristic data </w:t>
            </w:r>
            <w:r w:rsidR="00A739FA">
              <w:rPr>
                <w:rFonts w:cs="Calibri"/>
                <w:sz w:val="24"/>
                <w:szCs w:val="24"/>
              </w:rPr>
              <w:t>which is</w:t>
            </w:r>
            <w:r>
              <w:rPr>
                <w:rFonts w:cs="Calibri"/>
                <w:sz w:val="24"/>
                <w:szCs w:val="24"/>
              </w:rPr>
              <w:t xml:space="preserve"> used to inform policy and service development and address barriers</w:t>
            </w:r>
            <w:r w:rsidR="00A739FA">
              <w:rPr>
                <w:rFonts w:cs="Calibri"/>
                <w:sz w:val="24"/>
                <w:szCs w:val="24"/>
              </w:rPr>
              <w:t>.</w:t>
            </w:r>
          </w:p>
        </w:tc>
        <w:tc>
          <w:tcPr>
            <w:tcW w:w="1559" w:type="dxa"/>
          </w:tcPr>
          <w:p w14:paraId="0E32E72F" w14:textId="46E717CE" w:rsidR="002D24D8" w:rsidRPr="00E52557" w:rsidRDefault="00975040" w:rsidP="004300C6">
            <w:pPr>
              <w:pStyle w:val="ListParagraph"/>
              <w:ind w:left="0"/>
              <w:rPr>
                <w:rFonts w:cs="Calibri"/>
                <w:sz w:val="24"/>
                <w:szCs w:val="24"/>
              </w:rPr>
            </w:pPr>
            <w:r>
              <w:rPr>
                <w:rFonts w:cs="Calibri"/>
                <w:sz w:val="24"/>
                <w:szCs w:val="24"/>
              </w:rPr>
              <w:t>Existing staff</w:t>
            </w:r>
          </w:p>
        </w:tc>
        <w:tc>
          <w:tcPr>
            <w:tcW w:w="1276" w:type="dxa"/>
          </w:tcPr>
          <w:p w14:paraId="51DBA85A" w14:textId="03C347F0" w:rsidR="002D24D8" w:rsidRPr="00E52557" w:rsidRDefault="00975040" w:rsidP="001D4C04">
            <w:pPr>
              <w:pStyle w:val="ListParagraph"/>
              <w:ind w:left="0"/>
              <w:rPr>
                <w:rFonts w:cs="Calibri"/>
                <w:sz w:val="24"/>
                <w:szCs w:val="24"/>
              </w:rPr>
            </w:pPr>
            <w:r>
              <w:rPr>
                <w:rFonts w:cs="Calibri"/>
                <w:sz w:val="24"/>
                <w:szCs w:val="24"/>
              </w:rPr>
              <w:t>On going</w:t>
            </w:r>
          </w:p>
        </w:tc>
        <w:tc>
          <w:tcPr>
            <w:tcW w:w="1701" w:type="dxa"/>
          </w:tcPr>
          <w:p w14:paraId="72D659F6" w14:textId="0B93B5BC" w:rsidR="007F69FC" w:rsidRDefault="00CE4A8B" w:rsidP="004300C6">
            <w:pPr>
              <w:pStyle w:val="ListParagraph"/>
              <w:ind w:left="0"/>
              <w:rPr>
                <w:rFonts w:cs="Calibri"/>
                <w:sz w:val="24"/>
                <w:szCs w:val="24"/>
              </w:rPr>
            </w:pPr>
            <w:r>
              <w:rPr>
                <w:rFonts w:cs="Calibri"/>
                <w:sz w:val="24"/>
                <w:szCs w:val="24"/>
              </w:rPr>
              <w:t xml:space="preserve">Service </w:t>
            </w:r>
            <w:r w:rsidR="007F69FC">
              <w:rPr>
                <w:rFonts w:cs="Calibri"/>
                <w:sz w:val="24"/>
                <w:szCs w:val="24"/>
              </w:rPr>
              <w:t>Manager</w:t>
            </w:r>
          </w:p>
          <w:p w14:paraId="24462755" w14:textId="77777777" w:rsidR="00103B4F" w:rsidRDefault="00103B4F" w:rsidP="004300C6">
            <w:pPr>
              <w:pStyle w:val="ListParagraph"/>
              <w:ind w:left="0"/>
              <w:rPr>
                <w:rFonts w:cs="Calibri"/>
                <w:sz w:val="24"/>
                <w:szCs w:val="24"/>
              </w:rPr>
            </w:pPr>
          </w:p>
          <w:p w14:paraId="325FB030" w14:textId="77777777" w:rsidR="002D24D8" w:rsidRPr="00E52557" w:rsidRDefault="007F69FC" w:rsidP="004300C6">
            <w:pPr>
              <w:pStyle w:val="ListParagraph"/>
              <w:ind w:left="0"/>
              <w:rPr>
                <w:rFonts w:cs="Calibri"/>
                <w:sz w:val="24"/>
                <w:szCs w:val="24"/>
              </w:rPr>
            </w:pPr>
            <w:r>
              <w:rPr>
                <w:rFonts w:cs="Calibri"/>
                <w:sz w:val="24"/>
                <w:szCs w:val="24"/>
              </w:rPr>
              <w:t>Equalities Officer</w:t>
            </w:r>
          </w:p>
        </w:tc>
      </w:tr>
      <w:tr w:rsidR="00DA36B0" w:rsidRPr="00E52557" w14:paraId="4EDC860C" w14:textId="77777777" w:rsidTr="00103B4F">
        <w:tc>
          <w:tcPr>
            <w:tcW w:w="1959" w:type="dxa"/>
          </w:tcPr>
          <w:p w14:paraId="7B3D5901" w14:textId="77777777" w:rsidR="00DA36B0" w:rsidRDefault="00F86E3D" w:rsidP="001D4C04">
            <w:pPr>
              <w:pStyle w:val="ListParagraph"/>
              <w:ind w:left="0"/>
              <w:rPr>
                <w:rFonts w:cs="Calibri"/>
                <w:sz w:val="24"/>
                <w:szCs w:val="24"/>
              </w:rPr>
            </w:pPr>
            <w:r>
              <w:rPr>
                <w:rFonts w:cs="Calibri"/>
                <w:sz w:val="24"/>
                <w:szCs w:val="24"/>
              </w:rPr>
              <w:t>Improved networking with representative groups</w:t>
            </w:r>
            <w:r w:rsidR="007F69FC">
              <w:rPr>
                <w:rFonts w:cs="Calibri"/>
                <w:sz w:val="24"/>
                <w:szCs w:val="24"/>
              </w:rPr>
              <w:t>.</w:t>
            </w:r>
          </w:p>
          <w:p w14:paraId="68F3B3ED" w14:textId="2768D197" w:rsidR="00CE4A8B" w:rsidRPr="00E52557" w:rsidRDefault="00CE4A8B" w:rsidP="001D4C04">
            <w:pPr>
              <w:pStyle w:val="ListParagraph"/>
              <w:ind w:left="0"/>
              <w:rPr>
                <w:rFonts w:cs="Calibri"/>
                <w:sz w:val="24"/>
                <w:szCs w:val="24"/>
              </w:rPr>
            </w:pPr>
          </w:p>
        </w:tc>
        <w:tc>
          <w:tcPr>
            <w:tcW w:w="3145" w:type="dxa"/>
            <w:vMerge w:val="restart"/>
          </w:tcPr>
          <w:p w14:paraId="684A74BF" w14:textId="77777777" w:rsidR="00DA36B0" w:rsidRDefault="007F69FC" w:rsidP="004300C6">
            <w:pPr>
              <w:pStyle w:val="ListParagraph"/>
              <w:ind w:left="0"/>
              <w:rPr>
                <w:rFonts w:cs="Calibri"/>
                <w:sz w:val="24"/>
                <w:szCs w:val="24"/>
              </w:rPr>
            </w:pPr>
            <w:r w:rsidRPr="007F69FC">
              <w:rPr>
                <w:rFonts w:cs="Calibri"/>
                <w:sz w:val="24"/>
                <w:szCs w:val="24"/>
              </w:rPr>
              <w:t>Direct contact and relationships with representative groups and individuals will inform council policy and practice</w:t>
            </w:r>
            <w:r>
              <w:rPr>
                <w:rFonts w:cs="Calibri"/>
                <w:sz w:val="24"/>
                <w:szCs w:val="24"/>
              </w:rPr>
              <w:t>.</w:t>
            </w:r>
          </w:p>
          <w:p w14:paraId="0B6DA193" w14:textId="77777777" w:rsidR="00103B4F" w:rsidRDefault="00103B4F" w:rsidP="004300C6">
            <w:pPr>
              <w:pStyle w:val="ListParagraph"/>
              <w:ind w:left="0"/>
              <w:rPr>
                <w:rFonts w:cs="Calibri"/>
                <w:sz w:val="24"/>
                <w:szCs w:val="24"/>
              </w:rPr>
            </w:pPr>
          </w:p>
          <w:p w14:paraId="07DC443F" w14:textId="5565F416" w:rsidR="00103B4F" w:rsidRDefault="00103B4F" w:rsidP="004300C6">
            <w:pPr>
              <w:pStyle w:val="ListParagraph"/>
              <w:ind w:left="0"/>
              <w:rPr>
                <w:rFonts w:cs="Calibri"/>
                <w:sz w:val="24"/>
                <w:szCs w:val="24"/>
              </w:rPr>
            </w:pPr>
            <w:r>
              <w:rPr>
                <w:rFonts w:cs="Calibri"/>
                <w:sz w:val="24"/>
                <w:szCs w:val="24"/>
              </w:rPr>
              <w:t xml:space="preserve">Meet needs of new scots and other refugees and asylum seekers being placed in, or choosing </w:t>
            </w:r>
            <w:r w:rsidR="00CE4A8B">
              <w:rPr>
                <w:rFonts w:cs="Calibri"/>
                <w:sz w:val="24"/>
                <w:szCs w:val="24"/>
              </w:rPr>
              <w:t xml:space="preserve">to live in </w:t>
            </w:r>
            <w:r>
              <w:rPr>
                <w:rFonts w:cs="Calibri"/>
                <w:sz w:val="24"/>
                <w:szCs w:val="24"/>
              </w:rPr>
              <w:t>East Lothian.</w:t>
            </w:r>
          </w:p>
          <w:p w14:paraId="2832CF13" w14:textId="77777777" w:rsidR="00103B4F" w:rsidRPr="00103B4F" w:rsidRDefault="00103B4F" w:rsidP="004300C6">
            <w:pPr>
              <w:pStyle w:val="ListParagraph"/>
              <w:ind w:left="0"/>
              <w:rPr>
                <w:sz w:val="24"/>
              </w:rPr>
            </w:pPr>
          </w:p>
        </w:tc>
        <w:tc>
          <w:tcPr>
            <w:tcW w:w="1559" w:type="dxa"/>
          </w:tcPr>
          <w:p w14:paraId="403EC97E" w14:textId="274E984B" w:rsidR="00DA36B0" w:rsidRPr="00E52557" w:rsidRDefault="00975040" w:rsidP="00975040">
            <w:pPr>
              <w:pStyle w:val="ListParagraph"/>
              <w:ind w:left="0"/>
              <w:rPr>
                <w:rFonts w:cs="Calibri"/>
                <w:sz w:val="24"/>
                <w:szCs w:val="24"/>
              </w:rPr>
            </w:pPr>
            <w:r>
              <w:rPr>
                <w:rFonts w:cs="Calibri"/>
                <w:sz w:val="24"/>
                <w:szCs w:val="24"/>
              </w:rPr>
              <w:t>Existing staff and key partner agencies e.g. Volunteer Centre East Lothian, Health &amp; Social Care Partnership</w:t>
            </w:r>
          </w:p>
        </w:tc>
        <w:tc>
          <w:tcPr>
            <w:tcW w:w="1276" w:type="dxa"/>
          </w:tcPr>
          <w:p w14:paraId="43C4CC74" w14:textId="0D333477" w:rsidR="00DA36B0" w:rsidRPr="00E52557" w:rsidRDefault="00975040" w:rsidP="001D4C04">
            <w:pPr>
              <w:pStyle w:val="ListParagraph"/>
              <w:ind w:left="0"/>
              <w:rPr>
                <w:rFonts w:cs="Calibri"/>
                <w:sz w:val="24"/>
                <w:szCs w:val="24"/>
              </w:rPr>
            </w:pPr>
            <w:r>
              <w:rPr>
                <w:rFonts w:cs="Calibri"/>
                <w:sz w:val="24"/>
                <w:szCs w:val="24"/>
              </w:rPr>
              <w:t>On going</w:t>
            </w:r>
          </w:p>
        </w:tc>
        <w:tc>
          <w:tcPr>
            <w:tcW w:w="1701" w:type="dxa"/>
            <w:vMerge w:val="restart"/>
          </w:tcPr>
          <w:p w14:paraId="6FE44445" w14:textId="77777777" w:rsidR="007F69FC" w:rsidRDefault="007F69FC" w:rsidP="007F69FC">
            <w:pPr>
              <w:pStyle w:val="ListParagraph"/>
              <w:ind w:left="0"/>
              <w:rPr>
                <w:rFonts w:cs="Calibri"/>
                <w:sz w:val="24"/>
                <w:szCs w:val="24"/>
              </w:rPr>
            </w:pPr>
            <w:r>
              <w:rPr>
                <w:rFonts w:cs="Calibri"/>
                <w:sz w:val="24"/>
                <w:szCs w:val="24"/>
              </w:rPr>
              <w:t>Equalities Officer</w:t>
            </w:r>
          </w:p>
          <w:p w14:paraId="231C0BDF" w14:textId="77777777" w:rsidR="00EF6D95" w:rsidRDefault="00EF6D95" w:rsidP="007F69FC">
            <w:pPr>
              <w:pStyle w:val="ListParagraph"/>
              <w:ind w:left="0"/>
              <w:rPr>
                <w:rFonts w:cs="Calibri"/>
                <w:sz w:val="24"/>
                <w:szCs w:val="24"/>
              </w:rPr>
            </w:pPr>
          </w:p>
          <w:p w14:paraId="529A911A" w14:textId="77777777" w:rsidR="00DA36B0" w:rsidRDefault="007F69FC" w:rsidP="001D4C04">
            <w:pPr>
              <w:pStyle w:val="ListParagraph"/>
              <w:ind w:left="0"/>
              <w:rPr>
                <w:rFonts w:cs="Calibri"/>
                <w:sz w:val="24"/>
                <w:szCs w:val="24"/>
              </w:rPr>
            </w:pPr>
            <w:r>
              <w:rPr>
                <w:rFonts w:cs="Calibri"/>
                <w:sz w:val="24"/>
                <w:szCs w:val="24"/>
              </w:rPr>
              <w:t>Connected Communities team</w:t>
            </w:r>
          </w:p>
          <w:p w14:paraId="717040A2" w14:textId="77777777" w:rsidR="00975040" w:rsidRDefault="00975040" w:rsidP="001D4C04">
            <w:pPr>
              <w:pStyle w:val="ListParagraph"/>
              <w:ind w:left="0"/>
              <w:rPr>
                <w:rFonts w:cs="Calibri"/>
                <w:sz w:val="24"/>
                <w:szCs w:val="24"/>
              </w:rPr>
            </w:pPr>
          </w:p>
          <w:p w14:paraId="0309F4AE" w14:textId="77777777" w:rsidR="00975040" w:rsidRDefault="00975040" w:rsidP="001D4C04">
            <w:pPr>
              <w:pStyle w:val="ListParagraph"/>
              <w:ind w:left="0"/>
              <w:rPr>
                <w:rFonts w:cs="Calibri"/>
                <w:sz w:val="24"/>
                <w:szCs w:val="24"/>
              </w:rPr>
            </w:pPr>
          </w:p>
          <w:p w14:paraId="5AA5A001" w14:textId="77777777" w:rsidR="00975040" w:rsidRDefault="00975040" w:rsidP="001D4C04">
            <w:pPr>
              <w:pStyle w:val="ListParagraph"/>
              <w:ind w:left="0"/>
              <w:rPr>
                <w:rFonts w:cs="Calibri"/>
                <w:sz w:val="24"/>
                <w:szCs w:val="24"/>
              </w:rPr>
            </w:pPr>
          </w:p>
          <w:p w14:paraId="2BC7E486" w14:textId="77777777" w:rsidR="00975040" w:rsidRDefault="00975040" w:rsidP="001D4C04">
            <w:pPr>
              <w:pStyle w:val="ListParagraph"/>
              <w:ind w:left="0"/>
              <w:rPr>
                <w:rFonts w:cs="Calibri"/>
                <w:sz w:val="24"/>
                <w:szCs w:val="24"/>
              </w:rPr>
            </w:pPr>
          </w:p>
          <w:p w14:paraId="26A27C8E" w14:textId="45FA1E83" w:rsidR="00975040" w:rsidRDefault="00975040" w:rsidP="001D4C04">
            <w:pPr>
              <w:pStyle w:val="ListParagraph"/>
              <w:ind w:left="0"/>
              <w:rPr>
                <w:rFonts w:cs="Calibri"/>
                <w:sz w:val="24"/>
                <w:szCs w:val="24"/>
              </w:rPr>
            </w:pPr>
            <w:r>
              <w:rPr>
                <w:rFonts w:cs="Calibri"/>
                <w:sz w:val="24"/>
                <w:szCs w:val="24"/>
              </w:rPr>
              <w:t>Equalities Officer</w:t>
            </w:r>
          </w:p>
          <w:p w14:paraId="060026C8" w14:textId="3912F089" w:rsidR="00975040" w:rsidRPr="00E52557" w:rsidRDefault="00975040" w:rsidP="001D4C04">
            <w:pPr>
              <w:pStyle w:val="ListParagraph"/>
              <w:ind w:left="0"/>
              <w:rPr>
                <w:rFonts w:cs="Calibri"/>
                <w:sz w:val="24"/>
                <w:szCs w:val="24"/>
              </w:rPr>
            </w:pPr>
          </w:p>
        </w:tc>
      </w:tr>
      <w:tr w:rsidR="00D737DA" w:rsidRPr="00E52557" w14:paraId="0029ADDF" w14:textId="77777777" w:rsidTr="00103B4F">
        <w:tc>
          <w:tcPr>
            <w:tcW w:w="1959" w:type="dxa"/>
          </w:tcPr>
          <w:p w14:paraId="7D0F4775" w14:textId="68DC7CEA" w:rsidR="002D24D8" w:rsidRPr="00103B4F" w:rsidRDefault="007F69FC" w:rsidP="00CE4A8B">
            <w:pPr>
              <w:pStyle w:val="ListParagraph"/>
              <w:ind w:left="0"/>
              <w:rPr>
                <w:sz w:val="24"/>
              </w:rPr>
            </w:pPr>
            <w:r w:rsidRPr="007F69FC">
              <w:rPr>
                <w:rFonts w:cs="Calibri"/>
                <w:sz w:val="24"/>
                <w:szCs w:val="24"/>
              </w:rPr>
              <w:t>Re</w:t>
            </w:r>
            <w:r w:rsidR="00D24C59">
              <w:rPr>
                <w:rFonts w:cs="Calibri"/>
                <w:sz w:val="24"/>
                <w:szCs w:val="24"/>
              </w:rPr>
              <w:t>-</w:t>
            </w:r>
            <w:r w:rsidR="00CE4A8B">
              <w:rPr>
                <w:rFonts w:cs="Calibri"/>
                <w:sz w:val="24"/>
                <w:szCs w:val="24"/>
              </w:rPr>
              <w:t>establish</w:t>
            </w:r>
            <w:r w:rsidRPr="007F69FC">
              <w:rPr>
                <w:rFonts w:cs="Calibri"/>
                <w:sz w:val="24"/>
                <w:szCs w:val="24"/>
              </w:rPr>
              <w:t xml:space="preserve"> the Equality and Diversity Network</w:t>
            </w:r>
            <w:r>
              <w:rPr>
                <w:rFonts w:cs="Calibri"/>
                <w:sz w:val="24"/>
                <w:szCs w:val="24"/>
              </w:rPr>
              <w:t>.</w:t>
            </w:r>
          </w:p>
        </w:tc>
        <w:tc>
          <w:tcPr>
            <w:tcW w:w="3145" w:type="dxa"/>
            <w:vMerge/>
          </w:tcPr>
          <w:p w14:paraId="4E35502F" w14:textId="77777777" w:rsidR="002D24D8" w:rsidRPr="00E52557" w:rsidRDefault="002D24D8" w:rsidP="004300C6">
            <w:pPr>
              <w:pStyle w:val="ListParagraph"/>
              <w:ind w:left="0"/>
              <w:rPr>
                <w:rFonts w:cs="Calibri"/>
                <w:b/>
                <w:sz w:val="24"/>
                <w:szCs w:val="24"/>
              </w:rPr>
            </w:pPr>
          </w:p>
        </w:tc>
        <w:tc>
          <w:tcPr>
            <w:tcW w:w="1559" w:type="dxa"/>
          </w:tcPr>
          <w:p w14:paraId="6E51FE80" w14:textId="428750D4" w:rsidR="002D24D8" w:rsidRPr="00CA080F" w:rsidRDefault="00975040" w:rsidP="004300C6">
            <w:pPr>
              <w:pStyle w:val="ListParagraph"/>
              <w:ind w:left="0"/>
              <w:rPr>
                <w:rFonts w:cs="Calibri"/>
                <w:sz w:val="24"/>
                <w:szCs w:val="24"/>
              </w:rPr>
            </w:pPr>
            <w:r w:rsidRPr="00CA080F">
              <w:rPr>
                <w:rFonts w:cs="Calibri"/>
                <w:sz w:val="24"/>
                <w:szCs w:val="24"/>
              </w:rPr>
              <w:t>Existing Staff</w:t>
            </w:r>
          </w:p>
        </w:tc>
        <w:tc>
          <w:tcPr>
            <w:tcW w:w="1276" w:type="dxa"/>
          </w:tcPr>
          <w:p w14:paraId="5A9D7620" w14:textId="726C82C6" w:rsidR="002D24D8" w:rsidRPr="00CA080F" w:rsidRDefault="00975040" w:rsidP="004300C6">
            <w:pPr>
              <w:pStyle w:val="ListParagraph"/>
              <w:ind w:left="0"/>
              <w:rPr>
                <w:rFonts w:cs="Calibri"/>
                <w:sz w:val="24"/>
                <w:szCs w:val="24"/>
              </w:rPr>
            </w:pPr>
            <w:r w:rsidRPr="00CA080F">
              <w:rPr>
                <w:rFonts w:cs="Calibri"/>
                <w:sz w:val="24"/>
                <w:szCs w:val="24"/>
              </w:rPr>
              <w:t>By 31 March 2022</w:t>
            </w:r>
          </w:p>
        </w:tc>
        <w:tc>
          <w:tcPr>
            <w:tcW w:w="1701" w:type="dxa"/>
            <w:vMerge/>
          </w:tcPr>
          <w:p w14:paraId="65C98CC1" w14:textId="77777777" w:rsidR="002D24D8" w:rsidRPr="00E52557" w:rsidRDefault="002D24D8" w:rsidP="004300C6">
            <w:pPr>
              <w:pStyle w:val="ListParagraph"/>
              <w:ind w:left="0"/>
              <w:rPr>
                <w:rFonts w:cs="Calibri"/>
                <w:b/>
                <w:sz w:val="24"/>
                <w:szCs w:val="24"/>
              </w:rPr>
            </w:pPr>
          </w:p>
        </w:tc>
      </w:tr>
    </w:tbl>
    <w:p w14:paraId="59FFEAC0" w14:textId="77777777" w:rsidR="00C33A3F" w:rsidRPr="00A739FA" w:rsidRDefault="00C33A3F" w:rsidP="00A739FA">
      <w:pPr>
        <w:rPr>
          <w:rFonts w:cs="Calibri"/>
          <w:b/>
          <w:sz w:val="24"/>
          <w:szCs w:val="24"/>
        </w:rPr>
      </w:pPr>
    </w:p>
    <w:p w14:paraId="49DD9E12" w14:textId="77777777" w:rsidR="002D24D8" w:rsidRPr="00E52557" w:rsidRDefault="00116C0C" w:rsidP="009D17FB">
      <w:pPr>
        <w:pStyle w:val="ListParagraph"/>
        <w:ind w:left="0"/>
        <w:rPr>
          <w:rFonts w:cs="Calibri"/>
          <w:b/>
          <w:sz w:val="24"/>
          <w:szCs w:val="24"/>
        </w:rPr>
      </w:pPr>
      <w:r w:rsidRPr="00E52557">
        <w:rPr>
          <w:rFonts w:cs="Calibri"/>
          <w:b/>
          <w:sz w:val="24"/>
          <w:szCs w:val="24"/>
        </w:rPr>
        <w:t>For consideration of the Head of Service</w:t>
      </w:r>
    </w:p>
    <w:p w14:paraId="5605E3FE" w14:textId="77777777" w:rsidR="00116C0C" w:rsidRPr="00CE4A8B" w:rsidRDefault="00116C0C" w:rsidP="00370EA1">
      <w:pPr>
        <w:pStyle w:val="ListParagraph"/>
        <w:ind w:left="0"/>
        <w:rPr>
          <w:rFonts w:cs="Calibri"/>
          <w:i/>
          <w:sz w:val="24"/>
          <w:szCs w:val="24"/>
        </w:rPr>
      </w:pPr>
      <w:r w:rsidRPr="00CE4A8B">
        <w:rPr>
          <w:rFonts w:cs="Calibri"/>
          <w:i/>
          <w:sz w:val="24"/>
          <w:szCs w:val="24"/>
        </w:rPr>
        <w:t>Can you identify any cumulative impacts on equality groups or vulnerable people arising from this policy, when considered alongside other changes across other services?</w:t>
      </w:r>
    </w:p>
    <w:p w14:paraId="3B085DBE" w14:textId="77777777" w:rsidR="00116C0C" w:rsidRPr="00E52557" w:rsidRDefault="00116C0C" w:rsidP="00926681">
      <w:pPr>
        <w:pStyle w:val="ListParagraph"/>
        <w:rPr>
          <w:rFonts w:cs="Calibri"/>
          <w:b/>
          <w:sz w:val="24"/>
          <w:szCs w:val="24"/>
        </w:rPr>
      </w:pPr>
    </w:p>
    <w:p w14:paraId="4B010D07" w14:textId="77777777" w:rsidR="00370EA1" w:rsidRPr="00E52557" w:rsidRDefault="00370EA1" w:rsidP="00926681">
      <w:pPr>
        <w:pStyle w:val="ListParagraph"/>
        <w:rPr>
          <w:rFonts w:cs="Calibri"/>
          <w:b/>
          <w:sz w:val="24"/>
          <w:szCs w:val="24"/>
        </w:rPr>
      </w:pPr>
    </w:p>
    <w:p w14:paraId="025D9891" w14:textId="77777777" w:rsidR="002D24D8" w:rsidRPr="00E52557" w:rsidRDefault="00DA46F8" w:rsidP="00370EA1">
      <w:pPr>
        <w:pStyle w:val="ListParagraph"/>
        <w:ind w:left="0"/>
        <w:rPr>
          <w:rFonts w:cs="Calibri"/>
          <w:b/>
          <w:sz w:val="24"/>
          <w:szCs w:val="24"/>
        </w:rPr>
      </w:pPr>
      <w:r w:rsidRPr="00E52557">
        <w:rPr>
          <w:rFonts w:cs="Calibri"/>
          <w:b/>
          <w:sz w:val="24"/>
          <w:szCs w:val="24"/>
        </w:rPr>
        <w:t>Sign off by Head of Service</w:t>
      </w:r>
    </w:p>
    <w:p w14:paraId="5BB2B00A" w14:textId="77777777" w:rsidR="002D24D8" w:rsidRPr="00E52557" w:rsidRDefault="002D24D8" w:rsidP="002D24D8">
      <w:pPr>
        <w:pStyle w:val="ListParagraph"/>
        <w:ind w:left="360"/>
        <w:rPr>
          <w:rFonts w:cs="Calibri"/>
          <w:b/>
          <w:sz w:val="24"/>
          <w:szCs w:val="24"/>
        </w:rPr>
      </w:pPr>
      <w:bookmarkStart w:id="0" w:name="_GoBack"/>
    </w:p>
    <w:p w14:paraId="711866C5" w14:textId="2DA81D18" w:rsidR="002D24D8" w:rsidRDefault="002D24D8" w:rsidP="002D24D8">
      <w:pPr>
        <w:pStyle w:val="ListParagraph"/>
        <w:ind w:left="360"/>
        <w:rPr>
          <w:rFonts w:cs="Calibri"/>
          <w:sz w:val="24"/>
          <w:szCs w:val="24"/>
        </w:rPr>
      </w:pPr>
      <w:r w:rsidRPr="00E52557">
        <w:rPr>
          <w:rFonts w:cs="Calibri"/>
          <w:sz w:val="24"/>
          <w:szCs w:val="24"/>
        </w:rPr>
        <w:t>Name</w:t>
      </w:r>
      <w:r w:rsidR="00DA36B0">
        <w:rPr>
          <w:rFonts w:cs="Calibri"/>
          <w:sz w:val="24"/>
          <w:szCs w:val="24"/>
        </w:rPr>
        <w:t>:</w:t>
      </w:r>
      <w:r w:rsidR="00975040">
        <w:rPr>
          <w:rFonts w:cs="Calibri"/>
          <w:sz w:val="24"/>
          <w:szCs w:val="24"/>
        </w:rPr>
        <w:t xml:space="preserve">  Sharon Saunders, Head of Communities </w:t>
      </w:r>
    </w:p>
    <w:p w14:paraId="502B7D11" w14:textId="77777777" w:rsidR="00DA36B0" w:rsidRPr="00E52557" w:rsidRDefault="00DA36B0" w:rsidP="002D24D8">
      <w:pPr>
        <w:pStyle w:val="ListParagraph"/>
        <w:ind w:left="360"/>
        <w:rPr>
          <w:rFonts w:cs="Calibri"/>
          <w:sz w:val="24"/>
          <w:szCs w:val="24"/>
        </w:rPr>
      </w:pPr>
    </w:p>
    <w:p w14:paraId="12851903" w14:textId="75BE6C5F" w:rsidR="00606DCF" w:rsidRPr="00E52557" w:rsidRDefault="002D24D8" w:rsidP="00CE4A8B">
      <w:pPr>
        <w:pStyle w:val="ListParagraph"/>
        <w:ind w:left="360"/>
        <w:rPr>
          <w:rFonts w:cs="Calibri"/>
          <w:b/>
          <w:sz w:val="24"/>
          <w:szCs w:val="24"/>
        </w:rPr>
      </w:pPr>
      <w:r w:rsidRPr="00E52557">
        <w:rPr>
          <w:rFonts w:cs="Calibri"/>
          <w:sz w:val="24"/>
          <w:szCs w:val="24"/>
        </w:rPr>
        <w:t>Date</w:t>
      </w:r>
      <w:r w:rsidR="00DA36B0">
        <w:rPr>
          <w:rFonts w:cs="Calibri"/>
          <w:sz w:val="24"/>
          <w:szCs w:val="24"/>
        </w:rPr>
        <w:t>:</w:t>
      </w:r>
      <w:r w:rsidR="00975040">
        <w:rPr>
          <w:rFonts w:cs="Calibri"/>
          <w:sz w:val="24"/>
          <w:szCs w:val="24"/>
        </w:rPr>
        <w:t xml:space="preserve">  25 October 2021</w:t>
      </w:r>
      <w:bookmarkEnd w:id="0"/>
    </w:p>
    <w:sectPr w:rsidR="00606DCF" w:rsidRPr="00E52557" w:rsidSect="00C8388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069E1" w14:textId="77777777" w:rsidR="000F39E1" w:rsidRDefault="000F39E1" w:rsidP="00A77DB4">
      <w:pPr>
        <w:spacing w:after="0" w:line="240" w:lineRule="auto"/>
      </w:pPr>
      <w:r>
        <w:separator/>
      </w:r>
    </w:p>
  </w:endnote>
  <w:endnote w:type="continuationSeparator" w:id="0">
    <w:p w14:paraId="4C5B6A0E" w14:textId="77777777" w:rsidR="000F39E1" w:rsidRDefault="000F39E1" w:rsidP="00A77DB4">
      <w:pPr>
        <w:spacing w:after="0" w:line="240" w:lineRule="auto"/>
      </w:pPr>
      <w:r>
        <w:continuationSeparator/>
      </w:r>
    </w:p>
  </w:endnote>
  <w:endnote w:type="continuationNotice" w:id="1">
    <w:p w14:paraId="2EDD3669" w14:textId="77777777" w:rsidR="000F39E1" w:rsidRDefault="000F3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52787" w14:textId="52F0A702" w:rsidR="00EC18B7" w:rsidRDefault="00EC18B7">
    <w:pPr>
      <w:pStyle w:val="Footer"/>
      <w:jc w:val="right"/>
    </w:pPr>
    <w:r>
      <w:fldChar w:fldCharType="begin"/>
    </w:r>
    <w:r>
      <w:instrText xml:space="preserve"> PAGE   \* MERGEFORMAT </w:instrText>
    </w:r>
    <w:r>
      <w:fldChar w:fldCharType="separate"/>
    </w:r>
    <w:r w:rsidR="00CA080F">
      <w:rPr>
        <w:noProof/>
      </w:rPr>
      <w:t>12</w:t>
    </w:r>
    <w:r>
      <w:fldChar w:fldCharType="end"/>
    </w:r>
  </w:p>
  <w:p w14:paraId="3ADA0404" w14:textId="77777777" w:rsidR="00EC18B7" w:rsidRDefault="00EC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46BF0" w14:textId="77777777" w:rsidR="000F39E1" w:rsidRDefault="000F39E1" w:rsidP="00A77DB4">
      <w:pPr>
        <w:spacing w:after="0" w:line="240" w:lineRule="auto"/>
      </w:pPr>
      <w:r>
        <w:separator/>
      </w:r>
    </w:p>
  </w:footnote>
  <w:footnote w:type="continuationSeparator" w:id="0">
    <w:p w14:paraId="0B13B86F" w14:textId="77777777" w:rsidR="000F39E1" w:rsidRDefault="000F39E1" w:rsidP="00A77DB4">
      <w:pPr>
        <w:spacing w:after="0" w:line="240" w:lineRule="auto"/>
      </w:pPr>
      <w:r>
        <w:continuationSeparator/>
      </w:r>
    </w:p>
  </w:footnote>
  <w:footnote w:type="continuationNotice" w:id="1">
    <w:p w14:paraId="5B7F63B8" w14:textId="77777777" w:rsidR="000F39E1" w:rsidRDefault="000F39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B46"/>
    <w:multiLevelType w:val="hybridMultilevel"/>
    <w:tmpl w:val="3C6C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D1184"/>
    <w:multiLevelType w:val="hybridMultilevel"/>
    <w:tmpl w:val="A24A7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FB3E97"/>
    <w:multiLevelType w:val="hybridMultilevel"/>
    <w:tmpl w:val="64661DF6"/>
    <w:lvl w:ilvl="0" w:tplc="08090001">
      <w:numFmt w:val="decimal"/>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E0E5734"/>
    <w:multiLevelType w:val="hybridMultilevel"/>
    <w:tmpl w:val="7196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06037"/>
    <w:multiLevelType w:val="hybridMultilevel"/>
    <w:tmpl w:val="CE2E3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A4661A"/>
    <w:multiLevelType w:val="hybridMultilevel"/>
    <w:tmpl w:val="80AE1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701D6C"/>
    <w:multiLevelType w:val="hybridMultilevel"/>
    <w:tmpl w:val="D32A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C19D2"/>
    <w:multiLevelType w:val="hybridMultilevel"/>
    <w:tmpl w:val="DE8A0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31CCA"/>
    <w:multiLevelType w:val="hybridMultilevel"/>
    <w:tmpl w:val="A2C85B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32155E"/>
    <w:multiLevelType w:val="hybridMultilevel"/>
    <w:tmpl w:val="CD12E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3377C5"/>
    <w:multiLevelType w:val="hybridMultilevel"/>
    <w:tmpl w:val="3168B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9E5DF9"/>
    <w:multiLevelType w:val="hybridMultilevel"/>
    <w:tmpl w:val="E1D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1B18BC"/>
    <w:multiLevelType w:val="multilevel"/>
    <w:tmpl w:val="E97CCA8C"/>
    <w:lvl w:ilvl="0">
      <w:start w:val="1"/>
      <w:numFmt w:val="decimal"/>
      <w:pStyle w:val="ELC-ParaTitle"/>
      <w:lvlText w:val="%1"/>
      <w:lvlJc w:val="left"/>
      <w:pPr>
        <w:tabs>
          <w:tab w:val="num" w:pos="420"/>
        </w:tabs>
        <w:ind w:left="420" w:hanging="420"/>
      </w:pPr>
    </w:lvl>
    <w:lvl w:ilvl="1">
      <w:start w:val="1"/>
      <w:numFmt w:val="decimal"/>
      <w:pStyle w:val="ELC-ParaTitle2"/>
      <w:lvlText w:val="%1.%2"/>
      <w:lvlJc w:val="left"/>
      <w:pPr>
        <w:tabs>
          <w:tab w:val="num" w:pos="420"/>
        </w:tabs>
        <w:ind w:left="420" w:hanging="420"/>
      </w:pPr>
      <w:rPr>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4803571F"/>
    <w:multiLevelType w:val="hybridMultilevel"/>
    <w:tmpl w:val="16F05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9F1F50"/>
    <w:multiLevelType w:val="multilevel"/>
    <w:tmpl w:val="F8EAE97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E485F72"/>
    <w:multiLevelType w:val="hybridMultilevel"/>
    <w:tmpl w:val="ECC4D14E"/>
    <w:lvl w:ilvl="0" w:tplc="31C806EE">
      <w:start w:val="1"/>
      <w:numFmt w:val="bullet"/>
      <w:lvlText w:val=""/>
      <w:lvlJc w:val="left"/>
      <w:pPr>
        <w:ind w:left="717" w:hanging="360"/>
      </w:pPr>
      <w:rPr>
        <w:rFonts w:ascii="Symbol" w:eastAsia="Times New Roman" w:hAnsi="Symbol"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59CE7049"/>
    <w:multiLevelType w:val="hybridMultilevel"/>
    <w:tmpl w:val="5F165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B8238D"/>
    <w:multiLevelType w:val="hybridMultilevel"/>
    <w:tmpl w:val="39480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0F2645"/>
    <w:multiLevelType w:val="multilevel"/>
    <w:tmpl w:val="CEE488F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3080675"/>
    <w:multiLevelType w:val="hybridMultilevel"/>
    <w:tmpl w:val="D0F00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915C1B"/>
    <w:multiLevelType w:val="hybridMultilevel"/>
    <w:tmpl w:val="9DAC3EC2"/>
    <w:lvl w:ilvl="0" w:tplc="BD109A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D3E57"/>
    <w:multiLevelType w:val="hybridMultilevel"/>
    <w:tmpl w:val="BDBE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040B66"/>
    <w:multiLevelType w:val="hybridMultilevel"/>
    <w:tmpl w:val="E74C14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23" w15:restartNumberingAfterBreak="0">
    <w:nsid w:val="7D381D2C"/>
    <w:multiLevelType w:val="hybridMultilevel"/>
    <w:tmpl w:val="B3D45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16"/>
  </w:num>
  <w:num w:numId="4">
    <w:abstractNumId w:val="0"/>
  </w:num>
  <w:num w:numId="5">
    <w:abstractNumId w:val="1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0"/>
  </w:num>
  <w:num w:numId="9">
    <w:abstractNumId w:val="8"/>
  </w:num>
  <w:num w:numId="10">
    <w:abstractNumId w:val="21"/>
  </w:num>
  <w:num w:numId="11">
    <w:abstractNumId w:val="2"/>
  </w:num>
  <w:num w:numId="12">
    <w:abstractNumId w:val="22"/>
  </w:num>
  <w:num w:numId="13">
    <w:abstractNumId w:val="4"/>
  </w:num>
  <w:num w:numId="14">
    <w:abstractNumId w:val="13"/>
  </w:num>
  <w:num w:numId="15">
    <w:abstractNumId w:val="9"/>
  </w:num>
  <w:num w:numId="16">
    <w:abstractNumId w:val="5"/>
  </w:num>
  <w:num w:numId="17">
    <w:abstractNumId w:val="7"/>
  </w:num>
  <w:num w:numId="18">
    <w:abstractNumId w:val="10"/>
  </w:num>
  <w:num w:numId="19">
    <w:abstractNumId w:val="3"/>
  </w:num>
  <w:num w:numId="20">
    <w:abstractNumId w:val="1"/>
  </w:num>
  <w:num w:numId="21">
    <w:abstractNumId w:val="15"/>
  </w:num>
  <w:num w:numId="22">
    <w:abstractNumId w:val="18"/>
  </w:num>
  <w:num w:numId="23">
    <w:abstractNumId w:val="14"/>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C9"/>
    <w:rsid w:val="00014301"/>
    <w:rsid w:val="00014F1D"/>
    <w:rsid w:val="0002011F"/>
    <w:rsid w:val="000229A9"/>
    <w:rsid w:val="00023B3F"/>
    <w:rsid w:val="00026E29"/>
    <w:rsid w:val="00030F06"/>
    <w:rsid w:val="00032999"/>
    <w:rsid w:val="00032DF4"/>
    <w:rsid w:val="00032F3D"/>
    <w:rsid w:val="000435E6"/>
    <w:rsid w:val="0004423B"/>
    <w:rsid w:val="00044A44"/>
    <w:rsid w:val="0004541B"/>
    <w:rsid w:val="00046285"/>
    <w:rsid w:val="000657B5"/>
    <w:rsid w:val="000666EF"/>
    <w:rsid w:val="0007709E"/>
    <w:rsid w:val="0008356B"/>
    <w:rsid w:val="0008437B"/>
    <w:rsid w:val="00086833"/>
    <w:rsid w:val="00087210"/>
    <w:rsid w:val="000915E5"/>
    <w:rsid w:val="00091BB7"/>
    <w:rsid w:val="000925FB"/>
    <w:rsid w:val="0009551D"/>
    <w:rsid w:val="000A00EE"/>
    <w:rsid w:val="000A0B52"/>
    <w:rsid w:val="000B18A2"/>
    <w:rsid w:val="000B30FB"/>
    <w:rsid w:val="000B577E"/>
    <w:rsid w:val="000B5B7F"/>
    <w:rsid w:val="000B5F22"/>
    <w:rsid w:val="000B651E"/>
    <w:rsid w:val="000B6752"/>
    <w:rsid w:val="000C2BD8"/>
    <w:rsid w:val="000C4A1A"/>
    <w:rsid w:val="000C6D03"/>
    <w:rsid w:val="000D003A"/>
    <w:rsid w:val="000D027D"/>
    <w:rsid w:val="000D177A"/>
    <w:rsid w:val="000D3059"/>
    <w:rsid w:val="000D6668"/>
    <w:rsid w:val="000D6D64"/>
    <w:rsid w:val="000E4724"/>
    <w:rsid w:val="000E5D90"/>
    <w:rsid w:val="000E63CD"/>
    <w:rsid w:val="000F07BE"/>
    <w:rsid w:val="000F39E1"/>
    <w:rsid w:val="00103B4F"/>
    <w:rsid w:val="00106361"/>
    <w:rsid w:val="00106C94"/>
    <w:rsid w:val="00110062"/>
    <w:rsid w:val="00111323"/>
    <w:rsid w:val="00111D4D"/>
    <w:rsid w:val="0011469B"/>
    <w:rsid w:val="001146FF"/>
    <w:rsid w:val="00116C0C"/>
    <w:rsid w:val="00121FE6"/>
    <w:rsid w:val="00122175"/>
    <w:rsid w:val="00123061"/>
    <w:rsid w:val="00124FEA"/>
    <w:rsid w:val="001414B2"/>
    <w:rsid w:val="00152F20"/>
    <w:rsid w:val="00155C9A"/>
    <w:rsid w:val="001606DC"/>
    <w:rsid w:val="00160D43"/>
    <w:rsid w:val="00161A68"/>
    <w:rsid w:val="00165CCD"/>
    <w:rsid w:val="00166130"/>
    <w:rsid w:val="00175AA3"/>
    <w:rsid w:val="001939CE"/>
    <w:rsid w:val="001A35BE"/>
    <w:rsid w:val="001A6483"/>
    <w:rsid w:val="001A6D33"/>
    <w:rsid w:val="001C7DA2"/>
    <w:rsid w:val="001D1EDF"/>
    <w:rsid w:val="001D2710"/>
    <w:rsid w:val="001D4061"/>
    <w:rsid w:val="001D4B2D"/>
    <w:rsid w:val="001D4C04"/>
    <w:rsid w:val="001E0957"/>
    <w:rsid w:val="001E16A3"/>
    <w:rsid w:val="001E1AAC"/>
    <w:rsid w:val="001E29C6"/>
    <w:rsid w:val="001F4FB5"/>
    <w:rsid w:val="0020147E"/>
    <w:rsid w:val="002032E6"/>
    <w:rsid w:val="00206769"/>
    <w:rsid w:val="002067E4"/>
    <w:rsid w:val="00206DB8"/>
    <w:rsid w:val="0021407E"/>
    <w:rsid w:val="0022365F"/>
    <w:rsid w:val="00226592"/>
    <w:rsid w:val="0023341A"/>
    <w:rsid w:val="0023363C"/>
    <w:rsid w:val="00242074"/>
    <w:rsid w:val="00243D37"/>
    <w:rsid w:val="00247E5A"/>
    <w:rsid w:val="00252C24"/>
    <w:rsid w:val="00257E12"/>
    <w:rsid w:val="00262046"/>
    <w:rsid w:val="002621F4"/>
    <w:rsid w:val="00264F94"/>
    <w:rsid w:val="002701EB"/>
    <w:rsid w:val="00275CFF"/>
    <w:rsid w:val="00276A39"/>
    <w:rsid w:val="00277D00"/>
    <w:rsid w:val="00281CC8"/>
    <w:rsid w:val="002835AD"/>
    <w:rsid w:val="0029174C"/>
    <w:rsid w:val="00292E77"/>
    <w:rsid w:val="00293318"/>
    <w:rsid w:val="00297E34"/>
    <w:rsid w:val="002A18B2"/>
    <w:rsid w:val="002A38D8"/>
    <w:rsid w:val="002A7AC0"/>
    <w:rsid w:val="002B4154"/>
    <w:rsid w:val="002B45C4"/>
    <w:rsid w:val="002B4A06"/>
    <w:rsid w:val="002B59A4"/>
    <w:rsid w:val="002B6178"/>
    <w:rsid w:val="002B7A91"/>
    <w:rsid w:val="002C1C4F"/>
    <w:rsid w:val="002C63AE"/>
    <w:rsid w:val="002C7886"/>
    <w:rsid w:val="002D0146"/>
    <w:rsid w:val="002D24D8"/>
    <w:rsid w:val="002D6D65"/>
    <w:rsid w:val="002E19CE"/>
    <w:rsid w:val="002E39B1"/>
    <w:rsid w:val="002E4D54"/>
    <w:rsid w:val="002E6B6F"/>
    <w:rsid w:val="002F01AD"/>
    <w:rsid w:val="002F05B3"/>
    <w:rsid w:val="002F381A"/>
    <w:rsid w:val="002F38C3"/>
    <w:rsid w:val="002F42D8"/>
    <w:rsid w:val="002F4F2E"/>
    <w:rsid w:val="0030304A"/>
    <w:rsid w:val="003130C6"/>
    <w:rsid w:val="003141AE"/>
    <w:rsid w:val="00325F32"/>
    <w:rsid w:val="00327623"/>
    <w:rsid w:val="003348ED"/>
    <w:rsid w:val="0033727B"/>
    <w:rsid w:val="0034079E"/>
    <w:rsid w:val="00341B25"/>
    <w:rsid w:val="003424C6"/>
    <w:rsid w:val="00343EFF"/>
    <w:rsid w:val="00344E03"/>
    <w:rsid w:val="00345ECF"/>
    <w:rsid w:val="00346223"/>
    <w:rsid w:val="00352B27"/>
    <w:rsid w:val="003552FD"/>
    <w:rsid w:val="00355B03"/>
    <w:rsid w:val="00361336"/>
    <w:rsid w:val="00370EA1"/>
    <w:rsid w:val="00373F8A"/>
    <w:rsid w:val="00374628"/>
    <w:rsid w:val="00377786"/>
    <w:rsid w:val="00381191"/>
    <w:rsid w:val="00382190"/>
    <w:rsid w:val="003821FE"/>
    <w:rsid w:val="003845CC"/>
    <w:rsid w:val="0039103F"/>
    <w:rsid w:val="003A5C33"/>
    <w:rsid w:val="003A66EE"/>
    <w:rsid w:val="003B0614"/>
    <w:rsid w:val="003C31A8"/>
    <w:rsid w:val="003C45CF"/>
    <w:rsid w:val="003C684C"/>
    <w:rsid w:val="003C7843"/>
    <w:rsid w:val="003D4720"/>
    <w:rsid w:val="003D5D52"/>
    <w:rsid w:val="003D6C30"/>
    <w:rsid w:val="003D74D9"/>
    <w:rsid w:val="003D7825"/>
    <w:rsid w:val="003E14FB"/>
    <w:rsid w:val="003F5487"/>
    <w:rsid w:val="003F553F"/>
    <w:rsid w:val="003F593B"/>
    <w:rsid w:val="003F6ABB"/>
    <w:rsid w:val="0040285E"/>
    <w:rsid w:val="0040516B"/>
    <w:rsid w:val="00406311"/>
    <w:rsid w:val="0040723E"/>
    <w:rsid w:val="004074B0"/>
    <w:rsid w:val="00412767"/>
    <w:rsid w:val="004169CA"/>
    <w:rsid w:val="00417A7E"/>
    <w:rsid w:val="00427041"/>
    <w:rsid w:val="004300C6"/>
    <w:rsid w:val="004313BF"/>
    <w:rsid w:val="00432780"/>
    <w:rsid w:val="0043315E"/>
    <w:rsid w:val="00435C11"/>
    <w:rsid w:val="00436F95"/>
    <w:rsid w:val="00445095"/>
    <w:rsid w:val="004515FD"/>
    <w:rsid w:val="00460B69"/>
    <w:rsid w:val="00463530"/>
    <w:rsid w:val="00463CD4"/>
    <w:rsid w:val="00464A6E"/>
    <w:rsid w:val="00465A0A"/>
    <w:rsid w:val="004724FE"/>
    <w:rsid w:val="004817D2"/>
    <w:rsid w:val="004857DA"/>
    <w:rsid w:val="00487E60"/>
    <w:rsid w:val="004925FC"/>
    <w:rsid w:val="00494224"/>
    <w:rsid w:val="004A1795"/>
    <w:rsid w:val="004A31B5"/>
    <w:rsid w:val="004A7B01"/>
    <w:rsid w:val="004B4CF7"/>
    <w:rsid w:val="004B6E22"/>
    <w:rsid w:val="004C09EC"/>
    <w:rsid w:val="004C5772"/>
    <w:rsid w:val="004C730B"/>
    <w:rsid w:val="004D0224"/>
    <w:rsid w:val="004D2BDD"/>
    <w:rsid w:val="004D399C"/>
    <w:rsid w:val="004D6C68"/>
    <w:rsid w:val="004E0A3A"/>
    <w:rsid w:val="004E4982"/>
    <w:rsid w:val="004E5AC4"/>
    <w:rsid w:val="004E602A"/>
    <w:rsid w:val="004E7D26"/>
    <w:rsid w:val="004F092F"/>
    <w:rsid w:val="004F45EF"/>
    <w:rsid w:val="004F47F4"/>
    <w:rsid w:val="004F4BFA"/>
    <w:rsid w:val="004F66BC"/>
    <w:rsid w:val="004F728F"/>
    <w:rsid w:val="00500FE4"/>
    <w:rsid w:val="00501D38"/>
    <w:rsid w:val="00515890"/>
    <w:rsid w:val="0052102C"/>
    <w:rsid w:val="005247B5"/>
    <w:rsid w:val="005254ED"/>
    <w:rsid w:val="00530698"/>
    <w:rsid w:val="00537EE4"/>
    <w:rsid w:val="005433F1"/>
    <w:rsid w:val="00543D89"/>
    <w:rsid w:val="00544EB7"/>
    <w:rsid w:val="00551DD1"/>
    <w:rsid w:val="0055427A"/>
    <w:rsid w:val="00570412"/>
    <w:rsid w:val="00570582"/>
    <w:rsid w:val="005718E8"/>
    <w:rsid w:val="0057502A"/>
    <w:rsid w:val="005821CC"/>
    <w:rsid w:val="005827E8"/>
    <w:rsid w:val="00583C7E"/>
    <w:rsid w:val="00587975"/>
    <w:rsid w:val="00590DDF"/>
    <w:rsid w:val="005A1325"/>
    <w:rsid w:val="005A2279"/>
    <w:rsid w:val="005A64F1"/>
    <w:rsid w:val="005A7099"/>
    <w:rsid w:val="005B0125"/>
    <w:rsid w:val="005B67FF"/>
    <w:rsid w:val="005B6EC7"/>
    <w:rsid w:val="005B7470"/>
    <w:rsid w:val="005C1411"/>
    <w:rsid w:val="005C6992"/>
    <w:rsid w:val="005D1FF1"/>
    <w:rsid w:val="005D457E"/>
    <w:rsid w:val="005D6034"/>
    <w:rsid w:val="005D678B"/>
    <w:rsid w:val="005D7A37"/>
    <w:rsid w:val="005E08DF"/>
    <w:rsid w:val="005E1F3D"/>
    <w:rsid w:val="005E6B4A"/>
    <w:rsid w:val="005F3B93"/>
    <w:rsid w:val="005F692B"/>
    <w:rsid w:val="0060255C"/>
    <w:rsid w:val="00603718"/>
    <w:rsid w:val="00604F96"/>
    <w:rsid w:val="00605F1C"/>
    <w:rsid w:val="00606DCF"/>
    <w:rsid w:val="0061176D"/>
    <w:rsid w:val="006122A4"/>
    <w:rsid w:val="00613937"/>
    <w:rsid w:val="00625420"/>
    <w:rsid w:val="00635D18"/>
    <w:rsid w:val="00637191"/>
    <w:rsid w:val="00647DC0"/>
    <w:rsid w:val="00660425"/>
    <w:rsid w:val="006661CC"/>
    <w:rsid w:val="006706CF"/>
    <w:rsid w:val="00671628"/>
    <w:rsid w:val="00673327"/>
    <w:rsid w:val="00674DCC"/>
    <w:rsid w:val="00675511"/>
    <w:rsid w:val="006768BF"/>
    <w:rsid w:val="00677E26"/>
    <w:rsid w:val="00680067"/>
    <w:rsid w:val="00692152"/>
    <w:rsid w:val="00696F35"/>
    <w:rsid w:val="006A07DE"/>
    <w:rsid w:val="006A50E0"/>
    <w:rsid w:val="006A5E5D"/>
    <w:rsid w:val="006B1410"/>
    <w:rsid w:val="006B5289"/>
    <w:rsid w:val="006C0828"/>
    <w:rsid w:val="006C7E66"/>
    <w:rsid w:val="006E31A6"/>
    <w:rsid w:val="006E6941"/>
    <w:rsid w:val="006F2C50"/>
    <w:rsid w:val="006F4A49"/>
    <w:rsid w:val="006F5E3E"/>
    <w:rsid w:val="00700DA1"/>
    <w:rsid w:val="00706E5A"/>
    <w:rsid w:val="00710A76"/>
    <w:rsid w:val="00733913"/>
    <w:rsid w:val="00734931"/>
    <w:rsid w:val="007377EA"/>
    <w:rsid w:val="00741310"/>
    <w:rsid w:val="007529EE"/>
    <w:rsid w:val="0075563C"/>
    <w:rsid w:val="00756393"/>
    <w:rsid w:val="00762321"/>
    <w:rsid w:val="0076353E"/>
    <w:rsid w:val="007710A7"/>
    <w:rsid w:val="007712D0"/>
    <w:rsid w:val="00773A02"/>
    <w:rsid w:val="00781832"/>
    <w:rsid w:val="007826AC"/>
    <w:rsid w:val="00782729"/>
    <w:rsid w:val="00784696"/>
    <w:rsid w:val="007877BC"/>
    <w:rsid w:val="00795AFD"/>
    <w:rsid w:val="007A3CB0"/>
    <w:rsid w:val="007A6737"/>
    <w:rsid w:val="007A723E"/>
    <w:rsid w:val="007A7968"/>
    <w:rsid w:val="007B1159"/>
    <w:rsid w:val="007C0AF6"/>
    <w:rsid w:val="007C7956"/>
    <w:rsid w:val="007D07CB"/>
    <w:rsid w:val="007D54B6"/>
    <w:rsid w:val="007E0E8C"/>
    <w:rsid w:val="007F6601"/>
    <w:rsid w:val="007F69FC"/>
    <w:rsid w:val="00801046"/>
    <w:rsid w:val="008010E5"/>
    <w:rsid w:val="008024B6"/>
    <w:rsid w:val="00811935"/>
    <w:rsid w:val="00813729"/>
    <w:rsid w:val="008142DA"/>
    <w:rsid w:val="00815B0A"/>
    <w:rsid w:val="00817836"/>
    <w:rsid w:val="0081783F"/>
    <w:rsid w:val="00823680"/>
    <w:rsid w:val="00841E80"/>
    <w:rsid w:val="00842BF1"/>
    <w:rsid w:val="00842ECE"/>
    <w:rsid w:val="008501D2"/>
    <w:rsid w:val="00850E8B"/>
    <w:rsid w:val="00851608"/>
    <w:rsid w:val="00852BF3"/>
    <w:rsid w:val="008530B8"/>
    <w:rsid w:val="0085511F"/>
    <w:rsid w:val="00862205"/>
    <w:rsid w:val="00871CB9"/>
    <w:rsid w:val="00872C38"/>
    <w:rsid w:val="0087391C"/>
    <w:rsid w:val="00874DC3"/>
    <w:rsid w:val="00875274"/>
    <w:rsid w:val="008803B4"/>
    <w:rsid w:val="0088041A"/>
    <w:rsid w:val="00881497"/>
    <w:rsid w:val="008818ED"/>
    <w:rsid w:val="00881ABA"/>
    <w:rsid w:val="00886AB3"/>
    <w:rsid w:val="00886B52"/>
    <w:rsid w:val="00887057"/>
    <w:rsid w:val="00887C21"/>
    <w:rsid w:val="00887C28"/>
    <w:rsid w:val="0089469D"/>
    <w:rsid w:val="008A6232"/>
    <w:rsid w:val="008B037D"/>
    <w:rsid w:val="008B0C1F"/>
    <w:rsid w:val="008B6D3E"/>
    <w:rsid w:val="008D30B4"/>
    <w:rsid w:val="008E0996"/>
    <w:rsid w:val="008E2ED5"/>
    <w:rsid w:val="008E593F"/>
    <w:rsid w:val="008E5CD5"/>
    <w:rsid w:val="008F1B6D"/>
    <w:rsid w:val="008F3C0F"/>
    <w:rsid w:val="008F4CEC"/>
    <w:rsid w:val="008F6058"/>
    <w:rsid w:val="009007F2"/>
    <w:rsid w:val="00902DD0"/>
    <w:rsid w:val="00903949"/>
    <w:rsid w:val="0090526E"/>
    <w:rsid w:val="00905F91"/>
    <w:rsid w:val="00914124"/>
    <w:rsid w:val="00920944"/>
    <w:rsid w:val="00922504"/>
    <w:rsid w:val="00926681"/>
    <w:rsid w:val="00930F5C"/>
    <w:rsid w:val="00951B05"/>
    <w:rsid w:val="00954EF3"/>
    <w:rsid w:val="00964026"/>
    <w:rsid w:val="0096612F"/>
    <w:rsid w:val="00975040"/>
    <w:rsid w:val="0097677C"/>
    <w:rsid w:val="00977C42"/>
    <w:rsid w:val="0098400F"/>
    <w:rsid w:val="00987B82"/>
    <w:rsid w:val="009912EC"/>
    <w:rsid w:val="00993249"/>
    <w:rsid w:val="0099392A"/>
    <w:rsid w:val="009975EE"/>
    <w:rsid w:val="009A1E75"/>
    <w:rsid w:val="009A2EF3"/>
    <w:rsid w:val="009B0E55"/>
    <w:rsid w:val="009B144E"/>
    <w:rsid w:val="009B1EBC"/>
    <w:rsid w:val="009B2683"/>
    <w:rsid w:val="009B3E00"/>
    <w:rsid w:val="009C1B3D"/>
    <w:rsid w:val="009C45CF"/>
    <w:rsid w:val="009D027D"/>
    <w:rsid w:val="009D17FB"/>
    <w:rsid w:val="009D25A0"/>
    <w:rsid w:val="009D5FBE"/>
    <w:rsid w:val="009D7F19"/>
    <w:rsid w:val="009E1889"/>
    <w:rsid w:val="009E28B6"/>
    <w:rsid w:val="009E488F"/>
    <w:rsid w:val="009E6E62"/>
    <w:rsid w:val="00A0117D"/>
    <w:rsid w:val="00A0516D"/>
    <w:rsid w:val="00A06B9C"/>
    <w:rsid w:val="00A11E9C"/>
    <w:rsid w:val="00A12F5D"/>
    <w:rsid w:val="00A16A5C"/>
    <w:rsid w:val="00A20D9B"/>
    <w:rsid w:val="00A27744"/>
    <w:rsid w:val="00A3610E"/>
    <w:rsid w:val="00A4032F"/>
    <w:rsid w:val="00A4100A"/>
    <w:rsid w:val="00A44D63"/>
    <w:rsid w:val="00A46236"/>
    <w:rsid w:val="00A466FB"/>
    <w:rsid w:val="00A4714A"/>
    <w:rsid w:val="00A5036D"/>
    <w:rsid w:val="00A5140A"/>
    <w:rsid w:val="00A526F2"/>
    <w:rsid w:val="00A54F41"/>
    <w:rsid w:val="00A614D2"/>
    <w:rsid w:val="00A615D7"/>
    <w:rsid w:val="00A627FF"/>
    <w:rsid w:val="00A6347B"/>
    <w:rsid w:val="00A67C8C"/>
    <w:rsid w:val="00A71CFD"/>
    <w:rsid w:val="00A739FA"/>
    <w:rsid w:val="00A77DB4"/>
    <w:rsid w:val="00A83265"/>
    <w:rsid w:val="00A8391C"/>
    <w:rsid w:val="00A9038F"/>
    <w:rsid w:val="00A90923"/>
    <w:rsid w:val="00A940DD"/>
    <w:rsid w:val="00A95B73"/>
    <w:rsid w:val="00A962FF"/>
    <w:rsid w:val="00AA31A6"/>
    <w:rsid w:val="00AA5380"/>
    <w:rsid w:val="00AA7FFB"/>
    <w:rsid w:val="00AB064F"/>
    <w:rsid w:val="00AB1C5C"/>
    <w:rsid w:val="00AB2046"/>
    <w:rsid w:val="00AB28A3"/>
    <w:rsid w:val="00AB452C"/>
    <w:rsid w:val="00AB54B5"/>
    <w:rsid w:val="00AD16ED"/>
    <w:rsid w:val="00AD199E"/>
    <w:rsid w:val="00AD29C0"/>
    <w:rsid w:val="00AD32A3"/>
    <w:rsid w:val="00AE1539"/>
    <w:rsid w:val="00AF3496"/>
    <w:rsid w:val="00AF40F3"/>
    <w:rsid w:val="00B05B83"/>
    <w:rsid w:val="00B0778A"/>
    <w:rsid w:val="00B11DCC"/>
    <w:rsid w:val="00B23A38"/>
    <w:rsid w:val="00B24580"/>
    <w:rsid w:val="00B33545"/>
    <w:rsid w:val="00B35B07"/>
    <w:rsid w:val="00B41BCC"/>
    <w:rsid w:val="00B4204A"/>
    <w:rsid w:val="00B427FC"/>
    <w:rsid w:val="00B4766C"/>
    <w:rsid w:val="00B54CB2"/>
    <w:rsid w:val="00B67077"/>
    <w:rsid w:val="00B679C6"/>
    <w:rsid w:val="00B71DCC"/>
    <w:rsid w:val="00B73BCF"/>
    <w:rsid w:val="00B94AE8"/>
    <w:rsid w:val="00B97612"/>
    <w:rsid w:val="00BA2CCF"/>
    <w:rsid w:val="00BA3260"/>
    <w:rsid w:val="00BA489A"/>
    <w:rsid w:val="00BA56B6"/>
    <w:rsid w:val="00BB0EE2"/>
    <w:rsid w:val="00BB5200"/>
    <w:rsid w:val="00BB6F0A"/>
    <w:rsid w:val="00BD3FAA"/>
    <w:rsid w:val="00BE469D"/>
    <w:rsid w:val="00BE56DB"/>
    <w:rsid w:val="00BF6B8C"/>
    <w:rsid w:val="00BF7279"/>
    <w:rsid w:val="00C02751"/>
    <w:rsid w:val="00C036E0"/>
    <w:rsid w:val="00C1576C"/>
    <w:rsid w:val="00C162B9"/>
    <w:rsid w:val="00C1692A"/>
    <w:rsid w:val="00C17A58"/>
    <w:rsid w:val="00C2287E"/>
    <w:rsid w:val="00C22DD8"/>
    <w:rsid w:val="00C23A08"/>
    <w:rsid w:val="00C33A3F"/>
    <w:rsid w:val="00C36618"/>
    <w:rsid w:val="00C3767F"/>
    <w:rsid w:val="00C44848"/>
    <w:rsid w:val="00C44DCD"/>
    <w:rsid w:val="00C626E1"/>
    <w:rsid w:val="00C64484"/>
    <w:rsid w:val="00C67259"/>
    <w:rsid w:val="00C71700"/>
    <w:rsid w:val="00C72136"/>
    <w:rsid w:val="00C728C5"/>
    <w:rsid w:val="00C807A9"/>
    <w:rsid w:val="00C8388D"/>
    <w:rsid w:val="00C868D2"/>
    <w:rsid w:val="00C903B2"/>
    <w:rsid w:val="00C91AE0"/>
    <w:rsid w:val="00C91E75"/>
    <w:rsid w:val="00C971F9"/>
    <w:rsid w:val="00C978BF"/>
    <w:rsid w:val="00CA080F"/>
    <w:rsid w:val="00CA08B6"/>
    <w:rsid w:val="00CA08BE"/>
    <w:rsid w:val="00CA4AEE"/>
    <w:rsid w:val="00CA4E46"/>
    <w:rsid w:val="00CA50BA"/>
    <w:rsid w:val="00CB1419"/>
    <w:rsid w:val="00CB7306"/>
    <w:rsid w:val="00CB7CD4"/>
    <w:rsid w:val="00CC1F63"/>
    <w:rsid w:val="00CC2225"/>
    <w:rsid w:val="00CC34B2"/>
    <w:rsid w:val="00CC3C94"/>
    <w:rsid w:val="00CD51D3"/>
    <w:rsid w:val="00CE07B6"/>
    <w:rsid w:val="00CE1D01"/>
    <w:rsid w:val="00CE25A3"/>
    <w:rsid w:val="00CE2A8F"/>
    <w:rsid w:val="00CE4A8B"/>
    <w:rsid w:val="00CF0B64"/>
    <w:rsid w:val="00CF1C8F"/>
    <w:rsid w:val="00CF65C9"/>
    <w:rsid w:val="00D00DC0"/>
    <w:rsid w:val="00D03FEB"/>
    <w:rsid w:val="00D06CA2"/>
    <w:rsid w:val="00D06D92"/>
    <w:rsid w:val="00D10492"/>
    <w:rsid w:val="00D231B8"/>
    <w:rsid w:val="00D23B7B"/>
    <w:rsid w:val="00D2412A"/>
    <w:rsid w:val="00D24C59"/>
    <w:rsid w:val="00D25551"/>
    <w:rsid w:val="00D326CB"/>
    <w:rsid w:val="00D32F1F"/>
    <w:rsid w:val="00D37015"/>
    <w:rsid w:val="00D40A20"/>
    <w:rsid w:val="00D46A5A"/>
    <w:rsid w:val="00D46B9E"/>
    <w:rsid w:val="00D47F1F"/>
    <w:rsid w:val="00D53091"/>
    <w:rsid w:val="00D54FB4"/>
    <w:rsid w:val="00D55FEC"/>
    <w:rsid w:val="00D624D9"/>
    <w:rsid w:val="00D64A10"/>
    <w:rsid w:val="00D737DA"/>
    <w:rsid w:val="00D7422F"/>
    <w:rsid w:val="00D83A65"/>
    <w:rsid w:val="00D855B6"/>
    <w:rsid w:val="00D91601"/>
    <w:rsid w:val="00DA3127"/>
    <w:rsid w:val="00DA36B0"/>
    <w:rsid w:val="00DA46F8"/>
    <w:rsid w:val="00DA5E59"/>
    <w:rsid w:val="00DA661D"/>
    <w:rsid w:val="00DA75D7"/>
    <w:rsid w:val="00DB0201"/>
    <w:rsid w:val="00DB0289"/>
    <w:rsid w:val="00DB143D"/>
    <w:rsid w:val="00DD0570"/>
    <w:rsid w:val="00DD092C"/>
    <w:rsid w:val="00DD1472"/>
    <w:rsid w:val="00DD31C7"/>
    <w:rsid w:val="00DD488E"/>
    <w:rsid w:val="00DE3604"/>
    <w:rsid w:val="00DE4495"/>
    <w:rsid w:val="00DE47AD"/>
    <w:rsid w:val="00DE5B86"/>
    <w:rsid w:val="00DE764E"/>
    <w:rsid w:val="00DE7D03"/>
    <w:rsid w:val="00DF61A1"/>
    <w:rsid w:val="00E00316"/>
    <w:rsid w:val="00E03260"/>
    <w:rsid w:val="00E047E8"/>
    <w:rsid w:val="00E12727"/>
    <w:rsid w:val="00E22C0E"/>
    <w:rsid w:val="00E23122"/>
    <w:rsid w:val="00E23244"/>
    <w:rsid w:val="00E276B9"/>
    <w:rsid w:val="00E3410E"/>
    <w:rsid w:val="00E3748D"/>
    <w:rsid w:val="00E46E43"/>
    <w:rsid w:val="00E51C5D"/>
    <w:rsid w:val="00E52557"/>
    <w:rsid w:val="00E529F4"/>
    <w:rsid w:val="00E57410"/>
    <w:rsid w:val="00E57782"/>
    <w:rsid w:val="00E61B6F"/>
    <w:rsid w:val="00E6539F"/>
    <w:rsid w:val="00E662B1"/>
    <w:rsid w:val="00E711FA"/>
    <w:rsid w:val="00E724C5"/>
    <w:rsid w:val="00E77612"/>
    <w:rsid w:val="00E80DAC"/>
    <w:rsid w:val="00E83434"/>
    <w:rsid w:val="00E84ABF"/>
    <w:rsid w:val="00E86A66"/>
    <w:rsid w:val="00E91B60"/>
    <w:rsid w:val="00E93121"/>
    <w:rsid w:val="00E93693"/>
    <w:rsid w:val="00E93DCA"/>
    <w:rsid w:val="00E963D4"/>
    <w:rsid w:val="00E96B62"/>
    <w:rsid w:val="00EA2587"/>
    <w:rsid w:val="00EA457E"/>
    <w:rsid w:val="00EA5737"/>
    <w:rsid w:val="00EA65EB"/>
    <w:rsid w:val="00EA7097"/>
    <w:rsid w:val="00EA739E"/>
    <w:rsid w:val="00EB3C3B"/>
    <w:rsid w:val="00EB72DE"/>
    <w:rsid w:val="00EB77DA"/>
    <w:rsid w:val="00EC18B7"/>
    <w:rsid w:val="00EC5525"/>
    <w:rsid w:val="00ED3D84"/>
    <w:rsid w:val="00EE2038"/>
    <w:rsid w:val="00EE2AAA"/>
    <w:rsid w:val="00EF05E5"/>
    <w:rsid w:val="00EF419F"/>
    <w:rsid w:val="00EF474E"/>
    <w:rsid w:val="00EF6D95"/>
    <w:rsid w:val="00F1279E"/>
    <w:rsid w:val="00F161E3"/>
    <w:rsid w:val="00F2159A"/>
    <w:rsid w:val="00F23F92"/>
    <w:rsid w:val="00F26DC4"/>
    <w:rsid w:val="00F36C85"/>
    <w:rsid w:val="00F36E0B"/>
    <w:rsid w:val="00F401C0"/>
    <w:rsid w:val="00F4033B"/>
    <w:rsid w:val="00F4491E"/>
    <w:rsid w:val="00F47CC9"/>
    <w:rsid w:val="00F542A2"/>
    <w:rsid w:val="00F63468"/>
    <w:rsid w:val="00F73EAF"/>
    <w:rsid w:val="00F81E2D"/>
    <w:rsid w:val="00F837D0"/>
    <w:rsid w:val="00F86E3D"/>
    <w:rsid w:val="00F87AC1"/>
    <w:rsid w:val="00F9769F"/>
    <w:rsid w:val="00FA6453"/>
    <w:rsid w:val="00FB0A48"/>
    <w:rsid w:val="00FB18A4"/>
    <w:rsid w:val="00FB1C31"/>
    <w:rsid w:val="00FC1F9C"/>
    <w:rsid w:val="00FD62B2"/>
    <w:rsid w:val="00FE340F"/>
    <w:rsid w:val="00FE3D04"/>
    <w:rsid w:val="00FF0623"/>
    <w:rsid w:val="00FF0F89"/>
    <w:rsid w:val="00FF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4C13B"/>
  <w15:chartTrackingRefBased/>
  <w15:docId w15:val="{4C18DA6D-E705-4143-A2A4-A6471836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F5 List Paragraph,List Paragraph2,List Paragraph12,Normal numbered,OBC Bullet,Colorful List - Accent 11,L"/>
    <w:basedOn w:val="Normal"/>
    <w:link w:val="ListParagraphChar"/>
    <w:uiPriority w:val="34"/>
    <w:qFormat/>
    <w:rsid w:val="00CF65C9"/>
    <w:pPr>
      <w:ind w:left="720"/>
      <w:contextualSpacing/>
    </w:pPr>
  </w:style>
  <w:style w:type="table" w:styleId="TableGrid">
    <w:name w:val="Table Grid"/>
    <w:basedOn w:val="TableNormal"/>
    <w:uiPriority w:val="5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iPriority w:val="99"/>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semiHidden/>
    <w:unhideWhenUsed/>
    <w:rsid w:val="008F1B6D"/>
    <w:rPr>
      <w:sz w:val="20"/>
      <w:szCs w:val="20"/>
    </w:rPr>
  </w:style>
  <w:style w:type="character" w:customStyle="1" w:styleId="CommentTextChar">
    <w:name w:val="Comment Text Char"/>
    <w:link w:val="CommentText"/>
    <w:uiPriority w:val="99"/>
    <w:semiHidden/>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semiHidden/>
    <w:rsid w:val="00773A02"/>
    <w:rPr>
      <w:sz w:val="20"/>
      <w:szCs w:val="20"/>
    </w:rPr>
  </w:style>
  <w:style w:type="character" w:styleId="FootnoteReference">
    <w:name w:val="footnote reference"/>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 w:type="character" w:styleId="Strong">
    <w:name w:val="Strong"/>
    <w:uiPriority w:val="22"/>
    <w:qFormat/>
    <w:rsid w:val="00E46E43"/>
    <w:rPr>
      <w:b/>
      <w:bC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3C31A8"/>
    <w:rPr>
      <w:sz w:val="22"/>
      <w:szCs w:val="22"/>
      <w:lang w:eastAsia="en-US"/>
    </w:rPr>
  </w:style>
  <w:style w:type="paragraph" w:customStyle="1" w:styleId="ELC-ParaTitle">
    <w:name w:val="ELC - Para Title"/>
    <w:basedOn w:val="Normal"/>
    <w:rsid w:val="000E4724"/>
    <w:pPr>
      <w:numPr>
        <w:numId w:val="6"/>
      </w:numPr>
      <w:tabs>
        <w:tab w:val="left" w:pos="680"/>
      </w:tabs>
      <w:spacing w:line="240" w:lineRule="auto"/>
    </w:pPr>
    <w:rPr>
      <w:rFonts w:ascii="Arial" w:eastAsia="Times New Roman" w:hAnsi="Arial"/>
      <w:b/>
      <w:sz w:val="24"/>
      <w:szCs w:val="20"/>
    </w:rPr>
  </w:style>
  <w:style w:type="paragraph" w:customStyle="1" w:styleId="ELC-ParaTitle2">
    <w:name w:val="ELC - Para Title2"/>
    <w:basedOn w:val="ELC-ParaTitle"/>
    <w:rsid w:val="000E4724"/>
    <w:pPr>
      <w:numPr>
        <w:ilvl w:val="1"/>
      </w:numPr>
    </w:pPr>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556625">
      <w:bodyDiv w:val="1"/>
      <w:marLeft w:val="0"/>
      <w:marRight w:val="0"/>
      <w:marTop w:val="0"/>
      <w:marBottom w:val="0"/>
      <w:divBdr>
        <w:top w:val="none" w:sz="0" w:space="0" w:color="auto"/>
        <w:left w:val="none" w:sz="0" w:space="0" w:color="auto"/>
        <w:bottom w:val="none" w:sz="0" w:space="0" w:color="auto"/>
        <w:right w:val="none" w:sz="0" w:space="0" w:color="auto"/>
      </w:divBdr>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251937024">
      <w:bodyDiv w:val="1"/>
      <w:marLeft w:val="0"/>
      <w:marRight w:val="0"/>
      <w:marTop w:val="0"/>
      <w:marBottom w:val="0"/>
      <w:divBdr>
        <w:top w:val="none" w:sz="0" w:space="0" w:color="auto"/>
        <w:left w:val="none" w:sz="0" w:space="0" w:color="auto"/>
        <w:bottom w:val="none" w:sz="0" w:space="0" w:color="auto"/>
        <w:right w:val="none" w:sz="0" w:space="0" w:color="auto"/>
      </w:divBdr>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 w:id="146121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astlothian.gov.uk/info/210602/equality_and_diversity/12456/british_sign_language_plan" TargetMode="External"/><Relationship Id="rId4" Type="http://schemas.openxmlformats.org/officeDocument/2006/relationships/settings" Target="settings.xml"/><Relationship Id="rId9" Type="http://schemas.openxmlformats.org/officeDocument/2006/relationships/hyperlink" Target="https://www.eastlothian.gov.uk/info/210592/community_planning/11857/the_east_lothian_plan_201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51147-0D6A-4954-810C-95A08951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3405</Words>
  <Characters>19413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Combined Impact Assessment: Guidance</vt:lpstr>
    </vt:vector>
  </TitlesOfParts>
  <Company>East Lothian Council</Company>
  <LinksUpToDate>false</LinksUpToDate>
  <CharactersWithSpaces>22773</CharactersWithSpaces>
  <SharedDoc>false</SharedDoc>
  <HLinks>
    <vt:vector size="6" baseType="variant">
      <vt:variant>
        <vt:i4>1114159</vt:i4>
      </vt:variant>
      <vt:variant>
        <vt:i4>0</vt:i4>
      </vt:variant>
      <vt:variant>
        <vt:i4>0</vt:i4>
      </vt:variant>
      <vt:variant>
        <vt:i4>5</vt:i4>
      </vt:variant>
      <vt:variant>
        <vt:lpwstr>https://www.eastlothian.gov.uk/info/210592/community_planning/11857/the_east_lothian_plan_2017-27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cp:lastModifiedBy>Vestri, Paolo</cp:lastModifiedBy>
  <cp:revision>2</cp:revision>
  <cp:lastPrinted>2019-04-01T08:47:00Z</cp:lastPrinted>
  <dcterms:created xsi:type="dcterms:W3CDTF">2021-10-25T12:56:00Z</dcterms:created>
  <dcterms:modified xsi:type="dcterms:W3CDTF">2021-10-25T12:56:00Z</dcterms:modified>
</cp:coreProperties>
</file>