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9B2" w:rsidRDefault="004119B2" w:rsidP="00FE37EA">
      <w:pPr>
        <w:rPr>
          <w:b/>
          <w:sz w:val="28"/>
        </w:rPr>
      </w:pPr>
      <w:r w:rsidRPr="00C51C30">
        <w:rPr>
          <w:b/>
          <w:noProof/>
          <w:sz w:val="28"/>
          <w:lang w:eastAsia="en-GB"/>
        </w:rPr>
        <w:drawing>
          <wp:anchor distT="0" distB="0" distL="114300" distR="114300" simplePos="0" relativeHeight="251658240" behindDoc="1" locked="0" layoutInCell="1" allowOverlap="1" wp14:anchorId="75D671CD" wp14:editId="3ED8CCA5">
            <wp:simplePos x="0" y="0"/>
            <wp:positionH relativeFrom="column">
              <wp:posOffset>4556760</wp:posOffset>
            </wp:positionH>
            <wp:positionV relativeFrom="paragraph">
              <wp:posOffset>-418465</wp:posOffset>
            </wp:positionV>
            <wp:extent cx="1889125" cy="995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C Logo PMS 301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125" cy="995045"/>
                    </a:xfrm>
                    <a:prstGeom prst="rect">
                      <a:avLst/>
                    </a:prstGeom>
                  </pic:spPr>
                </pic:pic>
              </a:graphicData>
            </a:graphic>
          </wp:anchor>
        </w:drawing>
      </w:r>
    </w:p>
    <w:p w:rsidR="00D03BFF" w:rsidRDefault="001913D9" w:rsidP="00FE37EA">
      <w:r>
        <w:t xml:space="preserve"> </w:t>
      </w: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9743DB">
      <w:pPr>
        <w:jc w:val="center"/>
      </w:pPr>
    </w:p>
    <w:p w:rsidR="004119B2" w:rsidRPr="00C941D6" w:rsidRDefault="004119B2" w:rsidP="009743DB">
      <w:pPr>
        <w:jc w:val="center"/>
        <w:rPr>
          <w:rFonts w:ascii="Arial Rounded MT Bold" w:hAnsi="Arial Rounded MT Bold"/>
          <w:color w:val="104864" w:themeColor="background2" w:themeShade="40"/>
          <w:sz w:val="44"/>
          <w:szCs w:val="44"/>
        </w:rPr>
      </w:pPr>
      <w:r w:rsidRPr="00C941D6">
        <w:rPr>
          <w:rFonts w:ascii="Arial Rounded MT Bold" w:hAnsi="Arial Rounded MT Bold"/>
          <w:color w:val="104864" w:themeColor="background2" w:themeShade="40"/>
          <w:sz w:val="44"/>
          <w:szCs w:val="44"/>
        </w:rPr>
        <w:t>East Lothian Council</w:t>
      </w:r>
    </w:p>
    <w:p w:rsidR="004119B2" w:rsidRPr="00C941D6" w:rsidRDefault="004119B2" w:rsidP="009743DB">
      <w:pPr>
        <w:jc w:val="center"/>
        <w:rPr>
          <w:rFonts w:ascii="Arial Rounded MT Bold" w:hAnsi="Arial Rounded MT Bold"/>
          <w:color w:val="104864" w:themeColor="background2" w:themeShade="40"/>
          <w:sz w:val="44"/>
          <w:szCs w:val="44"/>
        </w:rPr>
      </w:pPr>
      <w:r w:rsidRPr="00C941D6">
        <w:rPr>
          <w:rFonts w:ascii="Arial Rounded MT Bold" w:hAnsi="Arial Rounded MT Bold"/>
          <w:color w:val="104864" w:themeColor="background2" w:themeShade="40"/>
          <w:sz w:val="44"/>
          <w:szCs w:val="44"/>
        </w:rPr>
        <w:t>Annual Procurement Report</w:t>
      </w:r>
    </w:p>
    <w:p w:rsidR="004119B2" w:rsidRPr="00C941D6" w:rsidRDefault="0035294C" w:rsidP="009743DB">
      <w:pPr>
        <w:jc w:val="center"/>
        <w:rPr>
          <w:rFonts w:ascii="Arial Rounded MT Bold" w:hAnsi="Arial Rounded MT Bold"/>
          <w:color w:val="104864" w:themeColor="background2" w:themeShade="40"/>
          <w:sz w:val="44"/>
          <w:szCs w:val="44"/>
        </w:rPr>
      </w:pPr>
      <w:r>
        <w:rPr>
          <w:rFonts w:ascii="Arial Rounded MT Bold" w:hAnsi="Arial Rounded MT Bold"/>
          <w:color w:val="104864" w:themeColor="background2" w:themeShade="40"/>
          <w:sz w:val="44"/>
          <w:szCs w:val="44"/>
        </w:rPr>
        <w:t>202</w:t>
      </w:r>
      <w:r w:rsidR="009530EC">
        <w:rPr>
          <w:rFonts w:ascii="Arial Rounded MT Bold" w:hAnsi="Arial Rounded MT Bold"/>
          <w:color w:val="104864" w:themeColor="background2" w:themeShade="40"/>
          <w:sz w:val="44"/>
          <w:szCs w:val="44"/>
        </w:rPr>
        <w:t>2</w:t>
      </w:r>
      <w:r>
        <w:rPr>
          <w:rFonts w:ascii="Arial Rounded MT Bold" w:hAnsi="Arial Rounded MT Bold"/>
          <w:color w:val="104864" w:themeColor="background2" w:themeShade="40"/>
          <w:sz w:val="44"/>
          <w:szCs w:val="44"/>
        </w:rPr>
        <w:t>-2</w:t>
      </w:r>
      <w:r w:rsidR="009530EC">
        <w:rPr>
          <w:rFonts w:ascii="Arial Rounded MT Bold" w:hAnsi="Arial Rounded MT Bold"/>
          <w:color w:val="104864" w:themeColor="background2" w:themeShade="40"/>
          <w:sz w:val="44"/>
          <w:szCs w:val="44"/>
        </w:rPr>
        <w:t>3</w:t>
      </w: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9743DB">
      <w:pPr>
        <w:jc w:val="center"/>
      </w:pPr>
    </w:p>
    <w:p w:rsidR="004119B2" w:rsidRDefault="004119B2" w:rsidP="00D26C69"/>
    <w:p w:rsidR="004119B2" w:rsidRDefault="00D26C69" w:rsidP="009743DB">
      <w:pPr>
        <w:jc w:val="center"/>
      </w:pPr>
      <w:r w:rsidRPr="004119B2">
        <w:rPr>
          <w:noProof/>
          <w:lang w:eastAsia="en-GB"/>
        </w:rPr>
        <w:drawing>
          <wp:anchor distT="0" distB="0" distL="114300" distR="114300" simplePos="0" relativeHeight="251659264" behindDoc="1" locked="0" layoutInCell="1" allowOverlap="1" wp14:anchorId="1E2FA37F" wp14:editId="249FF28A">
            <wp:simplePos x="0" y="0"/>
            <wp:positionH relativeFrom="page">
              <wp:align>left</wp:align>
            </wp:positionH>
            <wp:positionV relativeFrom="paragraph">
              <wp:posOffset>348961</wp:posOffset>
            </wp:positionV>
            <wp:extent cx="7557366" cy="3110230"/>
            <wp:effectExtent l="0" t="0" r="5715" b="0"/>
            <wp:wrapTight wrapText="bothSides">
              <wp:wrapPolygon edited="0">
                <wp:start x="0" y="0"/>
                <wp:lineTo x="0" y="21432"/>
                <wp:lineTo x="21562" y="21432"/>
                <wp:lineTo x="21562" y="0"/>
                <wp:lineTo x="0" y="0"/>
              </wp:wrapPolygon>
            </wp:wrapTight>
            <wp:docPr id="6" name="Picture 6" descr="C:\Users\epera\Desktop\footnote d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pera\Desktop\footnote dec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366"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DB0" w:rsidRPr="002B31CE" w:rsidRDefault="00017DB0" w:rsidP="00017DB0">
      <w:pPr>
        <w:rPr>
          <w:rFonts w:cstheme="minorHAnsi"/>
          <w:b/>
        </w:rPr>
      </w:pPr>
      <w:r w:rsidRPr="002B31CE">
        <w:rPr>
          <w:rFonts w:cstheme="minorHAnsi"/>
          <w:b/>
        </w:rPr>
        <w:lastRenderedPageBreak/>
        <w:t>CONTENTS</w:t>
      </w:r>
    </w:p>
    <w:p w:rsidR="002B31CE" w:rsidRPr="002B31CE" w:rsidRDefault="002B31CE" w:rsidP="00017DB0">
      <w:pPr>
        <w:rPr>
          <w:rFonts w:cstheme="minorHAnsi"/>
          <w: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351"/>
        <w:gridCol w:w="1148"/>
      </w:tblGrid>
      <w:tr w:rsidR="005C6933" w:rsidRPr="005C6933" w:rsidTr="005C6933">
        <w:tc>
          <w:tcPr>
            <w:tcW w:w="73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numPr>
                <w:ilvl w:val="1"/>
                <w:numId w:val="23"/>
              </w:numPr>
              <w:spacing w:before="240" w:after="0" w:line="240" w:lineRule="auto"/>
              <w:ind w:left="353"/>
              <w:textAlignment w:val="center"/>
              <w:rPr>
                <w:rFonts w:ascii="Calibri" w:eastAsia="Times New Roman" w:hAnsi="Calibri" w:cs="Calibri"/>
                <w:b/>
                <w:lang w:eastAsia="en-GB"/>
              </w:rPr>
            </w:pPr>
            <w:r w:rsidRPr="005C6933">
              <w:rPr>
                <w:rFonts w:ascii="Calibri" w:eastAsia="Times New Roman" w:hAnsi="Calibri" w:cs="Calibri"/>
                <w:b/>
                <w:bCs/>
                <w:lang w:eastAsia="en-GB"/>
              </w:rPr>
              <w:t>INTRODUCTION</w:t>
            </w:r>
          </w:p>
        </w:tc>
        <w:tc>
          <w:tcPr>
            <w:tcW w:w="7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b/>
                <w:lang w:eastAsia="en-GB"/>
              </w:rPr>
            </w:pPr>
            <w:r w:rsidRPr="005C6933">
              <w:rPr>
                <w:rFonts w:ascii="Calibri" w:eastAsia="Times New Roman" w:hAnsi="Calibri" w:cs="Calibri"/>
                <w:b/>
                <w:bCs/>
                <w:lang w:eastAsia="en-GB"/>
              </w:rPr>
              <w:t>3</w:t>
            </w:r>
          </w:p>
        </w:tc>
      </w:tr>
      <w:tr w:rsidR="005C6933" w:rsidRPr="005C6933" w:rsidTr="005C6933">
        <w:tc>
          <w:tcPr>
            <w:tcW w:w="6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pStyle w:val="ListParagraph"/>
              <w:numPr>
                <w:ilvl w:val="1"/>
                <w:numId w:val="25"/>
              </w:numPr>
              <w:spacing w:before="240" w:after="0" w:line="240" w:lineRule="auto"/>
              <w:textAlignment w:val="center"/>
              <w:rPr>
                <w:rFonts w:ascii="Calibri" w:eastAsia="Times New Roman" w:hAnsi="Calibri" w:cs="Calibri"/>
                <w:lang w:eastAsia="en-GB"/>
              </w:rPr>
            </w:pPr>
            <w:r w:rsidRPr="005C6933">
              <w:rPr>
                <w:rFonts w:ascii="Calibri" w:eastAsia="Times New Roman" w:hAnsi="Calibri" w:cs="Calibri"/>
                <w:b/>
                <w:bCs/>
                <w:lang w:eastAsia="en-GB"/>
              </w:rPr>
              <w:t>COVID-19 RESPONSE AND RECOVERY</w:t>
            </w:r>
          </w:p>
        </w:tc>
        <w:tc>
          <w:tcPr>
            <w:tcW w:w="11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4</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1.2 SUSTAINABLE PROCUREMENT DUTY</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4</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2. MONITORING AND REVIEW OF PROCUREMENT ACTIVITIES</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7</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3. SUMMARY OF REGULATED PROCUREMENTS COMPLETED</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8</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4. REVIEW OF REGULATED PROCUREMENT COMPLIANCE</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9</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5. COMMUNITY BENEFITS SUMMARY</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13</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6. SUPPORTED BUSINESSES SUMMARY</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14</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7. PROCUREMENT SAVINGS, BENEFITS AND ADDED VALUE</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15</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 xml:space="preserve">8. COLLABORATION AND STRATEGIC PARTNERSHIPS </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15</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9. FUTURE REGULATED PROCUREMENTS SUMMARY</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16</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10. ANNUAL PROCUREMENT REPORT OWNERSHIP AND CONTACT DETAILS</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17</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 xml:space="preserve">APPENDIX 1 – SUMMARY OF COMPLETED REGULATED PROCUREMENTS </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18</w:t>
            </w:r>
          </w:p>
        </w:tc>
      </w:tr>
      <w:tr w:rsidR="005C6933" w:rsidRPr="005C6933" w:rsidTr="005C6933">
        <w:tc>
          <w:tcPr>
            <w:tcW w:w="7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 xml:space="preserve">APPENDIX 2 – SUMMARY OF FUTURE REGULATED PROCUREMENT ACTIVITY </w:t>
            </w:r>
          </w:p>
        </w:tc>
        <w:tc>
          <w:tcPr>
            <w:tcW w:w="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22</w:t>
            </w:r>
          </w:p>
        </w:tc>
      </w:tr>
      <w:tr w:rsidR="005C6933" w:rsidRPr="005C6933" w:rsidTr="005C6933">
        <w:tc>
          <w:tcPr>
            <w:tcW w:w="72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rPr>
                <w:rFonts w:ascii="Calibri" w:eastAsia="Times New Roman" w:hAnsi="Calibri" w:cs="Calibri"/>
                <w:lang w:eastAsia="en-GB"/>
              </w:rPr>
            </w:pPr>
            <w:r w:rsidRPr="005C6933">
              <w:rPr>
                <w:rFonts w:ascii="Calibri" w:eastAsia="Times New Roman" w:hAnsi="Calibri" w:cs="Calibri"/>
                <w:b/>
                <w:bCs/>
                <w:lang w:eastAsia="en-GB"/>
              </w:rPr>
              <w:t>APPENDIX 3 – PROCUREMENT SUSTAINABILITY CHARTER</w:t>
            </w:r>
          </w:p>
        </w:tc>
        <w:tc>
          <w:tcPr>
            <w:tcW w:w="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5C6933" w:rsidRPr="005C6933" w:rsidRDefault="005C6933" w:rsidP="005C6933">
            <w:pPr>
              <w:spacing w:before="240" w:after="0" w:line="240" w:lineRule="auto"/>
              <w:jc w:val="center"/>
              <w:rPr>
                <w:rFonts w:ascii="Calibri" w:eastAsia="Times New Roman" w:hAnsi="Calibri" w:cs="Calibri"/>
                <w:lang w:eastAsia="en-GB"/>
              </w:rPr>
            </w:pPr>
            <w:r w:rsidRPr="005C6933">
              <w:rPr>
                <w:rFonts w:ascii="Calibri" w:eastAsia="Times New Roman" w:hAnsi="Calibri" w:cs="Calibri"/>
                <w:b/>
                <w:bCs/>
                <w:lang w:eastAsia="en-GB"/>
              </w:rPr>
              <w:t>24</w:t>
            </w:r>
          </w:p>
        </w:tc>
      </w:tr>
    </w:tbl>
    <w:p w:rsidR="0008171B" w:rsidRDefault="0008171B" w:rsidP="00C51C30">
      <w:pPr>
        <w:tabs>
          <w:tab w:val="left" w:pos="2604"/>
        </w:tabs>
        <w:rPr>
          <w:b/>
        </w:rPr>
      </w:pPr>
    </w:p>
    <w:p w:rsidR="004B70FF" w:rsidRDefault="004B70FF">
      <w:pPr>
        <w:rPr>
          <w:rFonts w:asciiTheme="majorHAnsi" w:hAnsiTheme="majorHAnsi" w:cstheme="majorHAnsi"/>
          <w:b/>
          <w:sz w:val="24"/>
          <w:szCs w:val="24"/>
        </w:rPr>
      </w:pPr>
      <w:r>
        <w:rPr>
          <w:rFonts w:asciiTheme="majorHAnsi" w:hAnsiTheme="majorHAnsi" w:cstheme="majorHAnsi"/>
          <w:b/>
          <w:sz w:val="24"/>
          <w:szCs w:val="24"/>
        </w:rPr>
        <w:br w:type="page"/>
      </w:r>
    </w:p>
    <w:p w:rsidR="004309F0" w:rsidRPr="00AD7C19" w:rsidRDefault="00C941D6" w:rsidP="00C941D6">
      <w:pPr>
        <w:pStyle w:val="ListParagraph"/>
        <w:numPr>
          <w:ilvl w:val="0"/>
          <w:numId w:val="7"/>
        </w:numPr>
        <w:tabs>
          <w:tab w:val="left" w:pos="2604"/>
        </w:tabs>
        <w:rPr>
          <w:rFonts w:asciiTheme="majorHAnsi" w:hAnsiTheme="majorHAnsi" w:cstheme="majorHAnsi"/>
          <w:b/>
          <w:sz w:val="24"/>
          <w:szCs w:val="24"/>
        </w:rPr>
      </w:pPr>
      <w:r w:rsidRPr="00AD7C19">
        <w:rPr>
          <w:rFonts w:asciiTheme="majorHAnsi" w:hAnsiTheme="majorHAnsi" w:cstheme="majorHAnsi"/>
          <w:b/>
          <w:sz w:val="24"/>
          <w:szCs w:val="24"/>
        </w:rPr>
        <w:lastRenderedPageBreak/>
        <w:t>INTRODUCTION</w:t>
      </w:r>
    </w:p>
    <w:p w:rsidR="00D03BFF" w:rsidRPr="00976E70" w:rsidRDefault="00C51C30" w:rsidP="004309F0">
      <w:pPr>
        <w:pStyle w:val="ListParagraph"/>
        <w:tabs>
          <w:tab w:val="left" w:pos="2604"/>
        </w:tabs>
        <w:rPr>
          <w:rFonts w:asciiTheme="majorHAnsi" w:hAnsiTheme="majorHAnsi" w:cstheme="majorHAnsi"/>
          <w:b/>
          <w:sz w:val="24"/>
          <w:szCs w:val="24"/>
        </w:rPr>
      </w:pPr>
      <w:r w:rsidRPr="00976E70">
        <w:rPr>
          <w:rFonts w:asciiTheme="majorHAnsi" w:hAnsiTheme="majorHAnsi" w:cstheme="majorHAnsi"/>
          <w:b/>
          <w:sz w:val="24"/>
          <w:szCs w:val="24"/>
        </w:rPr>
        <w:tab/>
      </w:r>
    </w:p>
    <w:p w:rsidR="009743DB" w:rsidRPr="00976E70" w:rsidRDefault="009743DB" w:rsidP="0033597D">
      <w:pPr>
        <w:jc w:val="both"/>
        <w:rPr>
          <w:rFonts w:asciiTheme="majorHAnsi" w:hAnsiTheme="majorHAnsi" w:cstheme="majorHAnsi"/>
          <w:sz w:val="24"/>
          <w:szCs w:val="24"/>
        </w:rPr>
      </w:pPr>
      <w:r w:rsidRPr="00976E70">
        <w:rPr>
          <w:rFonts w:asciiTheme="majorHAnsi" w:hAnsiTheme="majorHAnsi" w:cstheme="majorHAnsi"/>
          <w:sz w:val="24"/>
          <w:szCs w:val="24"/>
        </w:rPr>
        <w:t xml:space="preserve">Under the obligations of the Procurement Reform (Scotland) Act 2014, a Contracting Authority is obliged to prepare and publish an annual report on its regulated procurement activities as soon as reasonably practicable after the end of its financial year. This report covers the period from 01 </w:t>
      </w:r>
      <w:r w:rsidR="001C757A">
        <w:rPr>
          <w:rFonts w:asciiTheme="majorHAnsi" w:hAnsiTheme="majorHAnsi" w:cstheme="majorHAnsi"/>
          <w:sz w:val="24"/>
          <w:szCs w:val="24"/>
        </w:rPr>
        <w:t>April 202</w:t>
      </w:r>
      <w:r w:rsidR="00D261D3">
        <w:rPr>
          <w:rFonts w:asciiTheme="majorHAnsi" w:hAnsiTheme="majorHAnsi" w:cstheme="majorHAnsi"/>
          <w:sz w:val="24"/>
          <w:szCs w:val="24"/>
        </w:rPr>
        <w:t>2</w:t>
      </w:r>
      <w:r w:rsidRPr="00976E70">
        <w:rPr>
          <w:rFonts w:asciiTheme="majorHAnsi" w:hAnsiTheme="majorHAnsi" w:cstheme="majorHAnsi"/>
          <w:sz w:val="24"/>
          <w:szCs w:val="24"/>
        </w:rPr>
        <w:t xml:space="preserve"> to </w:t>
      </w:r>
      <w:r w:rsidR="0055746D" w:rsidRPr="00976E70">
        <w:rPr>
          <w:rFonts w:asciiTheme="majorHAnsi" w:hAnsiTheme="majorHAnsi" w:cstheme="majorHAnsi"/>
          <w:sz w:val="24"/>
          <w:szCs w:val="24"/>
        </w:rPr>
        <w:t>31 March</w:t>
      </w:r>
      <w:r w:rsidR="0035294C">
        <w:rPr>
          <w:rFonts w:asciiTheme="majorHAnsi" w:hAnsiTheme="majorHAnsi" w:cstheme="majorHAnsi"/>
          <w:sz w:val="24"/>
          <w:szCs w:val="24"/>
        </w:rPr>
        <w:t xml:space="preserve"> 202</w:t>
      </w:r>
      <w:r w:rsidR="00D261D3">
        <w:rPr>
          <w:rFonts w:asciiTheme="majorHAnsi" w:hAnsiTheme="majorHAnsi" w:cstheme="majorHAnsi"/>
          <w:sz w:val="24"/>
          <w:szCs w:val="24"/>
        </w:rPr>
        <w:t>3</w:t>
      </w:r>
      <w:r w:rsidR="00736B2E">
        <w:rPr>
          <w:rFonts w:asciiTheme="majorHAnsi" w:hAnsiTheme="majorHAnsi" w:cstheme="majorHAnsi"/>
          <w:sz w:val="24"/>
          <w:szCs w:val="24"/>
        </w:rPr>
        <w:t>.</w:t>
      </w:r>
    </w:p>
    <w:p w:rsidR="009743DB" w:rsidRPr="00976E70" w:rsidRDefault="009743DB" w:rsidP="0033597D">
      <w:pPr>
        <w:jc w:val="both"/>
        <w:rPr>
          <w:rFonts w:asciiTheme="majorHAnsi" w:hAnsiTheme="majorHAnsi" w:cstheme="majorHAnsi"/>
          <w:sz w:val="24"/>
          <w:szCs w:val="24"/>
        </w:rPr>
      </w:pPr>
      <w:r w:rsidRPr="00976E70">
        <w:rPr>
          <w:rFonts w:asciiTheme="majorHAnsi" w:hAnsiTheme="majorHAnsi" w:cstheme="majorHAnsi"/>
          <w:sz w:val="24"/>
          <w:szCs w:val="24"/>
        </w:rPr>
        <w:t xml:space="preserve">The Act details that the annual procurement report should be relevant and proportionate to its size and spend. </w:t>
      </w:r>
      <w:r w:rsidR="0094478A">
        <w:rPr>
          <w:rFonts w:asciiTheme="majorHAnsi" w:hAnsiTheme="majorHAnsi" w:cstheme="majorHAnsi"/>
          <w:sz w:val="24"/>
          <w:szCs w:val="24"/>
        </w:rPr>
        <w:t xml:space="preserve">The annual report can </w:t>
      </w:r>
      <w:r w:rsidRPr="00976E70">
        <w:rPr>
          <w:rFonts w:asciiTheme="majorHAnsi" w:hAnsiTheme="majorHAnsi" w:cstheme="majorHAnsi"/>
          <w:sz w:val="24"/>
          <w:szCs w:val="24"/>
        </w:rPr>
        <w:t xml:space="preserve">aid visibility of purchasing of purchasing activities; be a mechanism for conveying how a contracting authority is meeting legislative requirements and outline how a contracting authority’s </w:t>
      </w:r>
      <w:r w:rsidR="00B24414" w:rsidRPr="00976E70">
        <w:rPr>
          <w:rFonts w:asciiTheme="majorHAnsi" w:hAnsiTheme="majorHAnsi" w:cstheme="majorHAnsi"/>
          <w:sz w:val="24"/>
          <w:szCs w:val="24"/>
        </w:rPr>
        <w:t>procurement activity is contributing to the delivery of its broader aims and objectives.</w:t>
      </w:r>
    </w:p>
    <w:p w:rsidR="00D03BFF" w:rsidRPr="00976E70" w:rsidRDefault="00B90B6A" w:rsidP="0033597D">
      <w:pPr>
        <w:jc w:val="both"/>
        <w:rPr>
          <w:rFonts w:asciiTheme="majorHAnsi" w:hAnsiTheme="majorHAnsi" w:cstheme="majorHAnsi"/>
          <w:sz w:val="24"/>
          <w:szCs w:val="24"/>
        </w:rPr>
      </w:pPr>
      <w:r w:rsidRPr="00976E70">
        <w:rPr>
          <w:rFonts w:asciiTheme="majorHAnsi" w:hAnsiTheme="majorHAnsi" w:cstheme="majorHAnsi"/>
          <w:sz w:val="24"/>
          <w:szCs w:val="24"/>
        </w:rPr>
        <w:t xml:space="preserve">The East Lothian Council Plan 2017 – 2022 was issued in June 2017, and this feeds into the Procurement Strategy, also valid from 2017 – 2022.  </w:t>
      </w:r>
      <w:r w:rsidR="00D03BFF" w:rsidRPr="00976E70">
        <w:rPr>
          <w:rFonts w:asciiTheme="majorHAnsi" w:hAnsiTheme="majorHAnsi" w:cstheme="majorHAnsi"/>
          <w:sz w:val="24"/>
          <w:szCs w:val="24"/>
        </w:rPr>
        <w:t>The Council Plan covers 4 key objectives</w:t>
      </w:r>
      <w:r w:rsidR="00710B0A" w:rsidRPr="00976E70">
        <w:rPr>
          <w:rFonts w:asciiTheme="majorHAnsi" w:hAnsiTheme="majorHAnsi" w:cstheme="majorHAnsi"/>
          <w:sz w:val="24"/>
          <w:szCs w:val="24"/>
        </w:rPr>
        <w:t>:</w:t>
      </w:r>
    </w:p>
    <w:p w:rsidR="00710B0A" w:rsidRPr="00976E70" w:rsidRDefault="00710B0A" w:rsidP="00710B0A">
      <w:pPr>
        <w:pStyle w:val="ListParagraph"/>
        <w:numPr>
          <w:ilvl w:val="0"/>
          <w:numId w:val="1"/>
        </w:numPr>
        <w:rPr>
          <w:rFonts w:asciiTheme="majorHAnsi" w:hAnsiTheme="majorHAnsi" w:cstheme="majorHAnsi"/>
          <w:sz w:val="24"/>
          <w:szCs w:val="24"/>
        </w:rPr>
      </w:pPr>
      <w:r w:rsidRPr="00976E70">
        <w:rPr>
          <w:rFonts w:asciiTheme="majorHAnsi" w:hAnsiTheme="majorHAnsi" w:cstheme="majorHAnsi"/>
          <w:b/>
          <w:sz w:val="24"/>
          <w:szCs w:val="24"/>
        </w:rPr>
        <w:t>Growing our Economy</w:t>
      </w:r>
      <w:r w:rsidRPr="00976E70">
        <w:rPr>
          <w:rFonts w:asciiTheme="majorHAnsi" w:hAnsiTheme="majorHAnsi" w:cstheme="majorHAnsi"/>
          <w:sz w:val="24"/>
          <w:szCs w:val="24"/>
        </w:rPr>
        <w:t xml:space="preserve"> – t</w:t>
      </w:r>
      <w:r w:rsidR="008771E1" w:rsidRPr="00976E70">
        <w:rPr>
          <w:rFonts w:asciiTheme="majorHAnsi" w:hAnsiTheme="majorHAnsi" w:cstheme="majorHAnsi"/>
          <w:sz w:val="24"/>
          <w:szCs w:val="24"/>
        </w:rPr>
        <w:t>o increase sustainable economic growth as the basis for a more prosperous East Lothian</w:t>
      </w:r>
    </w:p>
    <w:p w:rsidR="008771E1" w:rsidRPr="00976E70" w:rsidRDefault="008771E1" w:rsidP="00710B0A">
      <w:pPr>
        <w:pStyle w:val="ListParagraph"/>
        <w:numPr>
          <w:ilvl w:val="0"/>
          <w:numId w:val="1"/>
        </w:numPr>
        <w:rPr>
          <w:rFonts w:asciiTheme="majorHAnsi" w:hAnsiTheme="majorHAnsi" w:cstheme="majorHAnsi"/>
          <w:b/>
          <w:sz w:val="24"/>
          <w:szCs w:val="24"/>
        </w:rPr>
      </w:pPr>
      <w:r w:rsidRPr="00976E70">
        <w:rPr>
          <w:rFonts w:asciiTheme="majorHAnsi" w:hAnsiTheme="majorHAnsi" w:cstheme="majorHAnsi"/>
          <w:b/>
          <w:sz w:val="24"/>
          <w:szCs w:val="24"/>
        </w:rPr>
        <w:t>Gr</w:t>
      </w:r>
      <w:r w:rsidR="00052BD2" w:rsidRPr="00976E70">
        <w:rPr>
          <w:rFonts w:asciiTheme="majorHAnsi" w:hAnsiTheme="majorHAnsi" w:cstheme="majorHAnsi"/>
          <w:b/>
          <w:sz w:val="24"/>
          <w:szCs w:val="24"/>
        </w:rPr>
        <w:t>o</w:t>
      </w:r>
      <w:r w:rsidRPr="00976E70">
        <w:rPr>
          <w:rFonts w:asciiTheme="majorHAnsi" w:hAnsiTheme="majorHAnsi" w:cstheme="majorHAnsi"/>
          <w:b/>
          <w:sz w:val="24"/>
          <w:szCs w:val="24"/>
        </w:rPr>
        <w:t>w</w:t>
      </w:r>
      <w:r w:rsidR="00052BD2" w:rsidRPr="00976E70">
        <w:rPr>
          <w:rFonts w:asciiTheme="majorHAnsi" w:hAnsiTheme="majorHAnsi" w:cstheme="majorHAnsi"/>
          <w:b/>
          <w:sz w:val="24"/>
          <w:szCs w:val="24"/>
        </w:rPr>
        <w:t>ing our Communities</w:t>
      </w:r>
      <w:r w:rsidR="00AC5B73" w:rsidRPr="00976E70">
        <w:rPr>
          <w:rFonts w:asciiTheme="majorHAnsi" w:hAnsiTheme="majorHAnsi" w:cstheme="majorHAnsi"/>
          <w:b/>
          <w:sz w:val="24"/>
          <w:szCs w:val="24"/>
        </w:rPr>
        <w:t xml:space="preserve"> </w:t>
      </w:r>
      <w:r w:rsidR="00AC5B73" w:rsidRPr="00976E70">
        <w:rPr>
          <w:rFonts w:asciiTheme="majorHAnsi" w:hAnsiTheme="majorHAnsi" w:cstheme="majorHAnsi"/>
          <w:sz w:val="24"/>
          <w:szCs w:val="24"/>
        </w:rPr>
        <w:t>– to</w:t>
      </w:r>
      <w:r w:rsidR="00AC5B73" w:rsidRPr="00976E70">
        <w:rPr>
          <w:rFonts w:asciiTheme="majorHAnsi" w:hAnsiTheme="majorHAnsi" w:cstheme="majorHAnsi"/>
          <w:b/>
          <w:sz w:val="24"/>
          <w:szCs w:val="24"/>
        </w:rPr>
        <w:t xml:space="preserve"> </w:t>
      </w:r>
      <w:r w:rsidR="00AC5B73" w:rsidRPr="00976E70">
        <w:rPr>
          <w:rFonts w:asciiTheme="majorHAnsi" w:hAnsiTheme="majorHAnsi" w:cstheme="majorHAnsi"/>
          <w:sz w:val="24"/>
          <w:szCs w:val="24"/>
        </w:rPr>
        <w:t>give people a real say in the decisions that matter most and to provide communities with the housing, transport links, community facilities and environment that will allow them to flourish</w:t>
      </w:r>
    </w:p>
    <w:p w:rsidR="00AC5B73" w:rsidRPr="00976E70" w:rsidRDefault="00AC5B73" w:rsidP="00710B0A">
      <w:pPr>
        <w:pStyle w:val="ListParagraph"/>
        <w:numPr>
          <w:ilvl w:val="0"/>
          <w:numId w:val="1"/>
        </w:numPr>
        <w:rPr>
          <w:rFonts w:asciiTheme="majorHAnsi" w:hAnsiTheme="majorHAnsi" w:cstheme="majorHAnsi"/>
          <w:b/>
          <w:sz w:val="24"/>
          <w:szCs w:val="24"/>
        </w:rPr>
      </w:pPr>
      <w:r w:rsidRPr="00976E70">
        <w:rPr>
          <w:rFonts w:asciiTheme="majorHAnsi" w:hAnsiTheme="majorHAnsi" w:cstheme="majorHAnsi"/>
          <w:b/>
          <w:sz w:val="24"/>
          <w:szCs w:val="24"/>
        </w:rPr>
        <w:t xml:space="preserve">Growing our People </w:t>
      </w:r>
      <w:r w:rsidRPr="00976E70">
        <w:rPr>
          <w:rFonts w:asciiTheme="majorHAnsi" w:hAnsiTheme="majorHAnsi" w:cstheme="majorHAnsi"/>
          <w:sz w:val="24"/>
          <w:szCs w:val="24"/>
        </w:rPr>
        <w:t>– to</w:t>
      </w:r>
      <w:r w:rsidRPr="00976E70">
        <w:rPr>
          <w:rFonts w:asciiTheme="majorHAnsi" w:hAnsiTheme="majorHAnsi" w:cstheme="majorHAnsi"/>
          <w:b/>
          <w:sz w:val="24"/>
          <w:szCs w:val="24"/>
        </w:rPr>
        <w:t xml:space="preserve"> </w:t>
      </w:r>
      <w:r w:rsidRPr="00976E70">
        <w:rPr>
          <w:rFonts w:asciiTheme="majorHAnsi" w:hAnsiTheme="majorHAnsi" w:cstheme="majorHAnsi"/>
          <w:sz w:val="24"/>
          <w:szCs w:val="24"/>
        </w:rPr>
        <w:t>give our children the best start in life and protect vulnerable and older people.</w:t>
      </w:r>
    </w:p>
    <w:p w:rsidR="00AC5B73" w:rsidRPr="00AC425F" w:rsidRDefault="00AC5B73" w:rsidP="00710B0A">
      <w:pPr>
        <w:pStyle w:val="ListParagraph"/>
        <w:numPr>
          <w:ilvl w:val="0"/>
          <w:numId w:val="1"/>
        </w:numPr>
        <w:rPr>
          <w:rFonts w:asciiTheme="majorHAnsi" w:hAnsiTheme="majorHAnsi" w:cstheme="majorHAnsi"/>
          <w:b/>
          <w:sz w:val="24"/>
          <w:szCs w:val="24"/>
        </w:rPr>
      </w:pPr>
      <w:r w:rsidRPr="00976E70">
        <w:rPr>
          <w:rFonts w:asciiTheme="majorHAnsi" w:hAnsiTheme="majorHAnsi" w:cstheme="majorHAnsi"/>
          <w:b/>
          <w:sz w:val="24"/>
          <w:szCs w:val="24"/>
        </w:rPr>
        <w:t xml:space="preserve">Growing the capacity of our Council – </w:t>
      </w:r>
      <w:r w:rsidRPr="00976E70">
        <w:rPr>
          <w:rFonts w:asciiTheme="majorHAnsi" w:hAnsiTheme="majorHAnsi" w:cstheme="majorHAnsi"/>
          <w:sz w:val="24"/>
          <w:szCs w:val="24"/>
        </w:rPr>
        <w:t>to deliver excellent services as effectively and efficiently as possible within our limited resources.</w:t>
      </w:r>
    </w:p>
    <w:p w:rsidR="00D261D3" w:rsidRDefault="00D261D3" w:rsidP="00B578A1">
      <w:pPr>
        <w:rPr>
          <w:rFonts w:asciiTheme="majorHAnsi" w:hAnsiTheme="majorHAnsi" w:cstheme="majorHAnsi"/>
          <w:sz w:val="24"/>
          <w:szCs w:val="24"/>
        </w:rPr>
      </w:pPr>
      <w:r>
        <w:rPr>
          <w:rFonts w:asciiTheme="majorHAnsi" w:hAnsiTheme="majorHAnsi" w:cstheme="majorHAnsi"/>
          <w:sz w:val="24"/>
          <w:szCs w:val="24"/>
        </w:rPr>
        <w:t xml:space="preserve">This is the final Procurement Annual Report against the </w:t>
      </w:r>
      <w:r w:rsidR="002B2CC8" w:rsidRPr="002B2CC8">
        <w:rPr>
          <w:rFonts w:asciiTheme="majorHAnsi" w:hAnsiTheme="majorHAnsi" w:cstheme="majorHAnsi"/>
          <w:sz w:val="24"/>
          <w:szCs w:val="24"/>
        </w:rPr>
        <w:t>Procurement Strategy 2017 – 2022</w:t>
      </w:r>
      <w:r w:rsidR="002B2CC8">
        <w:rPr>
          <w:rFonts w:asciiTheme="majorHAnsi" w:hAnsiTheme="majorHAnsi" w:cstheme="majorHAnsi"/>
          <w:sz w:val="24"/>
          <w:szCs w:val="24"/>
        </w:rPr>
        <w:t>.</w:t>
      </w:r>
    </w:p>
    <w:p w:rsidR="00B578A1" w:rsidRDefault="00D036E2" w:rsidP="00B578A1">
      <w:pPr>
        <w:rPr>
          <w:rFonts w:asciiTheme="majorHAnsi" w:hAnsiTheme="majorHAnsi" w:cstheme="majorHAnsi"/>
          <w:sz w:val="24"/>
          <w:szCs w:val="24"/>
        </w:rPr>
      </w:pPr>
      <w:r w:rsidRPr="00D036E2">
        <w:rPr>
          <w:rFonts w:asciiTheme="majorHAnsi" w:hAnsiTheme="majorHAnsi" w:cstheme="majorHAnsi"/>
          <w:sz w:val="24"/>
          <w:szCs w:val="24"/>
        </w:rPr>
        <w:t>A</w:t>
      </w:r>
      <w:r w:rsidR="00B578A1">
        <w:rPr>
          <w:rFonts w:asciiTheme="majorHAnsi" w:hAnsiTheme="majorHAnsi" w:cstheme="majorHAnsi"/>
          <w:sz w:val="24"/>
          <w:szCs w:val="24"/>
        </w:rPr>
        <w:t xml:space="preserve"> new Council P</w:t>
      </w:r>
      <w:r w:rsidRPr="00D036E2">
        <w:rPr>
          <w:rFonts w:asciiTheme="majorHAnsi" w:hAnsiTheme="majorHAnsi" w:cstheme="majorHAnsi"/>
          <w:sz w:val="24"/>
          <w:szCs w:val="24"/>
        </w:rPr>
        <w:t>lan 2022</w:t>
      </w:r>
      <w:r w:rsidR="00742038">
        <w:rPr>
          <w:rFonts w:asciiTheme="majorHAnsi" w:hAnsiTheme="majorHAnsi" w:cstheme="majorHAnsi"/>
          <w:sz w:val="24"/>
          <w:szCs w:val="24"/>
        </w:rPr>
        <w:t xml:space="preserve"> </w:t>
      </w:r>
      <w:r w:rsidR="00742038" w:rsidRPr="00976E70">
        <w:rPr>
          <w:rFonts w:asciiTheme="majorHAnsi" w:hAnsiTheme="majorHAnsi" w:cstheme="majorHAnsi"/>
          <w:sz w:val="24"/>
          <w:szCs w:val="24"/>
        </w:rPr>
        <w:t>–</w:t>
      </w:r>
      <w:r w:rsidR="00742038">
        <w:rPr>
          <w:rFonts w:asciiTheme="majorHAnsi" w:hAnsiTheme="majorHAnsi" w:cstheme="majorHAnsi"/>
          <w:sz w:val="24"/>
          <w:szCs w:val="24"/>
        </w:rPr>
        <w:t xml:space="preserve"> </w:t>
      </w:r>
      <w:r w:rsidRPr="00D036E2">
        <w:rPr>
          <w:rFonts w:asciiTheme="majorHAnsi" w:hAnsiTheme="majorHAnsi" w:cstheme="majorHAnsi"/>
          <w:sz w:val="24"/>
          <w:szCs w:val="24"/>
        </w:rPr>
        <w:t xml:space="preserve">2027 was agreed by Council in August 2022 and this </w:t>
      </w:r>
      <w:r w:rsidR="00D261D3">
        <w:rPr>
          <w:rFonts w:asciiTheme="majorHAnsi" w:hAnsiTheme="majorHAnsi" w:cstheme="majorHAnsi"/>
          <w:sz w:val="24"/>
          <w:szCs w:val="24"/>
        </w:rPr>
        <w:t>has</w:t>
      </w:r>
      <w:r w:rsidRPr="00D036E2">
        <w:rPr>
          <w:rFonts w:asciiTheme="majorHAnsi" w:hAnsiTheme="majorHAnsi" w:cstheme="majorHAnsi"/>
          <w:sz w:val="24"/>
          <w:szCs w:val="24"/>
        </w:rPr>
        <w:t xml:space="preserve"> feed into </w:t>
      </w:r>
      <w:r w:rsidR="00D261D3">
        <w:rPr>
          <w:rFonts w:asciiTheme="majorHAnsi" w:hAnsiTheme="majorHAnsi" w:cstheme="majorHAnsi"/>
          <w:sz w:val="24"/>
          <w:szCs w:val="24"/>
        </w:rPr>
        <w:t xml:space="preserve">ELC </w:t>
      </w:r>
      <w:r w:rsidRPr="00D036E2">
        <w:rPr>
          <w:rFonts w:asciiTheme="majorHAnsi" w:hAnsiTheme="majorHAnsi" w:cstheme="majorHAnsi"/>
          <w:sz w:val="24"/>
          <w:szCs w:val="24"/>
        </w:rPr>
        <w:t>new Procurement Strategy for 202</w:t>
      </w:r>
      <w:r w:rsidR="00D261D3">
        <w:rPr>
          <w:rFonts w:asciiTheme="majorHAnsi" w:hAnsiTheme="majorHAnsi" w:cstheme="majorHAnsi"/>
          <w:sz w:val="24"/>
          <w:szCs w:val="24"/>
        </w:rPr>
        <w:t>3</w:t>
      </w:r>
      <w:r w:rsidR="00742038">
        <w:rPr>
          <w:rFonts w:asciiTheme="majorHAnsi" w:hAnsiTheme="majorHAnsi" w:cstheme="majorHAnsi"/>
          <w:sz w:val="24"/>
          <w:szCs w:val="24"/>
        </w:rPr>
        <w:t xml:space="preserve"> </w:t>
      </w:r>
      <w:r w:rsidR="00742038" w:rsidRPr="00976E70">
        <w:rPr>
          <w:rFonts w:asciiTheme="majorHAnsi" w:hAnsiTheme="majorHAnsi" w:cstheme="majorHAnsi"/>
          <w:sz w:val="24"/>
          <w:szCs w:val="24"/>
        </w:rPr>
        <w:t>–</w:t>
      </w:r>
      <w:r w:rsidR="00742038">
        <w:rPr>
          <w:rFonts w:asciiTheme="majorHAnsi" w:hAnsiTheme="majorHAnsi" w:cstheme="majorHAnsi"/>
          <w:sz w:val="24"/>
          <w:szCs w:val="24"/>
        </w:rPr>
        <w:t xml:space="preserve"> </w:t>
      </w:r>
      <w:r w:rsidRPr="00D036E2">
        <w:rPr>
          <w:rFonts w:asciiTheme="majorHAnsi" w:hAnsiTheme="majorHAnsi" w:cstheme="majorHAnsi"/>
          <w:sz w:val="24"/>
          <w:szCs w:val="24"/>
        </w:rPr>
        <w:t>202</w:t>
      </w:r>
      <w:r w:rsidR="00D261D3">
        <w:rPr>
          <w:rFonts w:asciiTheme="majorHAnsi" w:hAnsiTheme="majorHAnsi" w:cstheme="majorHAnsi"/>
          <w:sz w:val="24"/>
          <w:szCs w:val="24"/>
        </w:rPr>
        <w:t>8</w:t>
      </w:r>
      <w:r w:rsidRPr="00D036E2">
        <w:rPr>
          <w:rFonts w:asciiTheme="majorHAnsi" w:hAnsiTheme="majorHAnsi" w:cstheme="majorHAnsi"/>
          <w:sz w:val="24"/>
          <w:szCs w:val="24"/>
        </w:rPr>
        <w:t xml:space="preserve">. </w:t>
      </w:r>
    </w:p>
    <w:p w:rsidR="00D036E2" w:rsidRDefault="00B578A1" w:rsidP="00B578A1">
      <w:pPr>
        <w:rPr>
          <w:rFonts w:asciiTheme="majorHAnsi" w:hAnsiTheme="majorHAnsi" w:cstheme="majorHAnsi"/>
          <w:sz w:val="24"/>
          <w:szCs w:val="24"/>
        </w:rPr>
      </w:pPr>
      <w:r>
        <w:rPr>
          <w:rFonts w:asciiTheme="majorHAnsi" w:hAnsiTheme="majorHAnsi" w:cstheme="majorHAnsi"/>
          <w:sz w:val="24"/>
          <w:szCs w:val="24"/>
        </w:rPr>
        <w:t xml:space="preserve">The Council Plan 2022 provides information on the </w:t>
      </w:r>
      <w:r w:rsidRPr="00B578A1">
        <w:rPr>
          <w:rFonts w:asciiTheme="majorHAnsi" w:hAnsiTheme="majorHAnsi" w:cstheme="majorHAnsi"/>
          <w:sz w:val="24"/>
          <w:szCs w:val="24"/>
        </w:rPr>
        <w:t>Lothian Health and Care System (LHCS)</w:t>
      </w:r>
      <w:r>
        <w:rPr>
          <w:rFonts w:asciiTheme="majorHAnsi" w:hAnsiTheme="majorHAnsi" w:cstheme="majorHAnsi"/>
          <w:sz w:val="24"/>
          <w:szCs w:val="24"/>
        </w:rPr>
        <w:t xml:space="preserve"> and its aspiration to become an </w:t>
      </w:r>
      <w:r w:rsidR="00DC3E5F">
        <w:rPr>
          <w:rFonts w:asciiTheme="majorHAnsi" w:hAnsiTheme="majorHAnsi" w:cstheme="majorHAnsi"/>
          <w:sz w:val="24"/>
          <w:szCs w:val="24"/>
        </w:rPr>
        <w:t>Anchor</w:t>
      </w:r>
      <w:r>
        <w:rPr>
          <w:rFonts w:asciiTheme="majorHAnsi" w:hAnsiTheme="majorHAnsi" w:cstheme="majorHAnsi"/>
          <w:sz w:val="24"/>
          <w:szCs w:val="24"/>
        </w:rPr>
        <w:t xml:space="preserve"> institution. One of the key actions to deliver on this aspiration is e</w:t>
      </w:r>
      <w:r w:rsidRPr="00B578A1">
        <w:rPr>
          <w:rFonts w:asciiTheme="majorHAnsi" w:hAnsiTheme="majorHAnsi" w:cstheme="majorHAnsi"/>
          <w:sz w:val="24"/>
          <w:szCs w:val="24"/>
        </w:rPr>
        <w:t xml:space="preserve">nsuring that NHS Lothian contributes actively to emerging community planning partnership </w:t>
      </w:r>
      <w:r>
        <w:rPr>
          <w:rFonts w:asciiTheme="majorHAnsi" w:hAnsiTheme="majorHAnsi" w:cstheme="majorHAnsi"/>
          <w:sz w:val="24"/>
          <w:szCs w:val="24"/>
        </w:rPr>
        <w:t>discussions about C</w:t>
      </w:r>
      <w:r w:rsidRPr="00B578A1">
        <w:rPr>
          <w:rFonts w:asciiTheme="majorHAnsi" w:hAnsiTheme="majorHAnsi" w:cstheme="majorHAnsi"/>
          <w:sz w:val="24"/>
          <w:szCs w:val="24"/>
        </w:rPr>
        <w:t xml:space="preserve">ommunity </w:t>
      </w:r>
      <w:r>
        <w:rPr>
          <w:rFonts w:asciiTheme="majorHAnsi" w:hAnsiTheme="majorHAnsi" w:cstheme="majorHAnsi"/>
          <w:sz w:val="24"/>
          <w:szCs w:val="24"/>
        </w:rPr>
        <w:t>W</w:t>
      </w:r>
      <w:r w:rsidRPr="00B578A1">
        <w:rPr>
          <w:rFonts w:asciiTheme="majorHAnsi" w:hAnsiTheme="majorHAnsi" w:cstheme="majorHAnsi"/>
          <w:sz w:val="24"/>
          <w:szCs w:val="24"/>
        </w:rPr>
        <w:t xml:space="preserve">ealth </w:t>
      </w:r>
      <w:r>
        <w:rPr>
          <w:rFonts w:asciiTheme="majorHAnsi" w:hAnsiTheme="majorHAnsi" w:cstheme="majorHAnsi"/>
          <w:sz w:val="24"/>
          <w:szCs w:val="24"/>
        </w:rPr>
        <w:t>B</w:t>
      </w:r>
      <w:r w:rsidRPr="00B578A1">
        <w:rPr>
          <w:rFonts w:asciiTheme="majorHAnsi" w:hAnsiTheme="majorHAnsi" w:cstheme="majorHAnsi"/>
          <w:sz w:val="24"/>
          <w:szCs w:val="24"/>
        </w:rPr>
        <w:t>uilding</w:t>
      </w:r>
      <w:r>
        <w:rPr>
          <w:rFonts w:asciiTheme="majorHAnsi" w:hAnsiTheme="majorHAnsi" w:cstheme="majorHAnsi"/>
          <w:sz w:val="24"/>
          <w:szCs w:val="24"/>
        </w:rPr>
        <w:t>.</w:t>
      </w:r>
    </w:p>
    <w:p w:rsidR="00D036E2" w:rsidRDefault="00736B2E" w:rsidP="00D036E2">
      <w:pPr>
        <w:rPr>
          <w:rFonts w:asciiTheme="majorHAnsi" w:hAnsiTheme="majorHAnsi" w:cstheme="majorHAnsi"/>
          <w:sz w:val="24"/>
          <w:szCs w:val="24"/>
        </w:rPr>
      </w:pPr>
      <w:r>
        <w:rPr>
          <w:rFonts w:asciiTheme="majorHAnsi" w:hAnsiTheme="majorHAnsi" w:cstheme="majorHAnsi"/>
          <w:sz w:val="24"/>
          <w:szCs w:val="24"/>
        </w:rPr>
        <w:t>T</w:t>
      </w:r>
      <w:r w:rsidR="00D036E2" w:rsidRPr="00D036E2">
        <w:rPr>
          <w:rFonts w:asciiTheme="majorHAnsi" w:hAnsiTheme="majorHAnsi" w:cstheme="majorHAnsi"/>
          <w:sz w:val="24"/>
          <w:szCs w:val="24"/>
        </w:rPr>
        <w:t>he new Procurement Strategy 202</w:t>
      </w:r>
      <w:r w:rsidR="00D261D3">
        <w:rPr>
          <w:rFonts w:asciiTheme="majorHAnsi" w:hAnsiTheme="majorHAnsi" w:cstheme="majorHAnsi"/>
          <w:sz w:val="24"/>
          <w:szCs w:val="24"/>
        </w:rPr>
        <w:t>3</w:t>
      </w:r>
      <w:r w:rsidR="00742038">
        <w:rPr>
          <w:rFonts w:asciiTheme="majorHAnsi" w:hAnsiTheme="majorHAnsi" w:cstheme="majorHAnsi"/>
          <w:sz w:val="24"/>
          <w:szCs w:val="24"/>
        </w:rPr>
        <w:t xml:space="preserve"> </w:t>
      </w:r>
      <w:r w:rsidR="00742038" w:rsidRPr="00976E70">
        <w:rPr>
          <w:rFonts w:asciiTheme="majorHAnsi" w:hAnsiTheme="majorHAnsi" w:cstheme="majorHAnsi"/>
          <w:sz w:val="24"/>
          <w:szCs w:val="24"/>
        </w:rPr>
        <w:t>–</w:t>
      </w:r>
      <w:r w:rsidR="00742038">
        <w:rPr>
          <w:rFonts w:asciiTheme="majorHAnsi" w:hAnsiTheme="majorHAnsi" w:cstheme="majorHAnsi"/>
          <w:sz w:val="24"/>
          <w:szCs w:val="24"/>
        </w:rPr>
        <w:t xml:space="preserve"> </w:t>
      </w:r>
      <w:r w:rsidR="00D036E2" w:rsidRPr="00D036E2">
        <w:rPr>
          <w:rFonts w:asciiTheme="majorHAnsi" w:hAnsiTheme="majorHAnsi" w:cstheme="majorHAnsi"/>
          <w:sz w:val="24"/>
          <w:szCs w:val="24"/>
        </w:rPr>
        <w:t>202</w:t>
      </w:r>
      <w:r w:rsidR="00D261D3">
        <w:rPr>
          <w:rFonts w:asciiTheme="majorHAnsi" w:hAnsiTheme="majorHAnsi" w:cstheme="majorHAnsi"/>
          <w:sz w:val="24"/>
          <w:szCs w:val="24"/>
        </w:rPr>
        <w:t>8</w:t>
      </w:r>
      <w:r w:rsidR="00D036E2" w:rsidRPr="00D036E2">
        <w:rPr>
          <w:rFonts w:asciiTheme="majorHAnsi" w:hAnsiTheme="majorHAnsi" w:cstheme="majorHAnsi"/>
          <w:sz w:val="24"/>
          <w:szCs w:val="24"/>
        </w:rPr>
        <w:t xml:space="preserve"> </w:t>
      </w:r>
      <w:r w:rsidR="00D261D3">
        <w:rPr>
          <w:rFonts w:asciiTheme="majorHAnsi" w:hAnsiTheme="majorHAnsi" w:cstheme="majorHAnsi"/>
          <w:sz w:val="24"/>
          <w:szCs w:val="24"/>
        </w:rPr>
        <w:t>wa</w:t>
      </w:r>
      <w:bookmarkStart w:id="0" w:name="_GoBack"/>
      <w:bookmarkEnd w:id="0"/>
      <w:r w:rsidR="00D261D3">
        <w:rPr>
          <w:rFonts w:asciiTheme="majorHAnsi" w:hAnsiTheme="majorHAnsi" w:cstheme="majorHAnsi"/>
          <w:sz w:val="24"/>
          <w:szCs w:val="24"/>
        </w:rPr>
        <w:t xml:space="preserve">s approved </w:t>
      </w:r>
      <w:r w:rsidR="00B578A1">
        <w:rPr>
          <w:rFonts w:asciiTheme="majorHAnsi" w:hAnsiTheme="majorHAnsi" w:cstheme="majorHAnsi"/>
          <w:sz w:val="24"/>
          <w:szCs w:val="24"/>
        </w:rPr>
        <w:t xml:space="preserve">by </w:t>
      </w:r>
      <w:r w:rsidR="00D261D3">
        <w:rPr>
          <w:rFonts w:asciiTheme="majorHAnsi" w:hAnsiTheme="majorHAnsi" w:cstheme="majorHAnsi"/>
          <w:sz w:val="24"/>
          <w:szCs w:val="24"/>
        </w:rPr>
        <w:t xml:space="preserve">Cabinet in January </w:t>
      </w:r>
      <w:r w:rsidR="00B578A1">
        <w:rPr>
          <w:rFonts w:asciiTheme="majorHAnsi" w:hAnsiTheme="majorHAnsi" w:cstheme="majorHAnsi"/>
          <w:sz w:val="24"/>
          <w:szCs w:val="24"/>
        </w:rPr>
        <w:t>202</w:t>
      </w:r>
      <w:r w:rsidR="00D261D3">
        <w:rPr>
          <w:rFonts w:asciiTheme="majorHAnsi" w:hAnsiTheme="majorHAnsi" w:cstheme="majorHAnsi"/>
          <w:sz w:val="24"/>
          <w:szCs w:val="24"/>
        </w:rPr>
        <w:t>3</w:t>
      </w:r>
      <w:r>
        <w:rPr>
          <w:rFonts w:asciiTheme="majorHAnsi" w:hAnsiTheme="majorHAnsi" w:cstheme="majorHAnsi"/>
          <w:sz w:val="24"/>
          <w:szCs w:val="24"/>
        </w:rPr>
        <w:t>.</w:t>
      </w:r>
      <w:r w:rsidR="00B578A1">
        <w:rPr>
          <w:rFonts w:asciiTheme="majorHAnsi" w:hAnsiTheme="majorHAnsi" w:cstheme="majorHAnsi"/>
          <w:sz w:val="24"/>
          <w:szCs w:val="24"/>
        </w:rPr>
        <w:t xml:space="preserve"> </w:t>
      </w:r>
      <w:r>
        <w:rPr>
          <w:rFonts w:asciiTheme="majorHAnsi" w:hAnsiTheme="majorHAnsi" w:cstheme="majorHAnsi"/>
          <w:sz w:val="24"/>
          <w:szCs w:val="24"/>
        </w:rPr>
        <w:t>I</w:t>
      </w:r>
      <w:r w:rsidR="00B578A1">
        <w:rPr>
          <w:rFonts w:asciiTheme="majorHAnsi" w:hAnsiTheme="majorHAnsi" w:cstheme="majorHAnsi"/>
          <w:sz w:val="24"/>
          <w:szCs w:val="24"/>
        </w:rPr>
        <w:t>t include</w:t>
      </w:r>
      <w:r w:rsidR="00D261D3">
        <w:rPr>
          <w:rFonts w:asciiTheme="majorHAnsi" w:hAnsiTheme="majorHAnsi" w:cstheme="majorHAnsi"/>
          <w:sz w:val="24"/>
          <w:szCs w:val="24"/>
        </w:rPr>
        <w:t>s</w:t>
      </w:r>
      <w:r w:rsidR="00B578A1">
        <w:rPr>
          <w:rFonts w:asciiTheme="majorHAnsi" w:hAnsiTheme="majorHAnsi" w:cstheme="majorHAnsi"/>
          <w:sz w:val="24"/>
          <w:szCs w:val="24"/>
        </w:rPr>
        <w:t xml:space="preserve"> commitments to C</w:t>
      </w:r>
      <w:r w:rsidR="00B578A1" w:rsidRPr="00B578A1">
        <w:rPr>
          <w:rFonts w:asciiTheme="majorHAnsi" w:hAnsiTheme="majorHAnsi" w:cstheme="majorHAnsi"/>
          <w:sz w:val="24"/>
          <w:szCs w:val="24"/>
        </w:rPr>
        <w:t xml:space="preserve">ommunity </w:t>
      </w:r>
      <w:r w:rsidR="00B578A1">
        <w:rPr>
          <w:rFonts w:asciiTheme="majorHAnsi" w:hAnsiTheme="majorHAnsi" w:cstheme="majorHAnsi"/>
          <w:sz w:val="24"/>
          <w:szCs w:val="24"/>
        </w:rPr>
        <w:t>W</w:t>
      </w:r>
      <w:r w:rsidR="00B578A1" w:rsidRPr="00B578A1">
        <w:rPr>
          <w:rFonts w:asciiTheme="majorHAnsi" w:hAnsiTheme="majorHAnsi" w:cstheme="majorHAnsi"/>
          <w:sz w:val="24"/>
          <w:szCs w:val="24"/>
        </w:rPr>
        <w:t xml:space="preserve">ealth </w:t>
      </w:r>
      <w:r w:rsidR="00B578A1">
        <w:rPr>
          <w:rFonts w:asciiTheme="majorHAnsi" w:hAnsiTheme="majorHAnsi" w:cstheme="majorHAnsi"/>
          <w:sz w:val="24"/>
          <w:szCs w:val="24"/>
        </w:rPr>
        <w:t>B</w:t>
      </w:r>
      <w:r w:rsidR="00B578A1" w:rsidRPr="00B578A1">
        <w:rPr>
          <w:rFonts w:asciiTheme="majorHAnsi" w:hAnsiTheme="majorHAnsi" w:cstheme="majorHAnsi"/>
          <w:sz w:val="24"/>
          <w:szCs w:val="24"/>
        </w:rPr>
        <w:t>uilding</w:t>
      </w:r>
      <w:r w:rsidR="00B578A1">
        <w:rPr>
          <w:rFonts w:asciiTheme="majorHAnsi" w:hAnsiTheme="majorHAnsi" w:cstheme="majorHAnsi"/>
          <w:sz w:val="24"/>
          <w:szCs w:val="24"/>
        </w:rPr>
        <w:t xml:space="preserve"> in line with the Scottish Governments Policy Actions for Cities and Regions. </w:t>
      </w:r>
      <w:r w:rsidR="00B578A1" w:rsidRPr="00B578A1">
        <w:rPr>
          <w:rFonts w:asciiTheme="majorHAnsi" w:hAnsiTheme="majorHAnsi" w:cstheme="majorHAnsi"/>
          <w:sz w:val="24"/>
          <w:szCs w:val="24"/>
        </w:rPr>
        <w:t>Community wealth building (CWB) is a people-centred approach to local economic development, which redirects wealth back into the local economy, and places control and benefits into the hands of local people.</w:t>
      </w:r>
      <w:r w:rsidR="00B578A1">
        <w:rPr>
          <w:rFonts w:asciiTheme="majorHAnsi" w:hAnsiTheme="majorHAnsi" w:cstheme="majorHAnsi"/>
          <w:sz w:val="24"/>
          <w:szCs w:val="24"/>
        </w:rPr>
        <w:t xml:space="preserve"> The core principle for Procurement is </w:t>
      </w:r>
      <w:r w:rsidR="00B578A1" w:rsidRPr="00B578A1">
        <w:rPr>
          <w:rFonts w:asciiTheme="majorHAnsi" w:hAnsiTheme="majorHAnsi" w:cstheme="majorHAnsi"/>
          <w:sz w:val="24"/>
          <w:szCs w:val="24"/>
        </w:rPr>
        <w:t>developing local supply chains of businesses likely to support local employment and keep wealth within communities</w:t>
      </w:r>
      <w:r w:rsidR="00B578A1">
        <w:rPr>
          <w:rFonts w:asciiTheme="majorHAnsi" w:hAnsiTheme="majorHAnsi" w:cstheme="majorHAnsi"/>
          <w:sz w:val="24"/>
          <w:szCs w:val="24"/>
        </w:rPr>
        <w:t>.</w:t>
      </w:r>
    </w:p>
    <w:p w:rsidR="004B70FF" w:rsidRDefault="00D261D3">
      <w:pPr>
        <w:rPr>
          <w:rFonts w:asciiTheme="majorHAnsi" w:hAnsiTheme="majorHAnsi" w:cstheme="majorHAnsi"/>
          <w:b/>
          <w:sz w:val="24"/>
          <w:szCs w:val="24"/>
        </w:rPr>
      </w:pPr>
      <w:r>
        <w:rPr>
          <w:rFonts w:asciiTheme="majorHAnsi" w:hAnsiTheme="majorHAnsi" w:cstheme="majorHAnsi"/>
          <w:sz w:val="24"/>
          <w:szCs w:val="24"/>
        </w:rPr>
        <w:t xml:space="preserve">The Procurement Annual Report for 2023-2024 will be the first report against the new </w:t>
      </w:r>
      <w:r w:rsidRPr="00D261D3">
        <w:rPr>
          <w:rFonts w:asciiTheme="majorHAnsi" w:hAnsiTheme="majorHAnsi" w:cstheme="majorHAnsi"/>
          <w:sz w:val="24"/>
          <w:szCs w:val="24"/>
        </w:rPr>
        <w:t>Procurement Strategy 2023 – 2028</w:t>
      </w:r>
      <w:r>
        <w:rPr>
          <w:rFonts w:asciiTheme="majorHAnsi" w:hAnsiTheme="majorHAnsi" w:cstheme="majorHAnsi"/>
          <w:sz w:val="24"/>
          <w:szCs w:val="24"/>
        </w:rPr>
        <w:t xml:space="preserve">. </w:t>
      </w:r>
      <w:r w:rsidR="004B70FF">
        <w:rPr>
          <w:rFonts w:asciiTheme="majorHAnsi" w:hAnsiTheme="majorHAnsi" w:cstheme="majorHAnsi"/>
          <w:b/>
          <w:sz w:val="24"/>
          <w:szCs w:val="24"/>
        </w:rPr>
        <w:br w:type="page"/>
      </w:r>
    </w:p>
    <w:p w:rsidR="00976E70" w:rsidRDefault="009259A5" w:rsidP="009259A5">
      <w:pPr>
        <w:pStyle w:val="ListParagraph"/>
        <w:numPr>
          <w:ilvl w:val="1"/>
          <w:numId w:val="7"/>
        </w:numPr>
        <w:rPr>
          <w:rFonts w:asciiTheme="majorHAnsi" w:hAnsiTheme="majorHAnsi" w:cstheme="majorHAnsi"/>
          <w:b/>
          <w:sz w:val="24"/>
          <w:szCs w:val="24"/>
        </w:rPr>
      </w:pPr>
      <w:r w:rsidRPr="009259A5">
        <w:rPr>
          <w:rFonts w:asciiTheme="majorHAnsi" w:hAnsiTheme="majorHAnsi" w:cstheme="majorHAnsi"/>
          <w:b/>
          <w:sz w:val="24"/>
          <w:szCs w:val="24"/>
        </w:rPr>
        <w:lastRenderedPageBreak/>
        <w:t>COVID-19 RESPONSE AND RECOVERY</w:t>
      </w:r>
    </w:p>
    <w:p w:rsidR="004B70FF" w:rsidRPr="009259A5" w:rsidRDefault="004B70FF" w:rsidP="004B70FF">
      <w:pPr>
        <w:pStyle w:val="ListParagraph"/>
        <w:ind w:left="730"/>
        <w:rPr>
          <w:rFonts w:asciiTheme="majorHAnsi" w:hAnsiTheme="majorHAnsi" w:cstheme="majorHAnsi"/>
          <w:b/>
          <w:sz w:val="24"/>
          <w:szCs w:val="24"/>
        </w:rPr>
      </w:pPr>
    </w:p>
    <w:p w:rsidR="0033597D" w:rsidRDefault="0033597D" w:rsidP="00D036E2">
      <w:pPr>
        <w:jc w:val="both"/>
        <w:rPr>
          <w:rFonts w:asciiTheme="majorHAnsi" w:hAnsiTheme="majorHAnsi" w:cstheme="majorHAnsi"/>
          <w:sz w:val="24"/>
          <w:szCs w:val="24"/>
        </w:rPr>
      </w:pPr>
      <w:r>
        <w:rPr>
          <w:rFonts w:asciiTheme="majorHAnsi" w:hAnsiTheme="majorHAnsi" w:cstheme="majorHAnsi"/>
          <w:sz w:val="24"/>
          <w:szCs w:val="24"/>
        </w:rPr>
        <w:t>East Lo</w:t>
      </w:r>
      <w:r w:rsidR="00AC425F">
        <w:rPr>
          <w:rFonts w:asciiTheme="majorHAnsi" w:hAnsiTheme="majorHAnsi" w:cstheme="majorHAnsi"/>
          <w:sz w:val="24"/>
          <w:szCs w:val="24"/>
        </w:rPr>
        <w:t>t</w:t>
      </w:r>
      <w:r>
        <w:rPr>
          <w:rFonts w:asciiTheme="majorHAnsi" w:hAnsiTheme="majorHAnsi" w:cstheme="majorHAnsi"/>
          <w:sz w:val="24"/>
          <w:szCs w:val="24"/>
        </w:rPr>
        <w:t xml:space="preserve">hian </w:t>
      </w:r>
      <w:r w:rsidR="00AC425F">
        <w:rPr>
          <w:rFonts w:asciiTheme="majorHAnsi" w:hAnsiTheme="majorHAnsi" w:cstheme="majorHAnsi"/>
          <w:sz w:val="24"/>
          <w:szCs w:val="24"/>
        </w:rPr>
        <w:t>C</w:t>
      </w:r>
      <w:r>
        <w:rPr>
          <w:rFonts w:asciiTheme="majorHAnsi" w:hAnsiTheme="majorHAnsi" w:cstheme="majorHAnsi"/>
          <w:sz w:val="24"/>
          <w:szCs w:val="24"/>
        </w:rPr>
        <w:t>ouncil</w:t>
      </w:r>
      <w:r w:rsidR="00AC425F">
        <w:rPr>
          <w:rFonts w:asciiTheme="majorHAnsi" w:hAnsiTheme="majorHAnsi" w:cstheme="majorHAnsi"/>
          <w:sz w:val="24"/>
          <w:szCs w:val="24"/>
        </w:rPr>
        <w:t xml:space="preserve"> issued </w:t>
      </w:r>
      <w:r w:rsidR="00000355">
        <w:rPr>
          <w:rFonts w:asciiTheme="majorHAnsi" w:hAnsiTheme="majorHAnsi" w:cstheme="majorHAnsi"/>
          <w:sz w:val="24"/>
          <w:szCs w:val="24"/>
        </w:rPr>
        <w:t>its</w:t>
      </w:r>
      <w:r>
        <w:rPr>
          <w:rFonts w:asciiTheme="majorHAnsi" w:hAnsiTheme="majorHAnsi" w:cstheme="majorHAnsi"/>
          <w:sz w:val="24"/>
          <w:szCs w:val="24"/>
        </w:rPr>
        <w:t xml:space="preserve"> Recovery and Re</w:t>
      </w:r>
      <w:r w:rsidR="00AC425F">
        <w:rPr>
          <w:rFonts w:asciiTheme="majorHAnsi" w:hAnsiTheme="majorHAnsi" w:cstheme="majorHAnsi"/>
          <w:sz w:val="24"/>
          <w:szCs w:val="24"/>
        </w:rPr>
        <w:t>newal plan</w:t>
      </w:r>
      <w:r>
        <w:rPr>
          <w:rFonts w:asciiTheme="majorHAnsi" w:hAnsiTheme="majorHAnsi" w:cstheme="majorHAnsi"/>
          <w:sz w:val="24"/>
          <w:szCs w:val="24"/>
        </w:rPr>
        <w:t xml:space="preserve"> </w:t>
      </w:r>
      <w:r w:rsidR="001925F0">
        <w:rPr>
          <w:rFonts w:asciiTheme="majorHAnsi" w:hAnsiTheme="majorHAnsi" w:cstheme="majorHAnsi"/>
          <w:sz w:val="24"/>
          <w:szCs w:val="24"/>
        </w:rPr>
        <w:t xml:space="preserve">in November 2021 </w:t>
      </w:r>
      <w:r w:rsidR="00AC425F">
        <w:rPr>
          <w:rFonts w:asciiTheme="majorHAnsi" w:hAnsiTheme="majorHAnsi" w:cstheme="majorHAnsi"/>
          <w:sz w:val="24"/>
          <w:szCs w:val="24"/>
        </w:rPr>
        <w:t xml:space="preserve">with the aim </w:t>
      </w:r>
      <w:r w:rsidRPr="0033597D">
        <w:rPr>
          <w:rFonts w:asciiTheme="majorHAnsi" w:hAnsiTheme="majorHAnsi" w:cstheme="majorHAnsi"/>
          <w:sz w:val="24"/>
          <w:szCs w:val="24"/>
        </w:rPr>
        <w:t>to prepare East Lothia</w:t>
      </w:r>
      <w:r>
        <w:rPr>
          <w:rFonts w:asciiTheme="majorHAnsi" w:hAnsiTheme="majorHAnsi" w:cstheme="majorHAnsi"/>
          <w:sz w:val="24"/>
          <w:szCs w:val="24"/>
        </w:rPr>
        <w:t xml:space="preserve">n in respect of the formal and longer term Recovery &amp; </w:t>
      </w:r>
      <w:r w:rsidRPr="0033597D">
        <w:rPr>
          <w:rFonts w:asciiTheme="majorHAnsi" w:hAnsiTheme="majorHAnsi" w:cstheme="majorHAnsi"/>
          <w:sz w:val="24"/>
          <w:szCs w:val="24"/>
        </w:rPr>
        <w:t>Renewal Phase, embracing</w:t>
      </w:r>
      <w:r>
        <w:rPr>
          <w:rFonts w:asciiTheme="majorHAnsi" w:hAnsiTheme="majorHAnsi" w:cstheme="majorHAnsi"/>
          <w:sz w:val="24"/>
          <w:szCs w:val="24"/>
        </w:rPr>
        <w:t xml:space="preserve"> the opportunity </w:t>
      </w:r>
      <w:r w:rsidRPr="0033597D">
        <w:rPr>
          <w:rFonts w:asciiTheme="majorHAnsi" w:hAnsiTheme="majorHAnsi" w:cstheme="majorHAnsi"/>
          <w:sz w:val="24"/>
          <w:szCs w:val="24"/>
        </w:rPr>
        <w:t>to ‘build back better’ and</w:t>
      </w:r>
      <w:r>
        <w:rPr>
          <w:rFonts w:asciiTheme="majorHAnsi" w:hAnsiTheme="majorHAnsi" w:cstheme="majorHAnsi"/>
          <w:sz w:val="24"/>
          <w:szCs w:val="24"/>
        </w:rPr>
        <w:t xml:space="preserve"> ensuring </w:t>
      </w:r>
      <w:r w:rsidR="00AC425F">
        <w:rPr>
          <w:rFonts w:asciiTheme="majorHAnsi" w:hAnsiTheme="majorHAnsi" w:cstheme="majorHAnsi"/>
          <w:sz w:val="24"/>
          <w:szCs w:val="24"/>
        </w:rPr>
        <w:t>the</w:t>
      </w:r>
      <w:r>
        <w:rPr>
          <w:rFonts w:asciiTheme="majorHAnsi" w:hAnsiTheme="majorHAnsi" w:cstheme="majorHAnsi"/>
          <w:sz w:val="24"/>
          <w:szCs w:val="24"/>
        </w:rPr>
        <w:t xml:space="preserve"> </w:t>
      </w:r>
      <w:r w:rsidR="00AC425F">
        <w:rPr>
          <w:rFonts w:asciiTheme="majorHAnsi" w:hAnsiTheme="majorHAnsi" w:cstheme="majorHAnsi"/>
          <w:sz w:val="24"/>
          <w:szCs w:val="24"/>
        </w:rPr>
        <w:t>maximisation of</w:t>
      </w:r>
      <w:r>
        <w:rPr>
          <w:rFonts w:asciiTheme="majorHAnsi" w:hAnsiTheme="majorHAnsi" w:cstheme="majorHAnsi"/>
          <w:sz w:val="24"/>
          <w:szCs w:val="24"/>
        </w:rPr>
        <w:t xml:space="preserve"> the opportunity </w:t>
      </w:r>
      <w:r w:rsidRPr="0033597D">
        <w:rPr>
          <w:rFonts w:asciiTheme="majorHAnsi" w:hAnsiTheme="majorHAnsi" w:cstheme="majorHAnsi"/>
          <w:sz w:val="24"/>
          <w:szCs w:val="24"/>
        </w:rPr>
        <w:t>for a sustainable and green recovery.</w:t>
      </w:r>
    </w:p>
    <w:p w:rsidR="0033597D" w:rsidRPr="00AC425F" w:rsidRDefault="0033597D" w:rsidP="0033597D">
      <w:pPr>
        <w:ind w:left="360"/>
        <w:jc w:val="both"/>
        <w:rPr>
          <w:rFonts w:asciiTheme="majorHAnsi" w:hAnsiTheme="majorHAnsi" w:cstheme="majorHAnsi"/>
          <w:b/>
          <w:sz w:val="24"/>
          <w:szCs w:val="24"/>
        </w:rPr>
      </w:pPr>
      <w:r w:rsidRPr="00AC425F">
        <w:rPr>
          <w:rFonts w:asciiTheme="majorHAnsi" w:hAnsiTheme="majorHAnsi" w:cstheme="majorHAnsi"/>
          <w:b/>
          <w:sz w:val="24"/>
          <w:szCs w:val="24"/>
        </w:rPr>
        <w:t>Key priority areas:</w:t>
      </w:r>
    </w:p>
    <w:p w:rsidR="0033597D" w:rsidRPr="00AC425F" w:rsidRDefault="0033597D"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Support our communities to tackle inequality and social exclusion.</w:t>
      </w:r>
    </w:p>
    <w:p w:rsidR="0033597D" w:rsidRPr="00AC425F" w:rsidRDefault="0033597D"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Climate and ecological emergency.</w:t>
      </w:r>
    </w:p>
    <w:p w:rsidR="0033597D" w:rsidRPr="00AC425F" w:rsidRDefault="0033597D"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 xml:space="preserve">Support business, employment and </w:t>
      </w:r>
      <w:r w:rsidR="00000355" w:rsidRPr="00AC425F">
        <w:rPr>
          <w:rFonts w:asciiTheme="majorHAnsi" w:hAnsiTheme="majorHAnsi" w:cstheme="majorHAnsi"/>
          <w:sz w:val="24"/>
          <w:szCs w:val="24"/>
        </w:rPr>
        <w:t>promote inclusive</w:t>
      </w:r>
      <w:r w:rsidRPr="00AC425F">
        <w:rPr>
          <w:rFonts w:asciiTheme="majorHAnsi" w:hAnsiTheme="majorHAnsi" w:cstheme="majorHAnsi"/>
          <w:sz w:val="24"/>
          <w:szCs w:val="24"/>
        </w:rPr>
        <w:t xml:space="preserve"> economic growth.</w:t>
      </w:r>
    </w:p>
    <w:p w:rsidR="0033597D" w:rsidRPr="00AC425F" w:rsidRDefault="0033597D"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Help our children and young people achieve their full potential.</w:t>
      </w:r>
    </w:p>
    <w:p w:rsidR="0033597D" w:rsidRPr="00AC425F" w:rsidRDefault="00AC425F"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Deliver improved connectivity and digital innovation to ensure the most effective use of all of our resources.</w:t>
      </w:r>
    </w:p>
    <w:p w:rsidR="00AC425F" w:rsidRPr="00AC425F" w:rsidRDefault="00AC425F"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Maintain and develop resilient and sustainable services.</w:t>
      </w:r>
    </w:p>
    <w:p w:rsidR="00AC425F" w:rsidRPr="00AC425F" w:rsidRDefault="00AC425F"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Develop our people and future ways of working.</w:t>
      </w:r>
    </w:p>
    <w:p w:rsidR="0033597D" w:rsidRDefault="00AC425F" w:rsidP="001925F0">
      <w:pPr>
        <w:pStyle w:val="ListParagraph"/>
        <w:numPr>
          <w:ilvl w:val="0"/>
          <w:numId w:val="18"/>
        </w:numPr>
        <w:jc w:val="both"/>
        <w:rPr>
          <w:rFonts w:asciiTheme="majorHAnsi" w:hAnsiTheme="majorHAnsi" w:cstheme="majorHAnsi"/>
          <w:sz w:val="24"/>
          <w:szCs w:val="24"/>
        </w:rPr>
      </w:pPr>
      <w:r w:rsidRPr="00AC425F">
        <w:rPr>
          <w:rFonts w:asciiTheme="majorHAnsi" w:hAnsiTheme="majorHAnsi" w:cstheme="majorHAnsi"/>
          <w:sz w:val="24"/>
          <w:szCs w:val="24"/>
        </w:rPr>
        <w:t>Invest in regeneration and a sustainable future.</w:t>
      </w:r>
    </w:p>
    <w:p w:rsidR="00AC425F" w:rsidRPr="00AC425F" w:rsidRDefault="00AC425F" w:rsidP="00AC425F">
      <w:pPr>
        <w:pStyle w:val="ListParagraph"/>
        <w:ind w:left="1080"/>
        <w:jc w:val="both"/>
        <w:rPr>
          <w:rFonts w:asciiTheme="majorHAnsi" w:hAnsiTheme="majorHAnsi" w:cstheme="majorHAnsi"/>
          <w:sz w:val="24"/>
          <w:szCs w:val="24"/>
        </w:rPr>
      </w:pPr>
    </w:p>
    <w:p w:rsidR="0033597D" w:rsidRDefault="00AC425F" w:rsidP="001925F0">
      <w:r>
        <w:rPr>
          <w:rFonts w:asciiTheme="majorHAnsi" w:hAnsiTheme="majorHAnsi" w:cstheme="majorHAnsi"/>
          <w:sz w:val="24"/>
          <w:szCs w:val="24"/>
        </w:rPr>
        <w:t xml:space="preserve">The full plan can be viewed at: </w:t>
      </w:r>
      <w:hyperlink r:id="rId10" w:history="1">
        <w:r>
          <w:rPr>
            <w:rStyle w:val="Hyperlink"/>
          </w:rPr>
          <w:t>Recovery and renewal plan 2021 - East Lothian Council | East Lothian Council</w:t>
        </w:r>
      </w:hyperlink>
    </w:p>
    <w:p w:rsidR="00946857" w:rsidRDefault="001925F0" w:rsidP="001925F0">
      <w:pPr>
        <w:rPr>
          <w:rFonts w:asciiTheme="majorHAnsi" w:hAnsiTheme="majorHAnsi" w:cstheme="majorHAnsi"/>
          <w:sz w:val="24"/>
          <w:szCs w:val="24"/>
        </w:rPr>
      </w:pPr>
      <w:r>
        <w:rPr>
          <w:rFonts w:asciiTheme="majorHAnsi" w:hAnsiTheme="majorHAnsi" w:cstheme="majorHAnsi"/>
          <w:sz w:val="24"/>
          <w:szCs w:val="24"/>
        </w:rPr>
        <w:t>T</w:t>
      </w:r>
      <w:r w:rsidRPr="001925F0">
        <w:rPr>
          <w:rFonts w:asciiTheme="majorHAnsi" w:hAnsiTheme="majorHAnsi" w:cstheme="majorHAnsi"/>
          <w:sz w:val="24"/>
          <w:szCs w:val="24"/>
        </w:rPr>
        <w:t>he Council Management Team (CMT) took a decision that the council would move from response and into the ‘recovery’ phase of the pandemic from Monday, 13 June</w:t>
      </w:r>
      <w:r>
        <w:rPr>
          <w:rFonts w:asciiTheme="majorHAnsi" w:hAnsiTheme="majorHAnsi" w:cstheme="majorHAnsi"/>
          <w:sz w:val="24"/>
          <w:szCs w:val="24"/>
        </w:rPr>
        <w:t xml:space="preserve"> 2022</w:t>
      </w:r>
      <w:r w:rsidRPr="001925F0">
        <w:rPr>
          <w:rFonts w:asciiTheme="majorHAnsi" w:hAnsiTheme="majorHAnsi" w:cstheme="majorHAnsi"/>
          <w:sz w:val="24"/>
          <w:szCs w:val="24"/>
        </w:rPr>
        <w:t>.</w:t>
      </w:r>
    </w:p>
    <w:p w:rsidR="00D42E13" w:rsidRDefault="00D42E13" w:rsidP="001925F0">
      <w:pPr>
        <w:rPr>
          <w:rFonts w:asciiTheme="majorHAnsi" w:hAnsiTheme="majorHAnsi" w:cstheme="majorHAnsi"/>
          <w:sz w:val="24"/>
          <w:szCs w:val="24"/>
        </w:rPr>
      </w:pPr>
    </w:p>
    <w:p w:rsidR="00775BB7" w:rsidRDefault="00775BB7" w:rsidP="00775BB7">
      <w:pPr>
        <w:pStyle w:val="ListParagraph"/>
        <w:numPr>
          <w:ilvl w:val="1"/>
          <w:numId w:val="7"/>
        </w:numPr>
        <w:rPr>
          <w:rFonts w:asciiTheme="majorHAnsi" w:hAnsiTheme="majorHAnsi" w:cstheme="majorHAnsi"/>
          <w:b/>
          <w:sz w:val="24"/>
          <w:szCs w:val="24"/>
        </w:rPr>
      </w:pPr>
      <w:r w:rsidRPr="007B1DCB">
        <w:rPr>
          <w:rFonts w:asciiTheme="majorHAnsi" w:hAnsiTheme="majorHAnsi" w:cstheme="majorHAnsi"/>
          <w:b/>
          <w:sz w:val="24"/>
          <w:szCs w:val="24"/>
        </w:rPr>
        <w:t>SUSTAINABLE PROCUREMENT DUTY</w:t>
      </w:r>
    </w:p>
    <w:p w:rsidR="00D42E13" w:rsidRPr="007B1DCB" w:rsidRDefault="00D42E13" w:rsidP="00D42E13">
      <w:pPr>
        <w:pStyle w:val="ListParagraph"/>
        <w:ind w:left="730"/>
        <w:rPr>
          <w:rFonts w:asciiTheme="majorHAnsi" w:hAnsiTheme="majorHAnsi" w:cstheme="majorHAnsi"/>
          <w:b/>
          <w:sz w:val="24"/>
          <w:szCs w:val="24"/>
        </w:rPr>
      </w:pPr>
    </w:p>
    <w:p w:rsidR="00775BB7" w:rsidRPr="00775BB7" w:rsidRDefault="00775BB7" w:rsidP="00775BB7">
      <w:pPr>
        <w:rPr>
          <w:rFonts w:asciiTheme="majorHAnsi" w:hAnsiTheme="majorHAnsi" w:cstheme="majorHAnsi"/>
          <w:sz w:val="24"/>
          <w:szCs w:val="24"/>
        </w:rPr>
      </w:pPr>
      <w:r w:rsidRPr="00775BB7">
        <w:rPr>
          <w:rFonts w:asciiTheme="majorHAnsi" w:hAnsiTheme="majorHAnsi" w:cstheme="majorHAnsi"/>
          <w:sz w:val="24"/>
          <w:szCs w:val="24"/>
        </w:rPr>
        <w:t>The sustainable procurement duty requires that before a contracting authority buys anything, it must think about:</w:t>
      </w:r>
    </w:p>
    <w:p w:rsidR="00775BB7" w:rsidRPr="00775BB7" w:rsidRDefault="00775BB7" w:rsidP="00775BB7">
      <w:pPr>
        <w:numPr>
          <w:ilvl w:val="0"/>
          <w:numId w:val="21"/>
        </w:numPr>
        <w:rPr>
          <w:rFonts w:asciiTheme="majorHAnsi" w:hAnsiTheme="majorHAnsi" w:cstheme="majorHAnsi"/>
          <w:sz w:val="24"/>
          <w:szCs w:val="24"/>
        </w:rPr>
      </w:pPr>
      <w:r w:rsidRPr="00775BB7">
        <w:rPr>
          <w:rFonts w:asciiTheme="majorHAnsi" w:hAnsiTheme="majorHAnsi" w:cstheme="majorHAnsi"/>
          <w:sz w:val="24"/>
          <w:szCs w:val="24"/>
        </w:rPr>
        <w:t>how it can improve the social, environmental and economic wellbeing of the area in which it operates, with a particular focus on reducing inequality</w:t>
      </w:r>
    </w:p>
    <w:p w:rsidR="00775BB7" w:rsidRPr="00775BB7" w:rsidRDefault="00775BB7" w:rsidP="00775BB7">
      <w:pPr>
        <w:numPr>
          <w:ilvl w:val="0"/>
          <w:numId w:val="21"/>
        </w:numPr>
        <w:rPr>
          <w:rFonts w:asciiTheme="majorHAnsi" w:hAnsiTheme="majorHAnsi" w:cstheme="majorHAnsi"/>
          <w:sz w:val="24"/>
          <w:szCs w:val="24"/>
        </w:rPr>
      </w:pPr>
      <w:r w:rsidRPr="00775BB7">
        <w:rPr>
          <w:rFonts w:asciiTheme="majorHAnsi" w:hAnsiTheme="majorHAnsi" w:cstheme="majorHAnsi"/>
          <w:sz w:val="24"/>
          <w:szCs w:val="24"/>
        </w:rPr>
        <w:t>how its procurement processes can facilitate the involvement of SMEs, third sector bodies and supported business</w:t>
      </w:r>
    </w:p>
    <w:p w:rsidR="00775BB7" w:rsidRPr="00775BB7" w:rsidRDefault="00775BB7" w:rsidP="00775BB7">
      <w:pPr>
        <w:numPr>
          <w:ilvl w:val="0"/>
          <w:numId w:val="21"/>
        </w:numPr>
        <w:rPr>
          <w:rFonts w:asciiTheme="majorHAnsi" w:hAnsiTheme="majorHAnsi" w:cstheme="majorHAnsi"/>
          <w:sz w:val="24"/>
          <w:szCs w:val="24"/>
        </w:rPr>
      </w:pPr>
      <w:r w:rsidRPr="00775BB7">
        <w:rPr>
          <w:rFonts w:asciiTheme="majorHAnsi" w:hAnsiTheme="majorHAnsi" w:cstheme="majorHAnsi"/>
          <w:sz w:val="24"/>
          <w:szCs w:val="24"/>
        </w:rPr>
        <w:t>how public procurement can be used to promote innovation</w:t>
      </w:r>
    </w:p>
    <w:p w:rsidR="00775BB7" w:rsidRPr="00775BB7" w:rsidRDefault="00775BB7" w:rsidP="00775BB7">
      <w:pPr>
        <w:rPr>
          <w:rFonts w:asciiTheme="majorHAnsi" w:hAnsiTheme="majorHAnsi" w:cstheme="majorHAnsi"/>
          <w:sz w:val="24"/>
          <w:szCs w:val="24"/>
        </w:rPr>
      </w:pPr>
      <w:r w:rsidRPr="00775BB7">
        <w:rPr>
          <w:rFonts w:asciiTheme="majorHAnsi" w:hAnsiTheme="majorHAnsi" w:cstheme="majorHAnsi"/>
          <w:sz w:val="24"/>
          <w:szCs w:val="24"/>
        </w:rPr>
        <w:t>It requires a contracting authority to be aware of how its procurement activity can contribute to national and local priorities and to act in a way to secure this.</w:t>
      </w:r>
    </w:p>
    <w:p w:rsidR="00775BB7" w:rsidRPr="00775BB7" w:rsidRDefault="00775BB7" w:rsidP="00775BB7">
      <w:pPr>
        <w:rPr>
          <w:rFonts w:asciiTheme="majorHAnsi" w:hAnsiTheme="majorHAnsi" w:cstheme="majorHAnsi"/>
          <w:sz w:val="24"/>
          <w:szCs w:val="24"/>
        </w:rPr>
      </w:pPr>
      <w:r w:rsidRPr="00775BB7">
        <w:rPr>
          <w:rFonts w:asciiTheme="majorHAnsi" w:hAnsiTheme="majorHAnsi" w:cstheme="majorHAnsi"/>
          <w:sz w:val="24"/>
          <w:szCs w:val="24"/>
        </w:rPr>
        <w:t>Procurement spend should considered in this context, before the start of the formal procurement process, by all those involved, including: external stakeholders, budget holders, commissioners and policy leads. </w:t>
      </w:r>
    </w:p>
    <w:p w:rsidR="00F20B99" w:rsidRDefault="003F31F1" w:rsidP="00775BB7">
      <w:pPr>
        <w:rPr>
          <w:rFonts w:asciiTheme="majorHAnsi" w:hAnsiTheme="majorHAnsi" w:cstheme="majorHAnsi"/>
          <w:sz w:val="24"/>
          <w:szCs w:val="24"/>
        </w:rPr>
      </w:pPr>
      <w:r w:rsidRPr="003F31F1">
        <w:rPr>
          <w:rFonts w:asciiTheme="majorHAnsi" w:hAnsiTheme="majorHAnsi" w:cstheme="majorHAnsi"/>
          <w:sz w:val="24"/>
          <w:szCs w:val="24"/>
        </w:rPr>
        <w:lastRenderedPageBreak/>
        <w:t>In support of this, the council approved a </w:t>
      </w:r>
      <w:hyperlink r:id="rId11" w:history="1">
        <w:r w:rsidRPr="003F31F1">
          <w:rPr>
            <w:rStyle w:val="Hyperlink"/>
            <w:rFonts w:asciiTheme="majorHAnsi" w:hAnsiTheme="majorHAnsi" w:cstheme="majorHAnsi"/>
            <w:sz w:val="24"/>
            <w:szCs w:val="24"/>
          </w:rPr>
          <w:t>Sustainable Procurement Policy</w:t>
        </w:r>
      </w:hyperlink>
      <w:r w:rsidRPr="003F31F1">
        <w:rPr>
          <w:rFonts w:asciiTheme="majorHAnsi" w:hAnsiTheme="majorHAnsi" w:cstheme="majorHAnsi"/>
          <w:sz w:val="24"/>
          <w:szCs w:val="24"/>
        </w:rPr>
        <w:t> </w:t>
      </w:r>
      <w:r>
        <w:rPr>
          <w:rFonts w:asciiTheme="majorHAnsi" w:hAnsiTheme="majorHAnsi" w:cstheme="majorHAnsi"/>
          <w:sz w:val="24"/>
          <w:szCs w:val="24"/>
        </w:rPr>
        <w:t xml:space="preserve">and </w:t>
      </w:r>
      <w:r w:rsidRPr="003F31F1">
        <w:rPr>
          <w:rFonts w:asciiTheme="majorHAnsi" w:hAnsiTheme="majorHAnsi" w:cstheme="majorHAnsi"/>
          <w:sz w:val="24"/>
          <w:szCs w:val="24"/>
        </w:rPr>
        <w:t>in November 2020</w:t>
      </w:r>
      <w:r>
        <w:rPr>
          <w:rFonts w:asciiTheme="majorHAnsi" w:hAnsiTheme="majorHAnsi" w:cstheme="majorHAnsi"/>
          <w:sz w:val="24"/>
          <w:szCs w:val="24"/>
        </w:rPr>
        <w:t xml:space="preserve">. Our </w:t>
      </w:r>
      <w:r w:rsidRPr="003F31F1">
        <w:rPr>
          <w:rFonts w:asciiTheme="majorHAnsi" w:hAnsiTheme="majorHAnsi" w:cstheme="majorHAnsi"/>
          <w:sz w:val="24"/>
          <w:szCs w:val="24"/>
        </w:rPr>
        <w:t xml:space="preserve">Sustainable Procurement Charter </w:t>
      </w:r>
      <w:r>
        <w:rPr>
          <w:rFonts w:asciiTheme="majorHAnsi" w:hAnsiTheme="majorHAnsi" w:cstheme="majorHAnsi"/>
          <w:sz w:val="24"/>
          <w:szCs w:val="24"/>
        </w:rPr>
        <w:t xml:space="preserve">is provided in </w:t>
      </w:r>
      <w:r w:rsidRPr="003F31F1">
        <w:rPr>
          <w:rFonts w:asciiTheme="majorHAnsi" w:hAnsiTheme="majorHAnsi" w:cstheme="majorHAnsi"/>
          <w:sz w:val="24"/>
          <w:szCs w:val="24"/>
        </w:rPr>
        <w:t>Appendix 3.</w:t>
      </w:r>
      <w:r>
        <w:rPr>
          <w:rFonts w:asciiTheme="majorHAnsi" w:hAnsiTheme="majorHAnsi" w:cstheme="majorHAnsi"/>
          <w:sz w:val="24"/>
          <w:szCs w:val="24"/>
        </w:rPr>
        <w:t xml:space="preserve"> </w:t>
      </w:r>
      <w:r w:rsidR="00F20B99">
        <w:rPr>
          <w:rFonts w:asciiTheme="majorHAnsi" w:hAnsiTheme="majorHAnsi" w:cstheme="majorHAnsi"/>
          <w:sz w:val="24"/>
          <w:szCs w:val="24"/>
        </w:rPr>
        <w:t xml:space="preserve">All elements of the charter are enshrined in our Procurement Strategy, Procedures and Working Instructions. </w:t>
      </w:r>
      <w:r>
        <w:rPr>
          <w:rFonts w:asciiTheme="majorHAnsi" w:hAnsiTheme="majorHAnsi" w:cstheme="majorHAnsi"/>
          <w:sz w:val="24"/>
          <w:szCs w:val="24"/>
        </w:rPr>
        <w:t xml:space="preserve">For individual procurements, </w:t>
      </w:r>
      <w:r w:rsidR="00775BB7">
        <w:rPr>
          <w:rFonts w:asciiTheme="majorHAnsi" w:hAnsiTheme="majorHAnsi" w:cstheme="majorHAnsi"/>
          <w:sz w:val="24"/>
          <w:szCs w:val="24"/>
        </w:rPr>
        <w:t>our aim is that c</w:t>
      </w:r>
      <w:r w:rsidR="00775BB7" w:rsidRPr="00775BB7">
        <w:rPr>
          <w:rFonts w:asciiTheme="majorHAnsi" w:hAnsiTheme="majorHAnsi" w:cstheme="majorHAnsi"/>
          <w:sz w:val="24"/>
          <w:szCs w:val="24"/>
        </w:rPr>
        <w:t>ommodity strategies align with good practice, legislative requirements and ensure consideration of the sustainable procurement duty</w:t>
      </w:r>
      <w:r w:rsidR="00775BB7">
        <w:rPr>
          <w:rFonts w:asciiTheme="majorHAnsi" w:hAnsiTheme="majorHAnsi" w:cstheme="majorHAnsi"/>
          <w:sz w:val="24"/>
          <w:szCs w:val="24"/>
        </w:rPr>
        <w:t xml:space="preserve"> at an early stage in the procurement process</w:t>
      </w:r>
      <w:r w:rsidR="00775BB7" w:rsidRPr="00775BB7">
        <w:rPr>
          <w:rFonts w:asciiTheme="majorHAnsi" w:hAnsiTheme="majorHAnsi" w:cstheme="majorHAnsi"/>
          <w:sz w:val="24"/>
          <w:szCs w:val="24"/>
        </w:rPr>
        <w:t>.</w:t>
      </w:r>
      <w:r w:rsidR="00F20B99">
        <w:rPr>
          <w:rFonts w:asciiTheme="majorHAnsi" w:hAnsiTheme="majorHAnsi" w:cstheme="majorHAnsi"/>
          <w:sz w:val="24"/>
          <w:szCs w:val="24"/>
        </w:rPr>
        <w:t xml:space="preserve"> Examples of how we have achieved this in delivery of procurements are as follows:</w:t>
      </w:r>
    </w:p>
    <w:p w:rsidR="00D42E13" w:rsidRDefault="00D42E13" w:rsidP="00775BB7">
      <w:pPr>
        <w:rPr>
          <w:rFonts w:asciiTheme="majorHAnsi" w:hAnsiTheme="majorHAnsi" w:cstheme="majorHAnsi"/>
          <w:sz w:val="24"/>
          <w:szCs w:val="24"/>
        </w:rPr>
      </w:pPr>
    </w:p>
    <w:tbl>
      <w:tblPr>
        <w:tblStyle w:val="ListTable3-Accent6"/>
        <w:tblW w:w="0" w:type="auto"/>
        <w:tblLook w:val="04A0" w:firstRow="1" w:lastRow="0" w:firstColumn="1" w:lastColumn="0" w:noHBand="0" w:noVBand="1"/>
      </w:tblPr>
      <w:tblGrid>
        <w:gridCol w:w="4900"/>
        <w:gridCol w:w="4116"/>
      </w:tblGrid>
      <w:tr w:rsidR="00160310" w:rsidRPr="00160310" w:rsidTr="00D42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00" w:type="dxa"/>
          </w:tcPr>
          <w:p w:rsidR="00160310" w:rsidRPr="00160310" w:rsidRDefault="00160310" w:rsidP="0001629B">
            <w:pPr>
              <w:rPr>
                <w:rFonts w:asciiTheme="majorHAnsi" w:hAnsiTheme="majorHAnsi" w:cstheme="majorHAnsi"/>
                <w:b w:val="0"/>
                <w:sz w:val="24"/>
                <w:szCs w:val="24"/>
              </w:rPr>
            </w:pPr>
            <w:r w:rsidRPr="00160310">
              <w:rPr>
                <w:rFonts w:asciiTheme="majorHAnsi" w:hAnsiTheme="majorHAnsi" w:cstheme="majorHAnsi"/>
                <w:b w:val="0"/>
                <w:sz w:val="24"/>
                <w:szCs w:val="24"/>
              </w:rPr>
              <w:t>Charter element</w:t>
            </w:r>
          </w:p>
        </w:tc>
        <w:tc>
          <w:tcPr>
            <w:tcW w:w="4116" w:type="dxa"/>
          </w:tcPr>
          <w:p w:rsidR="00160310" w:rsidRPr="00160310" w:rsidRDefault="00160310" w:rsidP="0001629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160310">
              <w:rPr>
                <w:rFonts w:asciiTheme="majorHAnsi" w:hAnsiTheme="majorHAnsi" w:cstheme="majorHAnsi"/>
                <w:b w:val="0"/>
                <w:sz w:val="24"/>
                <w:szCs w:val="24"/>
              </w:rPr>
              <w:t>How achieved</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Promoting equality</w:t>
            </w:r>
          </w:p>
        </w:tc>
        <w:tc>
          <w:tcPr>
            <w:tcW w:w="4116" w:type="dxa"/>
          </w:tcPr>
          <w:p w:rsidR="00160310" w:rsidRPr="00160310" w:rsidRDefault="006F37D1"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Inclusion within strategy template for development of regulated procurements.</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Facilitating a varied economy</w:t>
            </w:r>
          </w:p>
        </w:tc>
        <w:tc>
          <w:tcPr>
            <w:tcW w:w="4116" w:type="dxa"/>
          </w:tcPr>
          <w:p w:rsidR="00536E6F" w:rsidRDefault="00284A68" w:rsidP="008C313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Invitation to</w:t>
            </w:r>
            <w:r w:rsidR="00F20B99">
              <w:rPr>
                <w:rFonts w:asciiTheme="majorHAnsi" w:hAnsiTheme="majorHAnsi" w:cstheme="majorHAnsi"/>
                <w:sz w:val="24"/>
                <w:szCs w:val="24"/>
              </w:rPr>
              <w:t xml:space="preserve"> </w:t>
            </w:r>
            <w:r>
              <w:rPr>
                <w:rFonts w:asciiTheme="majorHAnsi" w:hAnsiTheme="majorHAnsi" w:cstheme="majorHAnsi"/>
                <w:sz w:val="24"/>
                <w:szCs w:val="24"/>
              </w:rPr>
              <w:t>q</w:t>
            </w:r>
            <w:r w:rsidR="00F20B99">
              <w:rPr>
                <w:rFonts w:asciiTheme="majorHAnsi" w:hAnsiTheme="majorHAnsi" w:cstheme="majorHAnsi"/>
                <w:sz w:val="24"/>
                <w:szCs w:val="24"/>
              </w:rPr>
              <w:t xml:space="preserve">uote guidance that a minimum of </w:t>
            </w:r>
            <w:r>
              <w:rPr>
                <w:rFonts w:asciiTheme="majorHAnsi" w:hAnsiTheme="majorHAnsi" w:cstheme="majorHAnsi"/>
                <w:sz w:val="24"/>
                <w:szCs w:val="24"/>
              </w:rPr>
              <w:t>3 suppliers be invited, with one being local and one being new</w:t>
            </w:r>
            <w:r w:rsidR="008C3139">
              <w:rPr>
                <w:rFonts w:asciiTheme="majorHAnsi" w:hAnsiTheme="majorHAnsi" w:cstheme="majorHAnsi"/>
                <w:sz w:val="24"/>
                <w:szCs w:val="24"/>
              </w:rPr>
              <w:t xml:space="preserve">.   </w:t>
            </w:r>
          </w:p>
          <w:p w:rsidR="00536E6F" w:rsidRDefault="00536E6F" w:rsidP="0053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As part of the new Procurement Strategy </w:t>
            </w:r>
            <w:r w:rsidR="00B153A1">
              <w:rPr>
                <w:rFonts w:asciiTheme="majorHAnsi" w:hAnsiTheme="majorHAnsi" w:cstheme="majorHAnsi"/>
                <w:sz w:val="24"/>
                <w:szCs w:val="24"/>
              </w:rPr>
              <w:t xml:space="preserve">2023-28 </w:t>
            </w:r>
            <w:r>
              <w:rPr>
                <w:rFonts w:asciiTheme="majorHAnsi" w:hAnsiTheme="majorHAnsi" w:cstheme="majorHAnsi"/>
                <w:sz w:val="24"/>
                <w:szCs w:val="24"/>
              </w:rPr>
              <w:t>approved i</w:t>
            </w:r>
            <w:r w:rsidR="00B153A1">
              <w:rPr>
                <w:rFonts w:asciiTheme="majorHAnsi" w:hAnsiTheme="majorHAnsi" w:cstheme="majorHAnsi"/>
                <w:sz w:val="24"/>
                <w:szCs w:val="24"/>
              </w:rPr>
              <w:t>n January 2023,</w:t>
            </w:r>
            <w:r>
              <w:rPr>
                <w:rFonts w:asciiTheme="majorHAnsi" w:hAnsiTheme="majorHAnsi" w:cstheme="majorHAnsi"/>
                <w:sz w:val="24"/>
                <w:szCs w:val="24"/>
              </w:rPr>
              <w:t xml:space="preserve"> ELC agreed a 3 tier definition of ‘local’:</w:t>
            </w:r>
          </w:p>
          <w:p w:rsidR="00536E6F" w:rsidRPr="00536E6F" w:rsidRDefault="00536E6F" w:rsidP="00536E6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6E6F">
              <w:rPr>
                <w:rFonts w:asciiTheme="majorHAnsi" w:hAnsiTheme="majorHAnsi" w:cstheme="majorHAnsi"/>
                <w:sz w:val="24"/>
                <w:szCs w:val="24"/>
              </w:rPr>
              <w:t>Local 1</w:t>
            </w:r>
            <w:r w:rsidR="008D16C7">
              <w:rPr>
                <w:rFonts w:asciiTheme="majorHAnsi" w:hAnsiTheme="majorHAnsi" w:cstheme="majorHAnsi"/>
                <w:sz w:val="24"/>
                <w:szCs w:val="24"/>
              </w:rPr>
              <w:t>:</w:t>
            </w:r>
            <w:r w:rsidRPr="00536E6F">
              <w:rPr>
                <w:rFonts w:asciiTheme="majorHAnsi" w:hAnsiTheme="majorHAnsi" w:cstheme="majorHAnsi"/>
                <w:sz w:val="24"/>
                <w:szCs w:val="24"/>
              </w:rPr>
              <w:t xml:space="preserve"> </w:t>
            </w:r>
            <w:r w:rsidR="008D16C7">
              <w:rPr>
                <w:rFonts w:asciiTheme="majorHAnsi" w:hAnsiTheme="majorHAnsi" w:cstheme="majorHAnsi"/>
                <w:sz w:val="24"/>
                <w:szCs w:val="24"/>
              </w:rPr>
              <w:t>East Lothian</w:t>
            </w:r>
          </w:p>
          <w:p w:rsidR="00536E6F" w:rsidRPr="00536E6F" w:rsidRDefault="00536E6F" w:rsidP="00536E6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6E6F">
              <w:rPr>
                <w:rFonts w:asciiTheme="majorHAnsi" w:hAnsiTheme="majorHAnsi" w:cstheme="majorHAnsi"/>
                <w:sz w:val="24"/>
                <w:szCs w:val="24"/>
              </w:rPr>
              <w:t>Local 2</w:t>
            </w:r>
            <w:r w:rsidR="008D16C7">
              <w:rPr>
                <w:rFonts w:asciiTheme="majorHAnsi" w:hAnsiTheme="majorHAnsi" w:cstheme="majorHAnsi"/>
                <w:sz w:val="24"/>
                <w:szCs w:val="24"/>
              </w:rPr>
              <w:t>:</w:t>
            </w:r>
            <w:r w:rsidRPr="00536E6F">
              <w:rPr>
                <w:rFonts w:asciiTheme="majorHAnsi" w:hAnsiTheme="majorHAnsi" w:cstheme="majorHAnsi"/>
                <w:sz w:val="24"/>
                <w:szCs w:val="24"/>
              </w:rPr>
              <w:t xml:space="preserve"> the Lothian’s (adds in Edinburgh, Midlothian &amp; West Lothian)</w:t>
            </w:r>
          </w:p>
          <w:p w:rsidR="00536E6F" w:rsidRPr="00536E6F" w:rsidRDefault="00536E6F" w:rsidP="00536E6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6E6F">
              <w:rPr>
                <w:rFonts w:asciiTheme="majorHAnsi" w:hAnsiTheme="majorHAnsi" w:cstheme="majorHAnsi"/>
                <w:sz w:val="24"/>
                <w:szCs w:val="24"/>
              </w:rPr>
              <w:t>Local 3</w:t>
            </w:r>
            <w:r w:rsidR="008D16C7">
              <w:rPr>
                <w:rFonts w:asciiTheme="majorHAnsi" w:hAnsiTheme="majorHAnsi" w:cstheme="majorHAnsi"/>
                <w:sz w:val="24"/>
                <w:szCs w:val="24"/>
              </w:rPr>
              <w:t>:</w:t>
            </w:r>
            <w:r w:rsidRPr="00536E6F">
              <w:rPr>
                <w:rFonts w:asciiTheme="majorHAnsi" w:hAnsiTheme="majorHAnsi" w:cstheme="majorHAnsi"/>
                <w:sz w:val="24"/>
                <w:szCs w:val="24"/>
              </w:rPr>
              <w:t xml:space="preserve"> the South-East Scotland City Region (adds in Fife and Scottish Borders)</w:t>
            </w:r>
          </w:p>
          <w:p w:rsidR="00B153A1" w:rsidRDefault="00B153A1" w:rsidP="008C313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This new definition is now incorporated into</w:t>
            </w:r>
            <w:r w:rsidRPr="00B153A1">
              <w:rPr>
                <w:rFonts w:asciiTheme="majorHAnsi" w:hAnsiTheme="majorHAnsi" w:cstheme="majorHAnsi"/>
                <w:sz w:val="24"/>
                <w:szCs w:val="24"/>
              </w:rPr>
              <w:t xml:space="preserve"> the Council Plan quarterly performance reporting</w:t>
            </w:r>
            <w:r>
              <w:rPr>
                <w:rFonts w:asciiTheme="majorHAnsi" w:hAnsiTheme="majorHAnsi" w:cstheme="majorHAnsi"/>
                <w:sz w:val="24"/>
                <w:szCs w:val="24"/>
              </w:rPr>
              <w:t>.</w:t>
            </w:r>
          </w:p>
          <w:p w:rsidR="00160310" w:rsidRPr="00160310" w:rsidRDefault="008C3139" w:rsidP="008C313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Using local supplier data to help shape the Council’s Community Wealth Building agenda.</w:t>
            </w:r>
            <w:r w:rsidR="00B153A1">
              <w:rPr>
                <w:rFonts w:asciiTheme="majorHAnsi" w:hAnsiTheme="majorHAnsi" w:cstheme="majorHAnsi"/>
                <w:sz w:val="24"/>
                <w:szCs w:val="24"/>
              </w:rPr>
              <w:t xml:space="preserve"> </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Promoting Innovation</w:t>
            </w:r>
          </w:p>
        </w:tc>
        <w:tc>
          <w:tcPr>
            <w:tcW w:w="4116" w:type="dxa"/>
          </w:tcPr>
          <w:p w:rsidR="00160310" w:rsidRPr="00160310" w:rsidRDefault="0041366B"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Use of Prior Information Notices where applicable </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Fair work practices</w:t>
            </w:r>
          </w:p>
        </w:tc>
        <w:tc>
          <w:tcPr>
            <w:tcW w:w="4116" w:type="dxa"/>
          </w:tcPr>
          <w:p w:rsidR="00160310" w:rsidRPr="00160310" w:rsidRDefault="00F20B99" w:rsidP="000162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Committing to becoming a living wage employer</w:t>
            </w:r>
            <w:r w:rsidR="0041366B">
              <w:rPr>
                <w:rFonts w:asciiTheme="majorHAnsi" w:hAnsiTheme="majorHAnsi" w:cstheme="majorHAnsi"/>
                <w:sz w:val="24"/>
                <w:szCs w:val="24"/>
              </w:rPr>
              <w:t>.  Progressing to accreditation during next reporting period.</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Stakeholder engagement</w:t>
            </w:r>
          </w:p>
        </w:tc>
        <w:tc>
          <w:tcPr>
            <w:tcW w:w="4116" w:type="dxa"/>
          </w:tcPr>
          <w:p w:rsidR="007B1DCB" w:rsidRDefault="0041366B"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Meet the Buyer Events</w:t>
            </w:r>
          </w:p>
          <w:p w:rsidR="00160310" w:rsidRDefault="0041366B"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Internal customer survey (96% overall satisfaction with Procurement services)</w:t>
            </w:r>
          </w:p>
          <w:p w:rsidR="007F6888" w:rsidRPr="00160310" w:rsidRDefault="007F6888" w:rsidP="007F688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Recruitment to Commissioning Officer role in Council for children’s services which includes engaging with third sector providers.</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lastRenderedPageBreak/>
              <w:t>Health &amp; Safety Compliance</w:t>
            </w:r>
          </w:p>
        </w:tc>
        <w:tc>
          <w:tcPr>
            <w:tcW w:w="4116" w:type="dxa"/>
          </w:tcPr>
          <w:p w:rsidR="00160310" w:rsidRPr="00160310" w:rsidRDefault="0041366B" w:rsidP="000162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Inclusion within strategy template for development of regulated procurements.</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Fairly &amp; ethically traded goods sourcing</w:t>
            </w:r>
          </w:p>
        </w:tc>
        <w:tc>
          <w:tcPr>
            <w:tcW w:w="4116" w:type="dxa"/>
          </w:tcPr>
          <w:p w:rsidR="00160310" w:rsidRPr="00160310" w:rsidRDefault="0041366B"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Inclusion within strategy template for development of regulated procurements.</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Healthy, sustainable food provision</w:t>
            </w:r>
          </w:p>
        </w:tc>
        <w:tc>
          <w:tcPr>
            <w:tcW w:w="4116" w:type="dxa"/>
          </w:tcPr>
          <w:p w:rsidR="00160310" w:rsidRPr="00160310" w:rsidRDefault="00A97E3C" w:rsidP="00A97E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ELC Schools Catering Teams received ‘Food For Life Served Here’ Silver award in Oct 22.  Food for school meals procured using collaborative contracts arrangements and includes use of organic and local sourced products.</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Prompt payment</w:t>
            </w:r>
          </w:p>
        </w:tc>
        <w:tc>
          <w:tcPr>
            <w:tcW w:w="4116" w:type="dxa"/>
          </w:tcPr>
          <w:p w:rsidR="00160310" w:rsidRDefault="00284A68" w:rsidP="00284A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Part of the Council Plan quarterly performance reporting</w:t>
            </w:r>
          </w:p>
          <w:p w:rsidR="00284A68" w:rsidRPr="00160310" w:rsidRDefault="007B1DCB" w:rsidP="007B1D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1DCB">
              <w:rPr>
                <w:rFonts w:asciiTheme="majorHAnsi" w:hAnsiTheme="majorHAnsi" w:cstheme="majorHAnsi"/>
                <w:sz w:val="24"/>
                <w:szCs w:val="24"/>
              </w:rPr>
              <w:t>Updated</w:t>
            </w:r>
            <w:r>
              <w:rPr>
                <w:rFonts w:asciiTheme="majorHAnsi" w:hAnsiTheme="majorHAnsi" w:cstheme="majorHAnsi"/>
                <w:sz w:val="24"/>
                <w:szCs w:val="24"/>
              </w:rPr>
              <w:t xml:space="preserve"> contract documentation including s</w:t>
            </w:r>
            <w:r w:rsidR="00284A68">
              <w:rPr>
                <w:rFonts w:asciiTheme="majorHAnsi" w:hAnsiTheme="majorHAnsi" w:cstheme="majorHAnsi"/>
                <w:sz w:val="24"/>
                <w:szCs w:val="24"/>
              </w:rPr>
              <w:t>tandard Terms &amp; Conditions for contracts</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Information governance</w:t>
            </w:r>
          </w:p>
        </w:tc>
        <w:tc>
          <w:tcPr>
            <w:tcW w:w="4116" w:type="dxa"/>
          </w:tcPr>
          <w:p w:rsidR="00160310" w:rsidRPr="00160310" w:rsidRDefault="00A97E3C" w:rsidP="00A97E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Updated contract documentation included review of data sharing and information sharing provisions.   Updated Procurement Standing Orders approved in January 2023 and revised working instructions support information governance processes.</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Environmental impact and Climate Change</w:t>
            </w:r>
          </w:p>
        </w:tc>
        <w:tc>
          <w:tcPr>
            <w:tcW w:w="4116" w:type="dxa"/>
          </w:tcPr>
          <w:p w:rsidR="00160310" w:rsidRPr="00160310" w:rsidRDefault="00A97E3C" w:rsidP="00A97E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Inclusion within strategy template for development of regulated procurements (use of Susta</w:t>
            </w:r>
            <w:r w:rsidR="00B747D9">
              <w:rPr>
                <w:rFonts w:asciiTheme="majorHAnsi" w:hAnsiTheme="majorHAnsi" w:cstheme="majorHAnsi"/>
                <w:sz w:val="24"/>
                <w:szCs w:val="24"/>
              </w:rPr>
              <w:t>inability Test)</w:t>
            </w:r>
            <w:r>
              <w:rPr>
                <w:rFonts w:asciiTheme="majorHAnsi" w:hAnsiTheme="majorHAnsi" w:cstheme="majorHAnsi"/>
                <w:sz w:val="24"/>
                <w:szCs w:val="24"/>
              </w:rPr>
              <w:t xml:space="preserve">. </w:t>
            </w:r>
            <w:r w:rsidR="00B747D9">
              <w:rPr>
                <w:rFonts w:asciiTheme="majorHAnsi" w:hAnsiTheme="majorHAnsi" w:cstheme="majorHAnsi"/>
                <w:sz w:val="24"/>
                <w:szCs w:val="24"/>
              </w:rPr>
              <w:t xml:space="preserve"> </w:t>
            </w:r>
            <w:r>
              <w:rPr>
                <w:rFonts w:asciiTheme="majorHAnsi" w:hAnsiTheme="majorHAnsi" w:cstheme="majorHAnsi"/>
                <w:sz w:val="24"/>
                <w:szCs w:val="24"/>
              </w:rPr>
              <w:t>Completed categorisation and prioritisation process using the Scottish Government Sustainability Tools.</w:t>
            </w:r>
            <w:r w:rsidR="00B747D9">
              <w:rPr>
                <w:rFonts w:asciiTheme="majorHAnsi" w:hAnsiTheme="majorHAnsi" w:cstheme="majorHAnsi"/>
                <w:sz w:val="24"/>
                <w:szCs w:val="24"/>
              </w:rPr>
              <w:t xml:space="preserve"> Sustainability Test developed for Construction, Social Care, ICT, Waste and Transport.</w:t>
            </w:r>
            <w:r>
              <w:rPr>
                <w:rFonts w:asciiTheme="majorHAnsi" w:hAnsiTheme="majorHAnsi" w:cstheme="majorHAnsi"/>
                <w:sz w:val="24"/>
                <w:szCs w:val="24"/>
              </w:rPr>
              <w:t xml:space="preserve">  </w:t>
            </w:r>
          </w:p>
        </w:tc>
      </w:tr>
      <w:tr w:rsidR="00160310" w:rsidRPr="00160310" w:rsidTr="00D42E13">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Community benefits</w:t>
            </w:r>
          </w:p>
        </w:tc>
        <w:tc>
          <w:tcPr>
            <w:tcW w:w="4116" w:type="dxa"/>
          </w:tcPr>
          <w:p w:rsidR="00160310" w:rsidRDefault="00284A68" w:rsidP="000162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Updated Community Benefit Process</w:t>
            </w:r>
          </w:p>
          <w:p w:rsidR="00284A68" w:rsidRPr="00160310" w:rsidRDefault="00284A68" w:rsidP="000162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New procurement software system for recording contracted obligations and delivery</w:t>
            </w:r>
            <w:r w:rsidR="00B747D9">
              <w:rPr>
                <w:rFonts w:asciiTheme="majorHAnsi" w:hAnsiTheme="majorHAnsi" w:cstheme="majorHAnsi"/>
                <w:sz w:val="24"/>
                <w:szCs w:val="24"/>
              </w:rPr>
              <w:t>.</w:t>
            </w:r>
          </w:p>
        </w:tc>
      </w:tr>
      <w:tr w:rsidR="00160310" w:rsidRPr="00160310" w:rsidTr="00D42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0" w:type="dxa"/>
          </w:tcPr>
          <w:p w:rsidR="00160310" w:rsidRPr="00160310" w:rsidRDefault="00160310" w:rsidP="0001629B">
            <w:pPr>
              <w:rPr>
                <w:rFonts w:asciiTheme="majorHAnsi" w:hAnsiTheme="majorHAnsi" w:cstheme="majorHAnsi"/>
                <w:sz w:val="24"/>
                <w:szCs w:val="24"/>
              </w:rPr>
            </w:pPr>
            <w:r w:rsidRPr="00160310">
              <w:rPr>
                <w:rFonts w:asciiTheme="majorHAnsi" w:hAnsiTheme="majorHAnsi" w:cstheme="majorHAnsi"/>
                <w:sz w:val="24"/>
                <w:szCs w:val="24"/>
              </w:rPr>
              <w:t>Modern Slavery Act</w:t>
            </w:r>
          </w:p>
        </w:tc>
        <w:tc>
          <w:tcPr>
            <w:tcW w:w="4116" w:type="dxa"/>
          </w:tcPr>
          <w:p w:rsidR="00160310" w:rsidRPr="00160310" w:rsidRDefault="00B747D9" w:rsidP="000162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Use of mandatory exclusion criteria at supplier selection stage (SPD).  Updated clause included in Council’s Conditions of Contract.</w:t>
            </w:r>
          </w:p>
        </w:tc>
      </w:tr>
    </w:tbl>
    <w:p w:rsidR="003F31F1" w:rsidRPr="00775BB7" w:rsidRDefault="003F31F1" w:rsidP="00775BB7">
      <w:pPr>
        <w:rPr>
          <w:rFonts w:asciiTheme="majorHAnsi" w:hAnsiTheme="majorHAnsi" w:cstheme="majorHAnsi"/>
          <w:sz w:val="24"/>
          <w:szCs w:val="24"/>
        </w:rPr>
      </w:pPr>
    </w:p>
    <w:p w:rsidR="00D42E13" w:rsidRDefault="00D42E13">
      <w:pPr>
        <w:rPr>
          <w:rFonts w:asciiTheme="majorHAnsi" w:hAnsiTheme="majorHAnsi" w:cstheme="majorHAnsi"/>
          <w:b/>
          <w:sz w:val="24"/>
          <w:szCs w:val="24"/>
        </w:rPr>
      </w:pPr>
      <w:r>
        <w:rPr>
          <w:rFonts w:asciiTheme="majorHAnsi" w:hAnsiTheme="majorHAnsi" w:cstheme="majorHAnsi"/>
          <w:b/>
          <w:sz w:val="24"/>
          <w:szCs w:val="24"/>
        </w:rPr>
        <w:br w:type="page"/>
      </w:r>
    </w:p>
    <w:p w:rsidR="00334AF7" w:rsidRPr="004309F0" w:rsidRDefault="00976E70" w:rsidP="00CB5036">
      <w:pPr>
        <w:pStyle w:val="ListParagraph"/>
        <w:numPr>
          <w:ilvl w:val="0"/>
          <w:numId w:val="7"/>
        </w:numPr>
        <w:rPr>
          <w:b/>
        </w:rPr>
      </w:pPr>
      <w:r>
        <w:rPr>
          <w:rFonts w:asciiTheme="majorHAnsi" w:hAnsiTheme="majorHAnsi" w:cstheme="majorHAnsi"/>
          <w:b/>
          <w:sz w:val="24"/>
          <w:szCs w:val="24"/>
        </w:rPr>
        <w:lastRenderedPageBreak/>
        <w:t>MONITORING AND REVIEW OF PROCUREMENT ACTIVITIES</w:t>
      </w:r>
    </w:p>
    <w:p w:rsidR="004309F0" w:rsidRPr="00CB5036" w:rsidRDefault="004309F0" w:rsidP="004309F0">
      <w:pPr>
        <w:pStyle w:val="ListParagraph"/>
        <w:rPr>
          <w:b/>
        </w:rPr>
      </w:pPr>
    </w:p>
    <w:p w:rsidR="00E476CD" w:rsidRPr="00976E70" w:rsidRDefault="00E476CD" w:rsidP="0033597D">
      <w:pPr>
        <w:jc w:val="both"/>
        <w:rPr>
          <w:rFonts w:asciiTheme="majorHAnsi" w:hAnsiTheme="majorHAnsi" w:cstheme="majorHAnsi"/>
          <w:sz w:val="24"/>
          <w:szCs w:val="24"/>
        </w:rPr>
      </w:pPr>
      <w:r w:rsidRPr="00976E70">
        <w:rPr>
          <w:rFonts w:asciiTheme="majorHAnsi" w:hAnsiTheme="majorHAnsi" w:cstheme="majorHAnsi"/>
          <w:sz w:val="24"/>
          <w:szCs w:val="24"/>
        </w:rPr>
        <w:t>The progress against the Procur</w:t>
      </w:r>
      <w:r w:rsidR="00976E70" w:rsidRPr="00976E70">
        <w:rPr>
          <w:rFonts w:asciiTheme="majorHAnsi" w:hAnsiTheme="majorHAnsi" w:cstheme="majorHAnsi"/>
          <w:sz w:val="24"/>
          <w:szCs w:val="24"/>
        </w:rPr>
        <w:t xml:space="preserve">ement Strategy’s key priorities </w:t>
      </w:r>
      <w:r w:rsidRPr="00976E70">
        <w:rPr>
          <w:rFonts w:asciiTheme="majorHAnsi" w:hAnsiTheme="majorHAnsi" w:cstheme="majorHAnsi"/>
          <w:sz w:val="24"/>
          <w:szCs w:val="24"/>
        </w:rPr>
        <w:t xml:space="preserve">is monitored by the Chief Officers and </w:t>
      </w:r>
      <w:r w:rsidR="0055746D" w:rsidRPr="00976E70">
        <w:rPr>
          <w:rFonts w:asciiTheme="majorHAnsi" w:hAnsiTheme="majorHAnsi" w:cstheme="majorHAnsi"/>
          <w:sz w:val="24"/>
          <w:szCs w:val="24"/>
        </w:rPr>
        <w:t>Heads of Service</w:t>
      </w:r>
      <w:r w:rsidR="0035294C">
        <w:rPr>
          <w:rFonts w:asciiTheme="majorHAnsi" w:hAnsiTheme="majorHAnsi" w:cstheme="majorHAnsi"/>
          <w:sz w:val="24"/>
          <w:szCs w:val="24"/>
        </w:rPr>
        <w:t>s</w:t>
      </w:r>
      <w:r w:rsidR="001925F0">
        <w:rPr>
          <w:rFonts w:asciiTheme="majorHAnsi" w:hAnsiTheme="majorHAnsi" w:cstheme="majorHAnsi"/>
          <w:sz w:val="24"/>
          <w:szCs w:val="24"/>
        </w:rPr>
        <w:t>.</w:t>
      </w:r>
    </w:p>
    <w:p w:rsidR="001E0E89" w:rsidRDefault="00560634" w:rsidP="00537D0D">
      <w:pPr>
        <w:jc w:val="both"/>
        <w:rPr>
          <w:rFonts w:asciiTheme="majorHAnsi" w:hAnsiTheme="majorHAnsi" w:cstheme="majorHAnsi"/>
          <w:sz w:val="24"/>
          <w:szCs w:val="24"/>
        </w:rPr>
      </w:pPr>
      <w:r w:rsidRPr="00976E70">
        <w:rPr>
          <w:rFonts w:asciiTheme="majorHAnsi" w:hAnsiTheme="majorHAnsi" w:cstheme="majorHAnsi"/>
          <w:sz w:val="24"/>
          <w:szCs w:val="24"/>
        </w:rPr>
        <w:t xml:space="preserve">The Procurement and Commercial Improvement Programme (PCIP) </w:t>
      </w:r>
      <w:r w:rsidR="00D261D3" w:rsidRPr="00D261D3">
        <w:rPr>
          <w:rFonts w:asciiTheme="majorHAnsi" w:hAnsiTheme="majorHAnsi" w:cstheme="majorHAnsi"/>
          <w:sz w:val="24"/>
          <w:szCs w:val="24"/>
        </w:rPr>
        <w:t>assessment provides a means of measuring and reporting on the procurement and commercial capability of organisations through the provision of evidence, based around a series of set questions and other evaluation methods. </w:t>
      </w:r>
    </w:p>
    <w:p w:rsidR="001E0E89" w:rsidRDefault="001E0E89" w:rsidP="00537D0D">
      <w:pPr>
        <w:jc w:val="both"/>
        <w:rPr>
          <w:rFonts w:asciiTheme="majorHAnsi" w:hAnsiTheme="majorHAnsi" w:cstheme="majorHAnsi"/>
          <w:sz w:val="24"/>
          <w:szCs w:val="24"/>
        </w:rPr>
      </w:pPr>
      <w:r>
        <w:rPr>
          <w:rFonts w:asciiTheme="majorHAnsi" w:hAnsiTheme="majorHAnsi" w:cstheme="majorHAnsi"/>
          <w:sz w:val="24"/>
          <w:szCs w:val="24"/>
        </w:rPr>
        <w:t xml:space="preserve">East Lothian Councils </w:t>
      </w:r>
      <w:r w:rsidR="0035294C">
        <w:rPr>
          <w:rFonts w:asciiTheme="majorHAnsi" w:hAnsiTheme="majorHAnsi" w:cstheme="majorHAnsi"/>
          <w:sz w:val="24"/>
          <w:szCs w:val="24"/>
        </w:rPr>
        <w:t xml:space="preserve">last assessment </w:t>
      </w:r>
      <w:r>
        <w:rPr>
          <w:rFonts w:asciiTheme="majorHAnsi" w:hAnsiTheme="majorHAnsi" w:cstheme="majorHAnsi"/>
          <w:sz w:val="24"/>
          <w:szCs w:val="24"/>
        </w:rPr>
        <w:t xml:space="preserve">was in </w:t>
      </w:r>
      <w:r w:rsidR="0035294C">
        <w:rPr>
          <w:rFonts w:asciiTheme="majorHAnsi" w:hAnsiTheme="majorHAnsi" w:cstheme="majorHAnsi"/>
          <w:sz w:val="24"/>
          <w:szCs w:val="24"/>
        </w:rPr>
        <w:t>in 2019</w:t>
      </w:r>
      <w:r>
        <w:rPr>
          <w:rFonts w:asciiTheme="majorHAnsi" w:hAnsiTheme="majorHAnsi" w:cstheme="majorHAnsi"/>
          <w:sz w:val="24"/>
          <w:szCs w:val="24"/>
        </w:rPr>
        <w:t>. A</w:t>
      </w:r>
      <w:r w:rsidR="00D261D3">
        <w:rPr>
          <w:rFonts w:asciiTheme="majorHAnsi" w:hAnsiTheme="majorHAnsi" w:cstheme="majorHAnsi"/>
          <w:sz w:val="24"/>
          <w:szCs w:val="24"/>
        </w:rPr>
        <w:t>ssessments were paus</w:t>
      </w:r>
      <w:r w:rsidR="00B11C51">
        <w:rPr>
          <w:rFonts w:asciiTheme="majorHAnsi" w:hAnsiTheme="majorHAnsi" w:cstheme="majorHAnsi"/>
          <w:sz w:val="24"/>
          <w:szCs w:val="24"/>
        </w:rPr>
        <w:t>ed during the Covid-19 Pandemic</w:t>
      </w:r>
      <w:r>
        <w:rPr>
          <w:rFonts w:asciiTheme="majorHAnsi" w:hAnsiTheme="majorHAnsi" w:cstheme="majorHAnsi"/>
          <w:sz w:val="24"/>
          <w:szCs w:val="24"/>
        </w:rPr>
        <w:t xml:space="preserve"> but</w:t>
      </w:r>
      <w:r w:rsidR="00B11C51">
        <w:rPr>
          <w:rFonts w:asciiTheme="majorHAnsi" w:hAnsiTheme="majorHAnsi" w:cstheme="majorHAnsi"/>
          <w:sz w:val="24"/>
          <w:szCs w:val="24"/>
        </w:rPr>
        <w:t xml:space="preserve"> revised </w:t>
      </w:r>
      <w:r w:rsidR="00B11C51" w:rsidRPr="00B11C51">
        <w:rPr>
          <w:rFonts w:asciiTheme="majorHAnsi" w:hAnsiTheme="majorHAnsi" w:cstheme="majorHAnsi"/>
          <w:sz w:val="24"/>
          <w:szCs w:val="24"/>
        </w:rPr>
        <w:t>PCIP Pulse Check </w:t>
      </w:r>
      <w:r>
        <w:rPr>
          <w:rFonts w:asciiTheme="majorHAnsi" w:hAnsiTheme="majorHAnsi" w:cstheme="majorHAnsi"/>
          <w:sz w:val="24"/>
          <w:szCs w:val="24"/>
        </w:rPr>
        <w:t>assessments are</w:t>
      </w:r>
      <w:r w:rsidR="00B11C51" w:rsidRPr="00B11C51">
        <w:rPr>
          <w:rFonts w:asciiTheme="majorHAnsi" w:hAnsiTheme="majorHAnsi" w:cstheme="majorHAnsi"/>
          <w:sz w:val="24"/>
          <w:szCs w:val="24"/>
        </w:rPr>
        <w:t xml:space="preserve"> to commence in 2023</w:t>
      </w:r>
      <w:r w:rsidR="00B11C51">
        <w:rPr>
          <w:rFonts w:asciiTheme="majorHAnsi" w:hAnsiTheme="majorHAnsi" w:cstheme="majorHAnsi"/>
          <w:sz w:val="24"/>
          <w:szCs w:val="24"/>
        </w:rPr>
        <w:t xml:space="preserve">. </w:t>
      </w:r>
      <w:r w:rsidR="00B11C51" w:rsidRPr="00B11C51">
        <w:rPr>
          <w:rFonts w:asciiTheme="majorHAnsi" w:hAnsiTheme="majorHAnsi" w:cstheme="majorHAnsi"/>
          <w:sz w:val="24"/>
          <w:szCs w:val="24"/>
        </w:rPr>
        <w:t xml:space="preserve"> This PCIP Pulse Check focuses on the policies and procedures driving procurement performance and, more importantly, the results they deliver.</w:t>
      </w:r>
      <w:r w:rsidR="00B11C51">
        <w:rPr>
          <w:rFonts w:asciiTheme="majorHAnsi" w:hAnsiTheme="majorHAnsi" w:cstheme="majorHAnsi"/>
          <w:sz w:val="24"/>
          <w:szCs w:val="24"/>
        </w:rPr>
        <w:t xml:space="preserve"> </w:t>
      </w:r>
      <w:r w:rsidR="00B11C51" w:rsidRPr="00B11C51">
        <w:rPr>
          <w:rFonts w:asciiTheme="majorHAnsi" w:hAnsiTheme="majorHAnsi" w:cstheme="majorHAnsi"/>
          <w:sz w:val="24"/>
          <w:szCs w:val="24"/>
        </w:rPr>
        <w:t>The PCIP assessment process includes Full, Medium and Lite Assessments</w:t>
      </w:r>
      <w:r w:rsidR="00B153A1">
        <w:rPr>
          <w:rFonts w:asciiTheme="majorHAnsi" w:hAnsiTheme="majorHAnsi" w:cstheme="majorHAnsi"/>
          <w:sz w:val="24"/>
          <w:szCs w:val="24"/>
        </w:rPr>
        <w:t>. The choice of assessment</w:t>
      </w:r>
      <w:r w:rsidR="00B11C51" w:rsidRPr="00B11C51">
        <w:rPr>
          <w:rFonts w:asciiTheme="majorHAnsi" w:hAnsiTheme="majorHAnsi" w:cstheme="majorHAnsi"/>
          <w:sz w:val="24"/>
          <w:szCs w:val="24"/>
        </w:rPr>
        <w:t xml:space="preserve"> to apply will be dependent on several factors, as assessed by the appropriate Centre of Expertise (CoE). </w:t>
      </w:r>
      <w:r>
        <w:rPr>
          <w:rFonts w:asciiTheme="majorHAnsi" w:hAnsiTheme="majorHAnsi" w:cstheme="majorHAnsi"/>
          <w:sz w:val="24"/>
          <w:szCs w:val="24"/>
        </w:rPr>
        <w:t>Eas</w:t>
      </w:r>
      <w:r w:rsidR="00D30A36">
        <w:rPr>
          <w:rFonts w:asciiTheme="majorHAnsi" w:hAnsiTheme="majorHAnsi" w:cstheme="majorHAnsi"/>
          <w:sz w:val="24"/>
          <w:szCs w:val="24"/>
        </w:rPr>
        <w:t>t</w:t>
      </w:r>
      <w:r>
        <w:rPr>
          <w:rFonts w:asciiTheme="majorHAnsi" w:hAnsiTheme="majorHAnsi" w:cstheme="majorHAnsi"/>
          <w:sz w:val="24"/>
          <w:szCs w:val="24"/>
        </w:rPr>
        <w:t xml:space="preserve"> Lothian Council are participating in a Pilot of the PCIP Pulse Check assessment along with 2 other Local </w:t>
      </w:r>
      <w:r w:rsidR="00B153A1">
        <w:rPr>
          <w:rFonts w:asciiTheme="majorHAnsi" w:hAnsiTheme="majorHAnsi" w:cstheme="majorHAnsi"/>
          <w:sz w:val="24"/>
          <w:szCs w:val="24"/>
        </w:rPr>
        <w:t>Authorities</w:t>
      </w:r>
      <w:r w:rsidR="00D30A36">
        <w:rPr>
          <w:rFonts w:asciiTheme="majorHAnsi" w:hAnsiTheme="majorHAnsi" w:cstheme="majorHAnsi"/>
          <w:sz w:val="24"/>
          <w:szCs w:val="24"/>
        </w:rPr>
        <w:t xml:space="preserve"> </w:t>
      </w:r>
      <w:r w:rsidR="00B153A1">
        <w:rPr>
          <w:rFonts w:asciiTheme="majorHAnsi" w:hAnsiTheme="majorHAnsi" w:cstheme="majorHAnsi"/>
          <w:sz w:val="24"/>
          <w:szCs w:val="24"/>
        </w:rPr>
        <w:t>in</w:t>
      </w:r>
      <w:r w:rsidR="00D30A36">
        <w:rPr>
          <w:rFonts w:asciiTheme="majorHAnsi" w:hAnsiTheme="majorHAnsi" w:cstheme="majorHAnsi"/>
          <w:sz w:val="24"/>
          <w:szCs w:val="24"/>
        </w:rPr>
        <w:t xml:space="preserve"> </w:t>
      </w:r>
      <w:r>
        <w:rPr>
          <w:rFonts w:asciiTheme="majorHAnsi" w:hAnsiTheme="majorHAnsi" w:cstheme="majorHAnsi"/>
          <w:sz w:val="24"/>
          <w:szCs w:val="24"/>
        </w:rPr>
        <w:t>August 2023.</w:t>
      </w:r>
    </w:p>
    <w:p w:rsidR="00AF3A39" w:rsidRDefault="00C16F70" w:rsidP="00AF3A39">
      <w:pPr>
        <w:jc w:val="both"/>
        <w:rPr>
          <w:rFonts w:asciiTheme="majorHAnsi" w:hAnsiTheme="majorHAnsi" w:cstheme="majorHAnsi"/>
          <w:sz w:val="24"/>
          <w:szCs w:val="24"/>
        </w:rPr>
      </w:pPr>
      <w:r>
        <w:rPr>
          <w:rFonts w:asciiTheme="majorHAnsi" w:hAnsiTheme="majorHAnsi" w:cstheme="majorHAnsi"/>
          <w:sz w:val="24"/>
          <w:szCs w:val="24"/>
        </w:rPr>
        <w:t xml:space="preserve">The procurement service </w:t>
      </w:r>
      <w:r w:rsidR="00AF3A39">
        <w:rPr>
          <w:rFonts w:asciiTheme="majorHAnsi" w:hAnsiTheme="majorHAnsi" w:cstheme="majorHAnsi"/>
          <w:sz w:val="24"/>
          <w:szCs w:val="24"/>
        </w:rPr>
        <w:t>has adopted</w:t>
      </w:r>
      <w:r>
        <w:rPr>
          <w:rFonts w:asciiTheme="majorHAnsi" w:hAnsiTheme="majorHAnsi" w:cstheme="majorHAnsi"/>
          <w:sz w:val="24"/>
          <w:szCs w:val="24"/>
        </w:rPr>
        <w:t xml:space="preserve"> a continuous improvement approach in an </w:t>
      </w:r>
      <w:r w:rsidRPr="00C16F70">
        <w:rPr>
          <w:rFonts w:asciiTheme="majorHAnsi" w:hAnsiTheme="majorHAnsi" w:cstheme="majorHAnsi"/>
          <w:sz w:val="24"/>
          <w:szCs w:val="24"/>
        </w:rPr>
        <w:t xml:space="preserve">ongoing effort to improve </w:t>
      </w:r>
      <w:r>
        <w:rPr>
          <w:rFonts w:asciiTheme="majorHAnsi" w:hAnsiTheme="majorHAnsi" w:cstheme="majorHAnsi"/>
          <w:sz w:val="24"/>
          <w:szCs w:val="24"/>
        </w:rPr>
        <w:t>our service</w:t>
      </w:r>
      <w:r w:rsidR="001E0E89">
        <w:rPr>
          <w:rFonts w:asciiTheme="majorHAnsi" w:hAnsiTheme="majorHAnsi" w:cstheme="majorHAnsi"/>
          <w:sz w:val="24"/>
          <w:szCs w:val="24"/>
        </w:rPr>
        <w:t>, moving from as was, to better towards best</w:t>
      </w:r>
      <w:r w:rsidR="00537D0D" w:rsidRPr="00976E70">
        <w:rPr>
          <w:rFonts w:asciiTheme="majorHAnsi" w:hAnsiTheme="majorHAnsi" w:cstheme="majorHAnsi"/>
          <w:sz w:val="24"/>
          <w:szCs w:val="24"/>
        </w:rPr>
        <w:t xml:space="preserve">. </w:t>
      </w:r>
      <w:r w:rsidR="00AF3A39">
        <w:rPr>
          <w:rFonts w:asciiTheme="majorHAnsi" w:hAnsiTheme="majorHAnsi" w:cstheme="majorHAnsi"/>
          <w:sz w:val="24"/>
          <w:szCs w:val="24"/>
        </w:rPr>
        <w:t xml:space="preserve">A </w:t>
      </w:r>
      <w:r>
        <w:rPr>
          <w:rFonts w:asciiTheme="majorHAnsi" w:hAnsiTheme="majorHAnsi" w:cstheme="majorHAnsi"/>
          <w:sz w:val="24"/>
          <w:szCs w:val="24"/>
        </w:rPr>
        <w:t xml:space="preserve">Service Plan </w:t>
      </w:r>
      <w:r w:rsidRPr="00C16F70">
        <w:rPr>
          <w:rFonts w:asciiTheme="majorHAnsi" w:hAnsiTheme="majorHAnsi" w:cstheme="majorHAnsi"/>
          <w:sz w:val="24"/>
          <w:szCs w:val="24"/>
        </w:rPr>
        <w:t>2022/23 – 2025/26</w:t>
      </w:r>
      <w:r>
        <w:rPr>
          <w:rFonts w:asciiTheme="majorHAnsi" w:hAnsiTheme="majorHAnsi" w:cstheme="majorHAnsi"/>
          <w:sz w:val="24"/>
          <w:szCs w:val="24"/>
        </w:rPr>
        <w:t xml:space="preserve"> </w:t>
      </w:r>
      <w:r w:rsidR="001E0E89">
        <w:rPr>
          <w:rFonts w:asciiTheme="majorHAnsi" w:hAnsiTheme="majorHAnsi" w:cstheme="majorHAnsi"/>
          <w:sz w:val="24"/>
          <w:szCs w:val="24"/>
        </w:rPr>
        <w:t>w</w:t>
      </w:r>
      <w:r>
        <w:rPr>
          <w:rFonts w:asciiTheme="majorHAnsi" w:hAnsiTheme="majorHAnsi" w:cstheme="majorHAnsi"/>
          <w:sz w:val="24"/>
          <w:szCs w:val="24"/>
        </w:rPr>
        <w:t>as developed</w:t>
      </w:r>
      <w:r w:rsidR="001E0E89">
        <w:rPr>
          <w:rFonts w:asciiTheme="majorHAnsi" w:hAnsiTheme="majorHAnsi" w:cstheme="majorHAnsi"/>
          <w:sz w:val="24"/>
          <w:szCs w:val="24"/>
        </w:rPr>
        <w:t xml:space="preserve"> in May 2022</w:t>
      </w:r>
      <w:r>
        <w:rPr>
          <w:rFonts w:asciiTheme="majorHAnsi" w:hAnsiTheme="majorHAnsi" w:cstheme="majorHAnsi"/>
          <w:sz w:val="24"/>
          <w:szCs w:val="24"/>
        </w:rPr>
        <w:t xml:space="preserve">, with </w:t>
      </w:r>
      <w:r w:rsidR="001E0E89">
        <w:rPr>
          <w:rFonts w:asciiTheme="majorHAnsi" w:hAnsiTheme="majorHAnsi" w:cstheme="majorHAnsi"/>
          <w:sz w:val="24"/>
          <w:szCs w:val="24"/>
        </w:rPr>
        <w:t xml:space="preserve">26 </w:t>
      </w:r>
      <w:r>
        <w:rPr>
          <w:rFonts w:asciiTheme="majorHAnsi" w:hAnsiTheme="majorHAnsi" w:cstheme="majorHAnsi"/>
          <w:sz w:val="24"/>
          <w:szCs w:val="24"/>
        </w:rPr>
        <w:t xml:space="preserve">specific improvement actions identified. </w:t>
      </w:r>
      <w:r w:rsidR="00AF3A39">
        <w:rPr>
          <w:rFonts w:asciiTheme="majorHAnsi" w:hAnsiTheme="majorHAnsi" w:cstheme="majorHAnsi"/>
          <w:sz w:val="24"/>
          <w:szCs w:val="24"/>
        </w:rPr>
        <w:t xml:space="preserve">An annual review </w:t>
      </w:r>
      <w:r w:rsidR="003542C2">
        <w:rPr>
          <w:rFonts w:asciiTheme="majorHAnsi" w:hAnsiTheme="majorHAnsi" w:cstheme="majorHAnsi"/>
          <w:sz w:val="24"/>
          <w:szCs w:val="24"/>
        </w:rPr>
        <w:t xml:space="preserve">and update </w:t>
      </w:r>
      <w:r w:rsidR="00AF3A39">
        <w:rPr>
          <w:rFonts w:asciiTheme="majorHAnsi" w:hAnsiTheme="majorHAnsi" w:cstheme="majorHAnsi"/>
          <w:sz w:val="24"/>
          <w:szCs w:val="24"/>
        </w:rPr>
        <w:t xml:space="preserve">of that </w:t>
      </w:r>
      <w:r w:rsidR="00AF3A39" w:rsidRPr="00AF3A39">
        <w:rPr>
          <w:rFonts w:asciiTheme="majorHAnsi" w:hAnsiTheme="majorHAnsi" w:cstheme="majorHAnsi"/>
          <w:sz w:val="24"/>
          <w:szCs w:val="24"/>
        </w:rPr>
        <w:t xml:space="preserve">Service Plan </w:t>
      </w:r>
      <w:r w:rsidR="003542C2">
        <w:rPr>
          <w:rFonts w:asciiTheme="majorHAnsi" w:hAnsiTheme="majorHAnsi" w:cstheme="majorHAnsi"/>
          <w:sz w:val="24"/>
          <w:szCs w:val="24"/>
        </w:rPr>
        <w:t>w</w:t>
      </w:r>
      <w:r w:rsidR="00AF3A39">
        <w:rPr>
          <w:rFonts w:asciiTheme="majorHAnsi" w:hAnsiTheme="majorHAnsi" w:cstheme="majorHAnsi"/>
          <w:sz w:val="24"/>
          <w:szCs w:val="24"/>
        </w:rPr>
        <w:t xml:space="preserve">as </w:t>
      </w:r>
      <w:r w:rsidR="003542C2">
        <w:rPr>
          <w:rFonts w:asciiTheme="majorHAnsi" w:hAnsiTheme="majorHAnsi" w:cstheme="majorHAnsi"/>
          <w:sz w:val="24"/>
          <w:szCs w:val="24"/>
        </w:rPr>
        <w:t>undertaken</w:t>
      </w:r>
      <w:r w:rsidR="00AF3A39">
        <w:rPr>
          <w:rFonts w:asciiTheme="majorHAnsi" w:hAnsiTheme="majorHAnsi" w:cstheme="majorHAnsi"/>
          <w:sz w:val="24"/>
          <w:szCs w:val="24"/>
        </w:rPr>
        <w:t xml:space="preserve"> in May 2023</w:t>
      </w:r>
      <w:r w:rsidR="003542C2">
        <w:rPr>
          <w:rFonts w:asciiTheme="majorHAnsi" w:hAnsiTheme="majorHAnsi" w:cstheme="majorHAnsi"/>
          <w:sz w:val="24"/>
          <w:szCs w:val="24"/>
        </w:rPr>
        <w:t>. Good p</w:t>
      </w:r>
      <w:r w:rsidR="00AF3A39" w:rsidRPr="00AF3A39">
        <w:rPr>
          <w:rFonts w:asciiTheme="majorHAnsi" w:hAnsiTheme="majorHAnsi" w:cstheme="majorHAnsi"/>
          <w:sz w:val="24"/>
          <w:szCs w:val="24"/>
        </w:rPr>
        <w:t>rogress</w:t>
      </w:r>
      <w:r w:rsidR="00AF3A39">
        <w:rPr>
          <w:rFonts w:asciiTheme="majorHAnsi" w:hAnsiTheme="majorHAnsi" w:cstheme="majorHAnsi"/>
          <w:sz w:val="24"/>
          <w:szCs w:val="24"/>
        </w:rPr>
        <w:t xml:space="preserve"> against the action plan</w:t>
      </w:r>
      <w:r w:rsidR="00AF3A39" w:rsidRPr="00AF3A39">
        <w:rPr>
          <w:rFonts w:asciiTheme="majorHAnsi" w:hAnsiTheme="majorHAnsi" w:cstheme="majorHAnsi"/>
          <w:sz w:val="24"/>
          <w:szCs w:val="24"/>
        </w:rPr>
        <w:t xml:space="preserve"> </w:t>
      </w:r>
      <w:r w:rsidR="003542C2">
        <w:rPr>
          <w:rFonts w:asciiTheme="majorHAnsi" w:hAnsiTheme="majorHAnsi" w:cstheme="majorHAnsi"/>
          <w:sz w:val="24"/>
          <w:szCs w:val="24"/>
        </w:rPr>
        <w:t xml:space="preserve">has been made with </w:t>
      </w:r>
      <w:r w:rsidR="00AF3A39" w:rsidRPr="00AF3A39">
        <w:rPr>
          <w:rFonts w:asciiTheme="majorHAnsi" w:hAnsiTheme="majorHAnsi" w:cstheme="majorHAnsi"/>
          <w:sz w:val="24"/>
          <w:szCs w:val="24"/>
        </w:rPr>
        <w:t>25 of 26 actions complete</w:t>
      </w:r>
      <w:r w:rsidR="003542C2">
        <w:rPr>
          <w:rFonts w:asciiTheme="majorHAnsi" w:hAnsiTheme="majorHAnsi" w:cstheme="majorHAnsi"/>
          <w:sz w:val="24"/>
          <w:szCs w:val="24"/>
        </w:rPr>
        <w:t xml:space="preserve">, with </w:t>
      </w:r>
      <w:r w:rsidR="00AF3A39" w:rsidRPr="00AF3A39">
        <w:rPr>
          <w:rFonts w:asciiTheme="majorHAnsi" w:hAnsiTheme="majorHAnsi" w:cstheme="majorHAnsi"/>
          <w:sz w:val="24"/>
          <w:szCs w:val="24"/>
        </w:rPr>
        <w:t xml:space="preserve">one carrying over to the </w:t>
      </w:r>
      <w:r w:rsidR="003542C2">
        <w:rPr>
          <w:rFonts w:asciiTheme="majorHAnsi" w:hAnsiTheme="majorHAnsi" w:cstheme="majorHAnsi"/>
          <w:sz w:val="24"/>
          <w:szCs w:val="24"/>
        </w:rPr>
        <w:t xml:space="preserve">new </w:t>
      </w:r>
      <w:r w:rsidR="00AF3A39" w:rsidRPr="00AF3A39">
        <w:rPr>
          <w:rFonts w:asciiTheme="majorHAnsi" w:hAnsiTheme="majorHAnsi" w:cstheme="majorHAnsi"/>
          <w:sz w:val="24"/>
          <w:szCs w:val="24"/>
        </w:rPr>
        <w:t>Action and Improvement Plan</w:t>
      </w:r>
      <w:r w:rsidR="00AF3A39">
        <w:rPr>
          <w:rFonts w:asciiTheme="majorHAnsi" w:hAnsiTheme="majorHAnsi" w:cstheme="majorHAnsi"/>
          <w:sz w:val="24"/>
          <w:szCs w:val="24"/>
        </w:rPr>
        <w:t xml:space="preserve"> 2023-24 that has 24 specific improvement actions.</w:t>
      </w:r>
    </w:p>
    <w:p w:rsidR="003542C2" w:rsidRDefault="00AF3A39" w:rsidP="00537D0D">
      <w:pPr>
        <w:jc w:val="both"/>
        <w:rPr>
          <w:rFonts w:asciiTheme="majorHAnsi" w:hAnsiTheme="majorHAnsi" w:cstheme="majorHAnsi"/>
          <w:sz w:val="24"/>
          <w:szCs w:val="24"/>
        </w:rPr>
      </w:pPr>
      <w:r>
        <w:rPr>
          <w:rFonts w:asciiTheme="majorHAnsi" w:hAnsiTheme="majorHAnsi" w:cstheme="majorHAnsi"/>
          <w:sz w:val="24"/>
          <w:szCs w:val="24"/>
        </w:rPr>
        <w:t>Key areas of progress during 2022-23 include</w:t>
      </w:r>
      <w:r w:rsidR="003542C2">
        <w:rPr>
          <w:rFonts w:asciiTheme="majorHAnsi" w:hAnsiTheme="majorHAnsi" w:cstheme="majorHAnsi"/>
          <w:sz w:val="24"/>
          <w:szCs w:val="24"/>
        </w:rPr>
        <w:t>:</w:t>
      </w:r>
    </w:p>
    <w:p w:rsid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New customer-</w:t>
      </w:r>
      <w:r w:rsidR="00B153A1">
        <w:rPr>
          <w:rFonts w:asciiTheme="majorHAnsi" w:hAnsiTheme="majorHAnsi" w:cstheme="majorHAnsi"/>
          <w:sz w:val="24"/>
          <w:szCs w:val="24"/>
        </w:rPr>
        <w:t>focused</w:t>
      </w:r>
      <w:r>
        <w:rPr>
          <w:rFonts w:asciiTheme="majorHAnsi" w:hAnsiTheme="majorHAnsi" w:cstheme="majorHAnsi"/>
          <w:sz w:val="24"/>
          <w:szCs w:val="24"/>
        </w:rPr>
        <w:t xml:space="preserve"> team structure</w:t>
      </w:r>
    </w:p>
    <w:p w:rsidR="003542C2" w:rsidRDefault="003542C2" w:rsidP="003542C2">
      <w:pPr>
        <w:pStyle w:val="ListParagraph"/>
        <w:numPr>
          <w:ilvl w:val="0"/>
          <w:numId w:val="20"/>
        </w:numPr>
        <w:jc w:val="both"/>
        <w:rPr>
          <w:rFonts w:asciiTheme="majorHAnsi" w:hAnsiTheme="majorHAnsi" w:cstheme="majorHAnsi"/>
          <w:sz w:val="24"/>
          <w:szCs w:val="24"/>
        </w:rPr>
      </w:pPr>
      <w:r w:rsidRPr="003542C2">
        <w:rPr>
          <w:rFonts w:asciiTheme="majorHAnsi" w:hAnsiTheme="majorHAnsi" w:cstheme="majorHAnsi"/>
          <w:sz w:val="24"/>
          <w:szCs w:val="24"/>
        </w:rPr>
        <w:t>Approval of our new Procurement Strategy 2023-28</w:t>
      </w:r>
    </w:p>
    <w:p w:rsid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U</w:t>
      </w:r>
      <w:r w:rsidRPr="003542C2">
        <w:rPr>
          <w:rFonts w:asciiTheme="majorHAnsi" w:hAnsiTheme="majorHAnsi" w:cstheme="majorHAnsi"/>
          <w:sz w:val="24"/>
          <w:szCs w:val="24"/>
        </w:rPr>
        <w:t xml:space="preserve">pdated Procurement </w:t>
      </w:r>
      <w:r w:rsidR="00B153A1" w:rsidRPr="003542C2">
        <w:rPr>
          <w:rFonts w:asciiTheme="majorHAnsi" w:hAnsiTheme="majorHAnsi" w:cstheme="majorHAnsi"/>
          <w:sz w:val="24"/>
          <w:szCs w:val="24"/>
        </w:rPr>
        <w:t>Procedures</w:t>
      </w:r>
      <w:r w:rsidRPr="003542C2">
        <w:rPr>
          <w:rFonts w:asciiTheme="majorHAnsi" w:hAnsiTheme="majorHAnsi" w:cstheme="majorHAnsi"/>
          <w:sz w:val="24"/>
          <w:szCs w:val="24"/>
        </w:rPr>
        <w:t xml:space="preserve"> (Standing Orders) and working instructions</w:t>
      </w:r>
    </w:p>
    <w:p w:rsid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I</w:t>
      </w:r>
      <w:r w:rsidRPr="003542C2">
        <w:rPr>
          <w:rFonts w:asciiTheme="majorHAnsi" w:hAnsiTheme="majorHAnsi" w:cstheme="majorHAnsi"/>
          <w:sz w:val="24"/>
          <w:szCs w:val="24"/>
        </w:rPr>
        <w:t>mplementation of new procurement software</w:t>
      </w:r>
    </w:p>
    <w:p w:rsid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D</w:t>
      </w:r>
      <w:r w:rsidRPr="003542C2">
        <w:rPr>
          <w:rFonts w:asciiTheme="majorHAnsi" w:hAnsiTheme="majorHAnsi" w:cstheme="majorHAnsi"/>
          <w:sz w:val="24"/>
          <w:szCs w:val="24"/>
        </w:rPr>
        <w:t xml:space="preserve">evelopment of new Contract and Supplier Management (CSM) and Evaluation toolkits </w:t>
      </w:r>
    </w:p>
    <w:p w:rsidR="001E0E89"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 xml:space="preserve">Launch of a new </w:t>
      </w:r>
      <w:r w:rsidR="00B153A1" w:rsidRPr="003542C2">
        <w:rPr>
          <w:rFonts w:asciiTheme="majorHAnsi" w:hAnsiTheme="majorHAnsi" w:cstheme="majorHAnsi"/>
          <w:sz w:val="24"/>
          <w:szCs w:val="24"/>
        </w:rPr>
        <w:t>Introduction</w:t>
      </w:r>
      <w:r w:rsidRPr="003542C2">
        <w:rPr>
          <w:rFonts w:asciiTheme="majorHAnsi" w:hAnsiTheme="majorHAnsi" w:cstheme="majorHAnsi"/>
          <w:sz w:val="24"/>
          <w:szCs w:val="24"/>
        </w:rPr>
        <w:t xml:space="preserve"> to Procurement </w:t>
      </w:r>
      <w:r w:rsidR="00B153A1" w:rsidRPr="003542C2">
        <w:rPr>
          <w:rFonts w:asciiTheme="majorHAnsi" w:hAnsiTheme="majorHAnsi" w:cstheme="majorHAnsi"/>
          <w:sz w:val="24"/>
          <w:szCs w:val="24"/>
        </w:rPr>
        <w:t>E-Learni</w:t>
      </w:r>
      <w:r w:rsidR="00B153A1">
        <w:rPr>
          <w:rFonts w:asciiTheme="majorHAnsi" w:hAnsiTheme="majorHAnsi" w:cstheme="majorHAnsi"/>
          <w:sz w:val="24"/>
          <w:szCs w:val="24"/>
        </w:rPr>
        <w:t>ng</w:t>
      </w:r>
      <w:r>
        <w:rPr>
          <w:rFonts w:asciiTheme="majorHAnsi" w:hAnsiTheme="majorHAnsi" w:cstheme="majorHAnsi"/>
          <w:sz w:val="24"/>
          <w:szCs w:val="24"/>
        </w:rPr>
        <w:t xml:space="preserve"> module</w:t>
      </w:r>
    </w:p>
    <w:p w:rsid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New standard conditions of contract (Terms &amp; Conditions) and ITT Templates</w:t>
      </w:r>
    </w:p>
    <w:p w:rsidR="003542C2" w:rsidRPr="003542C2" w:rsidRDefault="003542C2" w:rsidP="003542C2">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 xml:space="preserve">Updated </w:t>
      </w:r>
      <w:r w:rsidR="00B153A1">
        <w:rPr>
          <w:rFonts w:asciiTheme="majorHAnsi" w:hAnsiTheme="majorHAnsi" w:cstheme="majorHAnsi"/>
          <w:sz w:val="24"/>
          <w:szCs w:val="24"/>
        </w:rPr>
        <w:t>Community</w:t>
      </w:r>
      <w:r>
        <w:rPr>
          <w:rFonts w:asciiTheme="majorHAnsi" w:hAnsiTheme="majorHAnsi" w:cstheme="majorHAnsi"/>
          <w:sz w:val="24"/>
          <w:szCs w:val="24"/>
        </w:rPr>
        <w:t xml:space="preserve"> Benefits Approach</w:t>
      </w:r>
    </w:p>
    <w:p w:rsidR="00755092" w:rsidRDefault="00755092" w:rsidP="00D81492">
      <w:pPr>
        <w:rPr>
          <w:rFonts w:asciiTheme="majorHAnsi" w:hAnsiTheme="majorHAnsi" w:cstheme="majorHAnsi"/>
          <w:sz w:val="24"/>
          <w:szCs w:val="24"/>
        </w:rPr>
      </w:pPr>
      <w:r w:rsidRPr="00976E70">
        <w:rPr>
          <w:rFonts w:asciiTheme="majorHAnsi" w:hAnsiTheme="majorHAnsi" w:cstheme="majorHAnsi"/>
          <w:sz w:val="24"/>
          <w:szCs w:val="24"/>
        </w:rPr>
        <w:t xml:space="preserve">The information below details the overall spend </w:t>
      </w:r>
      <w:r w:rsidR="00293BF1" w:rsidRPr="00976E70">
        <w:rPr>
          <w:rFonts w:asciiTheme="majorHAnsi" w:hAnsiTheme="majorHAnsi" w:cstheme="majorHAnsi"/>
          <w:sz w:val="24"/>
          <w:szCs w:val="24"/>
        </w:rPr>
        <w:t>profile of</w:t>
      </w:r>
      <w:r w:rsidRPr="00976E70">
        <w:rPr>
          <w:rFonts w:asciiTheme="majorHAnsi" w:hAnsiTheme="majorHAnsi" w:cstheme="majorHAnsi"/>
          <w:sz w:val="24"/>
          <w:szCs w:val="24"/>
        </w:rPr>
        <w:t xml:space="preserve"> East Lothian Council:</w:t>
      </w:r>
    </w:p>
    <w:tbl>
      <w:tblPr>
        <w:tblStyle w:val="ListTable3-Accent6"/>
        <w:tblW w:w="0" w:type="auto"/>
        <w:tblLook w:val="04A0" w:firstRow="1" w:lastRow="0" w:firstColumn="1" w:lastColumn="0" w:noHBand="0" w:noVBand="1"/>
      </w:tblPr>
      <w:tblGrid>
        <w:gridCol w:w="4508"/>
        <w:gridCol w:w="4508"/>
      </w:tblGrid>
      <w:tr w:rsidR="008550DE"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rsidR="008550DE" w:rsidRPr="00ED5102" w:rsidRDefault="008550DE" w:rsidP="003542C2">
            <w:pPr>
              <w:jc w:val="center"/>
              <w:rPr>
                <w:rFonts w:asciiTheme="majorHAnsi" w:hAnsiTheme="majorHAnsi" w:cstheme="majorHAnsi"/>
                <w:sz w:val="24"/>
                <w:szCs w:val="24"/>
              </w:rPr>
            </w:pPr>
            <w:r w:rsidRPr="00ED5102">
              <w:rPr>
                <w:rFonts w:asciiTheme="majorHAnsi" w:hAnsiTheme="majorHAnsi" w:cstheme="majorHAnsi"/>
                <w:sz w:val="24"/>
                <w:szCs w:val="24"/>
              </w:rPr>
              <w:t>East Lothian Counci</w:t>
            </w:r>
            <w:r w:rsidR="00C51F36" w:rsidRPr="00ED5102">
              <w:rPr>
                <w:rFonts w:asciiTheme="majorHAnsi" w:hAnsiTheme="majorHAnsi" w:cstheme="majorHAnsi"/>
                <w:sz w:val="24"/>
                <w:szCs w:val="24"/>
              </w:rPr>
              <w:t>l Procurement Spend Profile 202</w:t>
            </w:r>
            <w:r w:rsidR="003542C2" w:rsidRPr="00ED5102">
              <w:rPr>
                <w:rFonts w:asciiTheme="majorHAnsi" w:hAnsiTheme="majorHAnsi" w:cstheme="majorHAnsi"/>
                <w:sz w:val="24"/>
                <w:szCs w:val="24"/>
              </w:rPr>
              <w:t>2</w:t>
            </w:r>
            <w:r w:rsidR="00C51F36" w:rsidRPr="00ED5102">
              <w:rPr>
                <w:rFonts w:asciiTheme="majorHAnsi" w:hAnsiTheme="majorHAnsi" w:cstheme="majorHAnsi"/>
                <w:sz w:val="24"/>
                <w:szCs w:val="24"/>
              </w:rPr>
              <w:t>-202</w:t>
            </w:r>
            <w:r w:rsidR="003542C2" w:rsidRPr="00ED5102">
              <w:rPr>
                <w:rFonts w:asciiTheme="majorHAnsi" w:hAnsiTheme="majorHAnsi" w:cstheme="majorHAnsi"/>
                <w:sz w:val="24"/>
                <w:szCs w:val="24"/>
              </w:rPr>
              <w:t>3</w:t>
            </w:r>
          </w:p>
        </w:tc>
      </w:tr>
      <w:tr w:rsidR="008550DE"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8550DE" w:rsidRPr="0001202A" w:rsidRDefault="008550DE" w:rsidP="00D81492">
            <w:pPr>
              <w:rPr>
                <w:rFonts w:asciiTheme="majorHAnsi" w:hAnsiTheme="majorHAnsi" w:cstheme="majorHAnsi"/>
                <w:b w:val="0"/>
                <w:sz w:val="24"/>
                <w:szCs w:val="24"/>
              </w:rPr>
            </w:pPr>
            <w:r w:rsidRPr="0001202A">
              <w:rPr>
                <w:rFonts w:asciiTheme="majorHAnsi" w:hAnsiTheme="majorHAnsi" w:cstheme="majorHAnsi"/>
                <w:b w:val="0"/>
                <w:sz w:val="24"/>
                <w:szCs w:val="24"/>
              </w:rPr>
              <w:t>Total Procurement Spend</w:t>
            </w:r>
          </w:p>
        </w:tc>
        <w:tc>
          <w:tcPr>
            <w:tcW w:w="4508" w:type="dxa"/>
          </w:tcPr>
          <w:p w:rsidR="008550DE" w:rsidRPr="00D80F86" w:rsidRDefault="00D80F86" w:rsidP="00C51F3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7B1DCB">
              <w:rPr>
                <w:rFonts w:asciiTheme="majorHAnsi" w:hAnsiTheme="majorHAnsi" w:cstheme="majorHAnsi"/>
                <w:b/>
                <w:sz w:val="24"/>
                <w:szCs w:val="24"/>
              </w:rPr>
              <w:t>£181,767,127</w:t>
            </w:r>
          </w:p>
        </w:tc>
      </w:tr>
      <w:tr w:rsidR="008550DE" w:rsidTr="00ED5102">
        <w:tc>
          <w:tcPr>
            <w:cnfStyle w:val="001000000000" w:firstRow="0" w:lastRow="0" w:firstColumn="1" w:lastColumn="0" w:oddVBand="0" w:evenVBand="0" w:oddHBand="0" w:evenHBand="0" w:firstRowFirstColumn="0" w:firstRowLastColumn="0" w:lastRowFirstColumn="0" w:lastRowLastColumn="0"/>
            <w:tcW w:w="4508" w:type="dxa"/>
          </w:tcPr>
          <w:p w:rsidR="008550DE" w:rsidRDefault="008550DE" w:rsidP="00D81492">
            <w:pPr>
              <w:rPr>
                <w:rFonts w:asciiTheme="majorHAnsi" w:hAnsiTheme="majorHAnsi" w:cstheme="majorHAnsi"/>
                <w:sz w:val="24"/>
                <w:szCs w:val="24"/>
              </w:rPr>
            </w:pPr>
            <w:r>
              <w:rPr>
                <w:rFonts w:asciiTheme="majorHAnsi" w:hAnsiTheme="majorHAnsi" w:cstheme="majorHAnsi"/>
                <w:sz w:val="24"/>
                <w:szCs w:val="24"/>
              </w:rPr>
              <w:t>SME Spend</w:t>
            </w:r>
          </w:p>
        </w:tc>
        <w:tc>
          <w:tcPr>
            <w:tcW w:w="4508" w:type="dxa"/>
          </w:tcPr>
          <w:p w:rsidR="008550DE" w:rsidRPr="00D80F86" w:rsidRDefault="00D80F86" w:rsidP="00963A0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1DCB">
              <w:rPr>
                <w:rFonts w:asciiTheme="majorHAnsi" w:hAnsiTheme="majorHAnsi" w:cstheme="majorHAnsi"/>
                <w:sz w:val="24"/>
                <w:szCs w:val="24"/>
              </w:rPr>
              <w:t>£97,534,049</w:t>
            </w:r>
          </w:p>
        </w:tc>
      </w:tr>
      <w:tr w:rsidR="008550DE"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8550DE" w:rsidRDefault="008550DE" w:rsidP="00D81492">
            <w:pPr>
              <w:rPr>
                <w:rFonts w:asciiTheme="majorHAnsi" w:hAnsiTheme="majorHAnsi" w:cstheme="majorHAnsi"/>
                <w:sz w:val="24"/>
                <w:szCs w:val="24"/>
              </w:rPr>
            </w:pPr>
            <w:r>
              <w:rPr>
                <w:rFonts w:asciiTheme="majorHAnsi" w:hAnsiTheme="majorHAnsi" w:cstheme="majorHAnsi"/>
                <w:sz w:val="24"/>
                <w:szCs w:val="24"/>
              </w:rPr>
              <w:t>Third Sector Spend</w:t>
            </w:r>
          </w:p>
        </w:tc>
        <w:tc>
          <w:tcPr>
            <w:tcW w:w="4508" w:type="dxa"/>
          </w:tcPr>
          <w:p w:rsidR="008550DE" w:rsidRPr="00D80F86" w:rsidRDefault="00D80F86" w:rsidP="00C51F3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1DCB">
              <w:rPr>
                <w:rFonts w:asciiTheme="majorHAnsi" w:hAnsiTheme="majorHAnsi" w:cstheme="majorHAnsi"/>
                <w:sz w:val="24"/>
                <w:szCs w:val="24"/>
              </w:rPr>
              <w:t>£21,587,268</w:t>
            </w:r>
          </w:p>
        </w:tc>
      </w:tr>
      <w:tr w:rsidR="008550DE" w:rsidTr="00ED5102">
        <w:tc>
          <w:tcPr>
            <w:cnfStyle w:val="001000000000" w:firstRow="0" w:lastRow="0" w:firstColumn="1" w:lastColumn="0" w:oddVBand="0" w:evenVBand="0" w:oddHBand="0" w:evenHBand="0" w:firstRowFirstColumn="0" w:firstRowLastColumn="0" w:lastRowFirstColumn="0" w:lastRowLastColumn="0"/>
            <w:tcW w:w="4508" w:type="dxa"/>
          </w:tcPr>
          <w:p w:rsidR="008550DE" w:rsidRDefault="00372BDF" w:rsidP="00D81492">
            <w:pPr>
              <w:rPr>
                <w:rFonts w:asciiTheme="majorHAnsi" w:hAnsiTheme="majorHAnsi" w:cstheme="majorHAnsi"/>
                <w:sz w:val="24"/>
                <w:szCs w:val="24"/>
              </w:rPr>
            </w:pPr>
            <w:r>
              <w:rPr>
                <w:rFonts w:asciiTheme="majorHAnsi" w:hAnsiTheme="majorHAnsi" w:cstheme="majorHAnsi"/>
                <w:sz w:val="24"/>
                <w:szCs w:val="24"/>
              </w:rPr>
              <w:t xml:space="preserve">Total </w:t>
            </w:r>
            <w:r w:rsidR="008550DE">
              <w:rPr>
                <w:rFonts w:asciiTheme="majorHAnsi" w:hAnsiTheme="majorHAnsi" w:cstheme="majorHAnsi"/>
                <w:sz w:val="24"/>
                <w:szCs w:val="24"/>
              </w:rPr>
              <w:t>Local Spend</w:t>
            </w:r>
          </w:p>
        </w:tc>
        <w:tc>
          <w:tcPr>
            <w:tcW w:w="4508" w:type="dxa"/>
          </w:tcPr>
          <w:p w:rsidR="008550DE" w:rsidRPr="007B1DCB" w:rsidRDefault="00E57946" w:rsidP="000C6BE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1DCB">
              <w:rPr>
                <w:rFonts w:asciiTheme="majorHAnsi" w:hAnsiTheme="majorHAnsi" w:cstheme="majorHAnsi"/>
                <w:sz w:val="24"/>
                <w:szCs w:val="24"/>
              </w:rPr>
              <w:t>£36,848,782</w:t>
            </w:r>
          </w:p>
        </w:tc>
      </w:tr>
    </w:tbl>
    <w:p w:rsidR="004A4D95" w:rsidRPr="00D42E13" w:rsidRDefault="00800B81">
      <w:pPr>
        <w:rPr>
          <w:rFonts w:asciiTheme="majorHAnsi" w:hAnsiTheme="majorHAnsi" w:cstheme="majorHAnsi"/>
          <w:b/>
          <w:sz w:val="24"/>
          <w:szCs w:val="24"/>
        </w:rPr>
      </w:pPr>
      <w:r w:rsidRPr="00D42E13">
        <w:rPr>
          <w:rFonts w:asciiTheme="majorHAnsi" w:hAnsiTheme="majorHAnsi" w:cstheme="majorHAnsi"/>
          <w:sz w:val="20"/>
          <w:szCs w:val="24"/>
        </w:rPr>
        <w:t xml:space="preserve">** </w:t>
      </w:r>
      <w:r w:rsidR="007B5F6D" w:rsidRPr="00D42E13">
        <w:rPr>
          <w:rFonts w:asciiTheme="majorHAnsi" w:hAnsiTheme="majorHAnsi" w:cstheme="majorHAnsi"/>
          <w:sz w:val="20"/>
          <w:szCs w:val="24"/>
        </w:rPr>
        <w:t>Figures</w:t>
      </w:r>
      <w:r w:rsidRPr="00D42E13">
        <w:rPr>
          <w:rFonts w:asciiTheme="majorHAnsi" w:hAnsiTheme="majorHAnsi" w:cstheme="majorHAnsi"/>
          <w:sz w:val="20"/>
          <w:szCs w:val="24"/>
        </w:rPr>
        <w:t xml:space="preserve"> taken from Spend Analysis Hub</w:t>
      </w:r>
      <w:r w:rsidR="004A4D95" w:rsidRPr="00D42E13">
        <w:rPr>
          <w:rFonts w:asciiTheme="majorHAnsi" w:hAnsiTheme="majorHAnsi" w:cstheme="majorHAnsi"/>
          <w:b/>
          <w:sz w:val="24"/>
          <w:szCs w:val="24"/>
        </w:rPr>
        <w:br w:type="page"/>
      </w:r>
    </w:p>
    <w:p w:rsidR="00334AF7" w:rsidRDefault="006355E3" w:rsidP="00CB5036">
      <w:pPr>
        <w:pStyle w:val="ListParagraph"/>
        <w:numPr>
          <w:ilvl w:val="0"/>
          <w:numId w:val="7"/>
        </w:numPr>
        <w:rPr>
          <w:rFonts w:asciiTheme="majorHAnsi" w:hAnsiTheme="majorHAnsi" w:cstheme="majorHAnsi"/>
          <w:b/>
          <w:sz w:val="24"/>
          <w:szCs w:val="24"/>
        </w:rPr>
      </w:pPr>
      <w:r w:rsidRPr="004309F0">
        <w:rPr>
          <w:rFonts w:asciiTheme="majorHAnsi" w:hAnsiTheme="majorHAnsi" w:cstheme="majorHAnsi"/>
          <w:b/>
          <w:sz w:val="24"/>
          <w:szCs w:val="24"/>
        </w:rPr>
        <w:lastRenderedPageBreak/>
        <w:t>SUMMARY OF REGULATED PROCUREMENT COMPLETED</w:t>
      </w:r>
    </w:p>
    <w:p w:rsidR="004309F0" w:rsidRPr="004309F0" w:rsidRDefault="004309F0" w:rsidP="004309F0">
      <w:pPr>
        <w:pStyle w:val="ListParagraph"/>
        <w:rPr>
          <w:rFonts w:asciiTheme="majorHAnsi" w:hAnsiTheme="majorHAnsi" w:cstheme="majorHAnsi"/>
          <w:b/>
          <w:sz w:val="24"/>
          <w:szCs w:val="24"/>
        </w:rPr>
      </w:pPr>
    </w:p>
    <w:p w:rsidR="003279FF" w:rsidRPr="006355E3" w:rsidRDefault="003279FF" w:rsidP="00AC425F">
      <w:pPr>
        <w:jc w:val="both"/>
        <w:rPr>
          <w:rFonts w:asciiTheme="majorHAnsi" w:hAnsiTheme="majorHAnsi" w:cstheme="majorHAnsi"/>
          <w:sz w:val="24"/>
          <w:szCs w:val="24"/>
        </w:rPr>
      </w:pPr>
      <w:r w:rsidRPr="006355E3">
        <w:rPr>
          <w:rFonts w:asciiTheme="majorHAnsi" w:hAnsiTheme="majorHAnsi" w:cstheme="majorHAnsi"/>
          <w:sz w:val="24"/>
          <w:szCs w:val="24"/>
        </w:rPr>
        <w:t>Section 18(2) of the Procurement Reform (Scotland) Act 2014 requires organisations to include “a summary of the regulated procurements that have been completed during the year covered by the report”. This is to demonstrate</w:t>
      </w:r>
      <w:r w:rsidR="00576366" w:rsidRPr="006355E3">
        <w:rPr>
          <w:rFonts w:asciiTheme="majorHAnsi" w:hAnsiTheme="majorHAnsi" w:cstheme="majorHAnsi"/>
          <w:sz w:val="24"/>
          <w:szCs w:val="24"/>
        </w:rPr>
        <w:t xml:space="preserve"> that East Lothian Council is acting in a transparent manner, and carrying out its public procurements in an open and inclusive fashion.</w:t>
      </w:r>
    </w:p>
    <w:p w:rsidR="001A67EE" w:rsidRDefault="001A67EE" w:rsidP="00D81492">
      <w:pPr>
        <w:rPr>
          <w:rFonts w:asciiTheme="majorHAnsi" w:hAnsiTheme="majorHAnsi" w:cstheme="majorHAnsi"/>
          <w:sz w:val="24"/>
          <w:szCs w:val="24"/>
        </w:rPr>
      </w:pPr>
      <w:r w:rsidRPr="006355E3">
        <w:rPr>
          <w:rFonts w:asciiTheme="majorHAnsi" w:hAnsiTheme="majorHAnsi" w:cstheme="majorHAnsi"/>
          <w:sz w:val="24"/>
          <w:szCs w:val="24"/>
        </w:rPr>
        <w:t>A regulated procurement is one which has a value of over £50,000 for Goods and Services, and £2m for Works.</w:t>
      </w:r>
    </w:p>
    <w:tbl>
      <w:tblPr>
        <w:tblStyle w:val="ListTable3-Accent6"/>
        <w:tblW w:w="0" w:type="auto"/>
        <w:tblLook w:val="04A0" w:firstRow="1" w:lastRow="0" w:firstColumn="1" w:lastColumn="0" w:noHBand="0" w:noVBand="1"/>
      </w:tblPr>
      <w:tblGrid>
        <w:gridCol w:w="4422"/>
        <w:gridCol w:w="4594"/>
      </w:tblGrid>
      <w:tr w:rsidR="0001202A"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rsidR="0001202A" w:rsidRPr="00ED5102" w:rsidRDefault="0001202A" w:rsidP="0001202A">
            <w:pPr>
              <w:jc w:val="center"/>
              <w:rPr>
                <w:rFonts w:asciiTheme="majorHAnsi" w:hAnsiTheme="majorHAnsi" w:cstheme="majorHAnsi"/>
                <w:sz w:val="24"/>
                <w:szCs w:val="24"/>
              </w:rPr>
            </w:pPr>
            <w:r w:rsidRPr="00ED5102">
              <w:rPr>
                <w:rFonts w:asciiTheme="majorHAnsi" w:hAnsiTheme="majorHAnsi" w:cstheme="majorHAnsi"/>
                <w:sz w:val="24"/>
                <w:szCs w:val="24"/>
              </w:rPr>
              <w:t>East Lothian Council Regulated Procurement</w:t>
            </w:r>
            <w:r w:rsidR="005314DC" w:rsidRPr="00ED5102">
              <w:rPr>
                <w:rFonts w:asciiTheme="majorHAnsi" w:hAnsiTheme="majorHAnsi" w:cstheme="majorHAnsi"/>
                <w:sz w:val="24"/>
                <w:szCs w:val="24"/>
              </w:rPr>
              <w:t xml:space="preserve"> Profile 202</w:t>
            </w:r>
            <w:r w:rsidR="00D80F86" w:rsidRPr="00ED5102">
              <w:rPr>
                <w:rFonts w:asciiTheme="majorHAnsi" w:hAnsiTheme="majorHAnsi" w:cstheme="majorHAnsi"/>
                <w:sz w:val="24"/>
                <w:szCs w:val="24"/>
              </w:rPr>
              <w:t>2-2023</w:t>
            </w:r>
          </w:p>
        </w:tc>
      </w:tr>
      <w:tr w:rsidR="00B546B4" w:rsidRPr="00B546B4"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rsidR="00B546B4" w:rsidRPr="00B546B4" w:rsidRDefault="00B546B4" w:rsidP="00B546B4">
            <w:pPr>
              <w:spacing w:after="160" w:line="259" w:lineRule="auto"/>
              <w:rPr>
                <w:rFonts w:asciiTheme="majorHAnsi" w:hAnsiTheme="majorHAnsi" w:cstheme="majorHAnsi"/>
                <w:b w:val="0"/>
                <w:bCs w:val="0"/>
                <w:sz w:val="24"/>
                <w:szCs w:val="24"/>
              </w:rPr>
            </w:pPr>
            <w:r w:rsidRPr="00B546B4">
              <w:rPr>
                <w:rFonts w:asciiTheme="majorHAnsi" w:hAnsiTheme="majorHAnsi" w:cstheme="majorHAnsi"/>
                <w:b w:val="0"/>
                <w:bCs w:val="0"/>
                <w:sz w:val="24"/>
                <w:szCs w:val="24"/>
              </w:rPr>
              <w:t>Regulated Procurement Value</w:t>
            </w:r>
          </w:p>
        </w:tc>
        <w:tc>
          <w:tcPr>
            <w:tcW w:w="4594" w:type="dxa"/>
          </w:tcPr>
          <w:p w:rsidR="00B546B4" w:rsidRPr="007B1DCB" w:rsidRDefault="003079DD" w:rsidP="003079D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Cs w:val="24"/>
              </w:rPr>
            </w:pPr>
            <w:r w:rsidRPr="007B1DCB">
              <w:rPr>
                <w:rFonts w:asciiTheme="majorHAnsi" w:hAnsiTheme="majorHAnsi" w:cstheme="majorHAnsi"/>
                <w:b/>
                <w:bCs/>
                <w:sz w:val="24"/>
                <w:szCs w:val="24"/>
              </w:rPr>
              <w:t>£33,630,232</w:t>
            </w:r>
          </w:p>
        </w:tc>
      </w:tr>
      <w:tr w:rsidR="00B546B4" w:rsidRPr="00B546B4" w:rsidTr="00ED5102">
        <w:tc>
          <w:tcPr>
            <w:cnfStyle w:val="001000000000" w:firstRow="0" w:lastRow="0" w:firstColumn="1" w:lastColumn="0" w:oddVBand="0" w:evenVBand="0" w:oddHBand="0" w:evenHBand="0" w:firstRowFirstColumn="0" w:firstRowLastColumn="0" w:lastRowFirstColumn="0" w:lastRowLastColumn="0"/>
            <w:tcW w:w="4422" w:type="dxa"/>
          </w:tcPr>
          <w:p w:rsidR="00B546B4" w:rsidRPr="00B546B4" w:rsidRDefault="00B546B4" w:rsidP="00B546B4">
            <w:pPr>
              <w:spacing w:after="160" w:line="259" w:lineRule="auto"/>
              <w:rPr>
                <w:rFonts w:asciiTheme="majorHAnsi" w:hAnsiTheme="majorHAnsi" w:cstheme="majorHAnsi"/>
                <w:bCs w:val="0"/>
                <w:sz w:val="24"/>
                <w:szCs w:val="24"/>
              </w:rPr>
            </w:pPr>
            <w:r w:rsidRPr="00B546B4">
              <w:rPr>
                <w:rFonts w:asciiTheme="majorHAnsi" w:hAnsiTheme="majorHAnsi" w:cstheme="majorHAnsi"/>
                <w:bCs w:val="0"/>
                <w:sz w:val="24"/>
                <w:szCs w:val="24"/>
              </w:rPr>
              <w:t>Number of regulated contracts awarded</w:t>
            </w:r>
          </w:p>
        </w:tc>
        <w:tc>
          <w:tcPr>
            <w:tcW w:w="4594" w:type="dxa"/>
          </w:tcPr>
          <w:p w:rsidR="00B546B4" w:rsidRPr="007B1DCB" w:rsidRDefault="003079DD" w:rsidP="00B546B4">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4"/>
                <w:szCs w:val="24"/>
              </w:rPr>
            </w:pPr>
            <w:r w:rsidRPr="007B1DCB">
              <w:rPr>
                <w:rFonts w:asciiTheme="majorHAnsi" w:hAnsiTheme="majorHAnsi" w:cstheme="majorHAnsi"/>
                <w:bCs/>
                <w:sz w:val="24"/>
                <w:szCs w:val="24"/>
              </w:rPr>
              <w:t>60</w:t>
            </w:r>
          </w:p>
        </w:tc>
      </w:tr>
      <w:tr w:rsidR="00B546B4" w:rsidRPr="00B546B4"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rsidR="00B546B4" w:rsidRPr="00B546B4" w:rsidRDefault="00B546B4" w:rsidP="00B546B4">
            <w:pPr>
              <w:spacing w:after="160" w:line="259" w:lineRule="auto"/>
              <w:rPr>
                <w:rFonts w:asciiTheme="majorHAnsi" w:hAnsiTheme="majorHAnsi" w:cstheme="majorHAnsi"/>
                <w:bCs w:val="0"/>
                <w:sz w:val="24"/>
                <w:szCs w:val="24"/>
              </w:rPr>
            </w:pPr>
            <w:r w:rsidRPr="00B546B4">
              <w:rPr>
                <w:rFonts w:asciiTheme="majorHAnsi" w:hAnsiTheme="majorHAnsi" w:cstheme="majorHAnsi"/>
                <w:bCs w:val="0"/>
                <w:sz w:val="24"/>
                <w:szCs w:val="24"/>
              </w:rPr>
              <w:t>Total number of Suppliers on awarded contracts</w:t>
            </w:r>
          </w:p>
        </w:tc>
        <w:tc>
          <w:tcPr>
            <w:tcW w:w="4594" w:type="dxa"/>
          </w:tcPr>
          <w:p w:rsidR="00B546B4" w:rsidRPr="007B1DCB" w:rsidRDefault="003079DD" w:rsidP="00B546B4">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B1DCB">
              <w:rPr>
                <w:rFonts w:asciiTheme="majorHAnsi" w:hAnsiTheme="majorHAnsi" w:cstheme="majorHAnsi"/>
                <w:bCs/>
                <w:sz w:val="24"/>
                <w:szCs w:val="24"/>
              </w:rPr>
              <w:t>70</w:t>
            </w:r>
          </w:p>
        </w:tc>
      </w:tr>
      <w:tr w:rsidR="00B546B4" w:rsidRPr="00B546B4" w:rsidTr="00ED5102">
        <w:tc>
          <w:tcPr>
            <w:cnfStyle w:val="001000000000" w:firstRow="0" w:lastRow="0" w:firstColumn="1" w:lastColumn="0" w:oddVBand="0" w:evenVBand="0" w:oddHBand="0" w:evenHBand="0" w:firstRowFirstColumn="0" w:firstRowLastColumn="0" w:lastRowFirstColumn="0" w:lastRowLastColumn="0"/>
            <w:tcW w:w="4422" w:type="dxa"/>
          </w:tcPr>
          <w:p w:rsidR="00B546B4" w:rsidRPr="00B546B4" w:rsidRDefault="00B546B4" w:rsidP="00B546B4">
            <w:pPr>
              <w:spacing w:after="160" w:line="259" w:lineRule="auto"/>
              <w:rPr>
                <w:rFonts w:asciiTheme="majorHAnsi" w:hAnsiTheme="majorHAnsi" w:cstheme="majorHAnsi"/>
                <w:bCs w:val="0"/>
                <w:sz w:val="24"/>
                <w:szCs w:val="24"/>
              </w:rPr>
            </w:pPr>
            <w:r w:rsidRPr="00B546B4">
              <w:rPr>
                <w:rFonts w:asciiTheme="majorHAnsi" w:hAnsiTheme="majorHAnsi" w:cstheme="majorHAnsi"/>
                <w:bCs w:val="0"/>
                <w:sz w:val="24"/>
                <w:szCs w:val="24"/>
              </w:rPr>
              <w:t>SME Suppliers</w:t>
            </w:r>
          </w:p>
        </w:tc>
        <w:tc>
          <w:tcPr>
            <w:tcW w:w="4594" w:type="dxa"/>
          </w:tcPr>
          <w:p w:rsidR="00B546B4" w:rsidRPr="007B1DCB" w:rsidRDefault="003079DD" w:rsidP="00B546B4">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4"/>
                <w:szCs w:val="24"/>
              </w:rPr>
            </w:pPr>
            <w:r w:rsidRPr="007B1DCB">
              <w:rPr>
                <w:rFonts w:asciiTheme="majorHAnsi" w:hAnsiTheme="majorHAnsi" w:cstheme="majorHAnsi"/>
                <w:bCs/>
                <w:sz w:val="24"/>
                <w:szCs w:val="24"/>
              </w:rPr>
              <w:t>39</w:t>
            </w:r>
          </w:p>
        </w:tc>
      </w:tr>
      <w:tr w:rsidR="00B546B4" w:rsidRPr="00B546B4"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rsidR="00B546B4" w:rsidRPr="00B546B4" w:rsidRDefault="00B546B4" w:rsidP="00B546B4">
            <w:pPr>
              <w:spacing w:after="160" w:line="259" w:lineRule="auto"/>
              <w:rPr>
                <w:rFonts w:asciiTheme="majorHAnsi" w:hAnsiTheme="majorHAnsi" w:cstheme="majorHAnsi"/>
                <w:bCs w:val="0"/>
                <w:sz w:val="24"/>
                <w:szCs w:val="24"/>
              </w:rPr>
            </w:pPr>
            <w:r w:rsidRPr="00B546B4">
              <w:rPr>
                <w:rFonts w:asciiTheme="majorHAnsi" w:hAnsiTheme="majorHAnsi" w:cstheme="majorHAnsi"/>
                <w:bCs w:val="0"/>
                <w:sz w:val="24"/>
                <w:szCs w:val="24"/>
              </w:rPr>
              <w:t>Third Sector Bodies</w:t>
            </w:r>
          </w:p>
        </w:tc>
        <w:tc>
          <w:tcPr>
            <w:tcW w:w="4594" w:type="dxa"/>
          </w:tcPr>
          <w:p w:rsidR="00B546B4" w:rsidRPr="007B1DCB" w:rsidRDefault="003079DD" w:rsidP="00B546B4">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B1DCB">
              <w:rPr>
                <w:rFonts w:asciiTheme="majorHAnsi" w:hAnsiTheme="majorHAnsi" w:cstheme="majorHAnsi"/>
                <w:bCs/>
                <w:sz w:val="24"/>
                <w:szCs w:val="24"/>
              </w:rPr>
              <w:t>9</w:t>
            </w:r>
          </w:p>
        </w:tc>
      </w:tr>
    </w:tbl>
    <w:p w:rsidR="00B546B4" w:rsidRDefault="00B546B4" w:rsidP="00D81492">
      <w:pPr>
        <w:rPr>
          <w:rFonts w:asciiTheme="majorHAnsi" w:hAnsiTheme="majorHAnsi" w:cstheme="majorHAnsi"/>
          <w:sz w:val="24"/>
          <w:szCs w:val="24"/>
        </w:rPr>
      </w:pPr>
    </w:p>
    <w:p w:rsidR="00204F07" w:rsidRPr="0001202A" w:rsidRDefault="0001202A" w:rsidP="00D81492">
      <w:pPr>
        <w:rPr>
          <w:rFonts w:asciiTheme="majorHAnsi" w:hAnsiTheme="majorHAnsi" w:cstheme="majorHAnsi"/>
          <w:sz w:val="24"/>
          <w:szCs w:val="24"/>
        </w:rPr>
      </w:pPr>
      <w:r w:rsidRPr="0001202A">
        <w:rPr>
          <w:rFonts w:asciiTheme="majorHAnsi" w:hAnsiTheme="majorHAnsi" w:cstheme="majorHAnsi"/>
          <w:sz w:val="24"/>
          <w:szCs w:val="24"/>
        </w:rPr>
        <w:t xml:space="preserve">Further details are shown </w:t>
      </w:r>
      <w:r w:rsidRPr="008F0146">
        <w:rPr>
          <w:rFonts w:asciiTheme="majorHAnsi" w:hAnsiTheme="majorHAnsi" w:cstheme="majorHAnsi"/>
          <w:sz w:val="24"/>
          <w:szCs w:val="24"/>
        </w:rPr>
        <w:t xml:space="preserve">in </w:t>
      </w:r>
      <w:r w:rsidR="00204F07" w:rsidRPr="008F0146">
        <w:rPr>
          <w:rFonts w:asciiTheme="majorHAnsi" w:hAnsiTheme="majorHAnsi" w:cstheme="majorHAnsi"/>
          <w:sz w:val="24"/>
          <w:szCs w:val="24"/>
        </w:rPr>
        <w:t>shown in</w:t>
      </w:r>
      <w:r w:rsidR="00926A8F" w:rsidRPr="008F0146">
        <w:rPr>
          <w:rFonts w:asciiTheme="majorHAnsi" w:hAnsiTheme="majorHAnsi" w:cstheme="majorHAnsi"/>
          <w:sz w:val="24"/>
          <w:szCs w:val="24"/>
        </w:rPr>
        <w:t xml:space="preserve"> Appendix 1.</w:t>
      </w:r>
    </w:p>
    <w:p w:rsidR="00757A3A" w:rsidRDefault="00293BF1" w:rsidP="00AC425F">
      <w:pPr>
        <w:jc w:val="both"/>
        <w:rPr>
          <w:rFonts w:asciiTheme="majorHAnsi" w:hAnsiTheme="majorHAnsi" w:cstheme="majorHAnsi"/>
          <w:sz w:val="24"/>
          <w:szCs w:val="24"/>
        </w:rPr>
      </w:pPr>
      <w:r w:rsidRPr="0001202A">
        <w:rPr>
          <w:rFonts w:asciiTheme="majorHAnsi" w:hAnsiTheme="majorHAnsi" w:cstheme="majorHAnsi"/>
          <w:sz w:val="24"/>
          <w:szCs w:val="24"/>
        </w:rPr>
        <w:t xml:space="preserve">A range of procurement routes are utilised to ensure best value, from calling off from National Frameworks let by Procurement Scotland, utilising </w:t>
      </w:r>
      <w:r w:rsidR="003A5EDF" w:rsidRPr="0001202A">
        <w:rPr>
          <w:rFonts w:asciiTheme="majorHAnsi" w:hAnsiTheme="majorHAnsi" w:cstheme="majorHAnsi"/>
          <w:sz w:val="24"/>
          <w:szCs w:val="24"/>
        </w:rPr>
        <w:t>Sector based Collaboration Frameworks, such as Scotland Excel, and Scottish Procurement Alliance, working with other Councils with a similar requirement</w:t>
      </w:r>
      <w:r w:rsidR="00926A8F">
        <w:rPr>
          <w:rFonts w:asciiTheme="majorHAnsi" w:hAnsiTheme="majorHAnsi" w:cstheme="majorHAnsi"/>
          <w:sz w:val="24"/>
          <w:szCs w:val="24"/>
        </w:rPr>
        <w:t xml:space="preserve">s </w:t>
      </w:r>
      <w:r w:rsidR="003A5EDF" w:rsidRPr="0001202A">
        <w:rPr>
          <w:rFonts w:asciiTheme="majorHAnsi" w:hAnsiTheme="majorHAnsi" w:cstheme="majorHAnsi"/>
          <w:sz w:val="24"/>
          <w:szCs w:val="24"/>
        </w:rPr>
        <w:t>and pro</w:t>
      </w:r>
      <w:r w:rsidR="0078236E">
        <w:rPr>
          <w:rFonts w:asciiTheme="majorHAnsi" w:hAnsiTheme="majorHAnsi" w:cstheme="majorHAnsi"/>
          <w:sz w:val="24"/>
          <w:szCs w:val="24"/>
        </w:rPr>
        <w:t>curing as an individual Council.</w:t>
      </w:r>
      <w:r w:rsidR="00CB0478">
        <w:rPr>
          <w:rFonts w:asciiTheme="majorHAnsi" w:hAnsiTheme="majorHAnsi" w:cstheme="majorHAnsi"/>
          <w:sz w:val="24"/>
          <w:szCs w:val="24"/>
        </w:rPr>
        <w:t xml:space="preserve"> </w:t>
      </w:r>
      <w:r w:rsidR="00757A3A" w:rsidRPr="004309F0">
        <w:rPr>
          <w:rFonts w:asciiTheme="majorHAnsi" w:hAnsiTheme="majorHAnsi" w:cstheme="majorHAnsi"/>
          <w:sz w:val="24"/>
          <w:szCs w:val="24"/>
        </w:rPr>
        <w:t>There have been no Non Competitive Actions sanctioned by the Corporate Procurement team during the period covered by this Annual Report.</w:t>
      </w:r>
    </w:p>
    <w:p w:rsidR="003247C8" w:rsidRPr="004309F0" w:rsidRDefault="003247C8" w:rsidP="00D81492">
      <w:pPr>
        <w:rPr>
          <w:rFonts w:asciiTheme="majorHAnsi" w:hAnsiTheme="majorHAnsi" w:cstheme="majorHAnsi"/>
          <w:vanish/>
          <w:sz w:val="24"/>
          <w:szCs w:val="24"/>
        </w:rPr>
      </w:pPr>
    </w:p>
    <w:p w:rsidR="00FC305E" w:rsidRDefault="00FC305E">
      <w:pPr>
        <w:rPr>
          <w:rFonts w:asciiTheme="majorHAnsi" w:hAnsiTheme="majorHAnsi" w:cstheme="majorHAnsi"/>
          <w:b/>
          <w:sz w:val="24"/>
          <w:szCs w:val="24"/>
        </w:rPr>
      </w:pPr>
      <w:r>
        <w:rPr>
          <w:rFonts w:asciiTheme="majorHAnsi" w:hAnsiTheme="majorHAnsi" w:cstheme="majorHAnsi"/>
          <w:b/>
          <w:sz w:val="24"/>
          <w:szCs w:val="24"/>
        </w:rPr>
        <w:br w:type="page"/>
      </w:r>
    </w:p>
    <w:p w:rsidR="004309F0" w:rsidRPr="004309F0" w:rsidRDefault="004309F0" w:rsidP="00CB0478">
      <w:pPr>
        <w:pStyle w:val="ListParagraph"/>
        <w:numPr>
          <w:ilvl w:val="0"/>
          <w:numId w:val="7"/>
        </w:numPr>
        <w:rPr>
          <w:rFonts w:asciiTheme="majorHAnsi" w:hAnsiTheme="majorHAnsi" w:cstheme="majorHAnsi"/>
          <w:b/>
          <w:sz w:val="24"/>
          <w:szCs w:val="24"/>
        </w:rPr>
      </w:pPr>
      <w:r w:rsidRPr="004309F0">
        <w:rPr>
          <w:rFonts w:asciiTheme="majorHAnsi" w:hAnsiTheme="majorHAnsi" w:cstheme="majorHAnsi"/>
          <w:b/>
          <w:sz w:val="24"/>
          <w:szCs w:val="24"/>
        </w:rPr>
        <w:lastRenderedPageBreak/>
        <w:t>REVIEW OF REGULATED PROCUREMENT COMPLIANCE</w:t>
      </w:r>
      <w:r w:rsidR="00A13D79" w:rsidRPr="004309F0">
        <w:rPr>
          <w:rFonts w:asciiTheme="majorHAnsi" w:hAnsiTheme="majorHAnsi" w:cstheme="majorHAnsi"/>
          <w:b/>
          <w:sz w:val="24"/>
          <w:szCs w:val="24"/>
        </w:rPr>
        <w:t xml:space="preserve"> </w:t>
      </w:r>
    </w:p>
    <w:p w:rsidR="004309F0" w:rsidRPr="004309F0" w:rsidRDefault="004309F0" w:rsidP="004309F0">
      <w:pPr>
        <w:pStyle w:val="ListParagraph"/>
      </w:pPr>
    </w:p>
    <w:p w:rsidR="00A13D79" w:rsidRPr="004309F0" w:rsidRDefault="00A13D79" w:rsidP="00AC425F">
      <w:pPr>
        <w:jc w:val="both"/>
        <w:rPr>
          <w:rFonts w:asciiTheme="majorHAnsi" w:hAnsiTheme="majorHAnsi" w:cstheme="majorHAnsi"/>
          <w:sz w:val="24"/>
          <w:szCs w:val="24"/>
        </w:rPr>
      </w:pPr>
      <w:r w:rsidRPr="004309F0">
        <w:rPr>
          <w:rFonts w:asciiTheme="majorHAnsi" w:hAnsiTheme="majorHAnsi" w:cstheme="majorHAnsi"/>
          <w:sz w:val="24"/>
          <w:szCs w:val="24"/>
        </w:rPr>
        <w:t>Section 17 of the Procurement Reform (Scotland) Act 2014 makes it mandatory for regulated procurements to be carried out in accordance with the organisation’s procurement strategy.  Section 18(2) states that a review must detail “the extent to which any regulated procurements did not comply, and a statement detailing how the organisation will ensure that future regulated procurements do comply”</w:t>
      </w:r>
    </w:p>
    <w:p w:rsidR="007576A1" w:rsidRDefault="00A13D79" w:rsidP="00AC425F">
      <w:pPr>
        <w:jc w:val="both"/>
        <w:rPr>
          <w:rFonts w:asciiTheme="majorHAnsi" w:hAnsiTheme="majorHAnsi" w:cstheme="majorHAnsi"/>
          <w:sz w:val="24"/>
          <w:szCs w:val="24"/>
        </w:rPr>
      </w:pPr>
      <w:r w:rsidRPr="004309F0">
        <w:rPr>
          <w:rFonts w:asciiTheme="majorHAnsi" w:hAnsiTheme="majorHAnsi" w:cstheme="majorHAnsi"/>
          <w:sz w:val="24"/>
          <w:szCs w:val="24"/>
        </w:rPr>
        <w:t xml:space="preserve">This is to demonstrate the importance of procurement to the organisation </w:t>
      </w:r>
      <w:r w:rsidR="007576A1" w:rsidRPr="004309F0">
        <w:rPr>
          <w:rFonts w:asciiTheme="majorHAnsi" w:hAnsiTheme="majorHAnsi" w:cstheme="majorHAnsi"/>
          <w:sz w:val="24"/>
          <w:szCs w:val="24"/>
        </w:rPr>
        <w:t>in enabling successful delivery of its objectives</w:t>
      </w:r>
      <w:r w:rsidRPr="004309F0">
        <w:rPr>
          <w:rFonts w:asciiTheme="majorHAnsi" w:hAnsiTheme="majorHAnsi" w:cstheme="majorHAnsi"/>
          <w:sz w:val="24"/>
          <w:szCs w:val="24"/>
        </w:rPr>
        <w:t xml:space="preserve">, and how it has contributed to the achievement of </w:t>
      </w:r>
      <w:r w:rsidR="00706711" w:rsidRPr="004309F0">
        <w:rPr>
          <w:rFonts w:asciiTheme="majorHAnsi" w:hAnsiTheme="majorHAnsi" w:cstheme="majorHAnsi"/>
          <w:sz w:val="24"/>
          <w:szCs w:val="24"/>
        </w:rPr>
        <w:t>its purpose</w:t>
      </w:r>
      <w:r w:rsidRPr="004309F0">
        <w:rPr>
          <w:rFonts w:asciiTheme="majorHAnsi" w:hAnsiTheme="majorHAnsi" w:cstheme="majorHAnsi"/>
          <w:sz w:val="24"/>
          <w:szCs w:val="24"/>
        </w:rPr>
        <w:t>.</w:t>
      </w:r>
    </w:p>
    <w:p w:rsidR="00F20C48" w:rsidRPr="00F20C48" w:rsidRDefault="00F20C48" w:rsidP="00F20C48">
      <w:pPr>
        <w:rPr>
          <w:rFonts w:asciiTheme="majorHAnsi" w:hAnsiTheme="majorHAnsi" w:cstheme="majorHAnsi"/>
          <w:sz w:val="24"/>
          <w:szCs w:val="24"/>
        </w:rPr>
      </w:pPr>
      <w:r>
        <w:rPr>
          <w:rFonts w:asciiTheme="majorHAnsi" w:hAnsiTheme="majorHAnsi" w:cstheme="majorHAnsi"/>
          <w:sz w:val="24"/>
          <w:szCs w:val="24"/>
        </w:rPr>
        <w:t xml:space="preserve">The 4 key objectives of the </w:t>
      </w:r>
      <w:r w:rsidRPr="00F20C48">
        <w:rPr>
          <w:rFonts w:asciiTheme="majorHAnsi" w:hAnsiTheme="majorHAnsi" w:cstheme="majorHAnsi"/>
          <w:sz w:val="24"/>
          <w:szCs w:val="24"/>
        </w:rPr>
        <w:t>Coun</w:t>
      </w:r>
      <w:r>
        <w:rPr>
          <w:rFonts w:asciiTheme="majorHAnsi" w:hAnsiTheme="majorHAnsi" w:cstheme="majorHAnsi"/>
          <w:sz w:val="24"/>
          <w:szCs w:val="24"/>
        </w:rPr>
        <w:t xml:space="preserve">cil Plan 2017-2022 were outlined in section 1 Introduction. The tables below show how the </w:t>
      </w:r>
      <w:r w:rsidRPr="00F20C48">
        <w:rPr>
          <w:rFonts w:asciiTheme="majorHAnsi" w:hAnsiTheme="majorHAnsi" w:cstheme="majorHAnsi"/>
          <w:sz w:val="24"/>
          <w:szCs w:val="24"/>
        </w:rPr>
        <w:t xml:space="preserve">Procurement Strategy </w:t>
      </w:r>
      <w:r>
        <w:rPr>
          <w:rFonts w:asciiTheme="majorHAnsi" w:hAnsiTheme="majorHAnsi" w:cstheme="majorHAnsi"/>
          <w:sz w:val="24"/>
          <w:szCs w:val="24"/>
        </w:rPr>
        <w:t xml:space="preserve">2017-2022 </w:t>
      </w:r>
      <w:r w:rsidRPr="00F20C48">
        <w:rPr>
          <w:rFonts w:asciiTheme="majorHAnsi" w:hAnsiTheme="majorHAnsi" w:cstheme="majorHAnsi"/>
          <w:sz w:val="24"/>
          <w:szCs w:val="24"/>
        </w:rPr>
        <w:t>support</w:t>
      </w:r>
      <w:r>
        <w:rPr>
          <w:rFonts w:asciiTheme="majorHAnsi" w:hAnsiTheme="majorHAnsi" w:cstheme="majorHAnsi"/>
          <w:sz w:val="24"/>
          <w:szCs w:val="24"/>
        </w:rPr>
        <w:t>ed</w:t>
      </w:r>
      <w:r w:rsidRPr="00F20C48">
        <w:rPr>
          <w:rFonts w:asciiTheme="majorHAnsi" w:hAnsiTheme="majorHAnsi" w:cstheme="majorHAnsi"/>
          <w:sz w:val="24"/>
          <w:szCs w:val="24"/>
        </w:rPr>
        <w:t xml:space="preserve"> delivery of these </w:t>
      </w:r>
      <w:r>
        <w:rPr>
          <w:rFonts w:asciiTheme="majorHAnsi" w:hAnsiTheme="majorHAnsi" w:cstheme="majorHAnsi"/>
          <w:sz w:val="24"/>
          <w:szCs w:val="24"/>
        </w:rPr>
        <w:t xml:space="preserve">key </w:t>
      </w:r>
      <w:r w:rsidRPr="00F20C48">
        <w:rPr>
          <w:rFonts w:asciiTheme="majorHAnsi" w:hAnsiTheme="majorHAnsi" w:cstheme="majorHAnsi"/>
          <w:sz w:val="24"/>
          <w:szCs w:val="24"/>
        </w:rPr>
        <w:t>objectives</w:t>
      </w:r>
      <w:r>
        <w:rPr>
          <w:rFonts w:asciiTheme="majorHAnsi" w:hAnsiTheme="majorHAnsi" w:cstheme="majorHAnsi"/>
          <w:sz w:val="24"/>
          <w:szCs w:val="24"/>
        </w:rPr>
        <w:t xml:space="preserve">: </w:t>
      </w:r>
    </w:p>
    <w:tbl>
      <w:tblPr>
        <w:tblStyle w:val="ListTable3-Accent6"/>
        <w:tblW w:w="5000" w:type="pct"/>
        <w:tblLook w:val="04A0" w:firstRow="1" w:lastRow="0" w:firstColumn="1" w:lastColumn="0" w:noHBand="0" w:noVBand="1"/>
      </w:tblPr>
      <w:tblGrid>
        <w:gridCol w:w="2128"/>
        <w:gridCol w:w="2530"/>
        <w:gridCol w:w="1435"/>
        <w:gridCol w:w="2923"/>
      </w:tblGrid>
      <w:tr w:rsidR="00ED5102"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0" w:type="pct"/>
          </w:tcPr>
          <w:p w:rsidR="00AE0940" w:rsidRPr="00ED5102" w:rsidRDefault="00AE0940" w:rsidP="00CB0478">
            <w:pPr>
              <w:rPr>
                <w:rFonts w:ascii="Segoe UI" w:hAnsi="Segoe UI" w:cs="Segoe UI"/>
                <w:noProof/>
                <w:sz w:val="18"/>
                <w:szCs w:val="18"/>
                <w:lang w:eastAsia="en-GB"/>
              </w:rPr>
            </w:pPr>
            <w:r w:rsidRPr="00ED5102">
              <w:rPr>
                <w:rFonts w:ascii="Segoe UI" w:hAnsi="Segoe UI" w:cs="Segoe UI"/>
                <w:noProof/>
                <w:sz w:val="18"/>
                <w:szCs w:val="18"/>
                <w:lang w:eastAsia="en-GB"/>
              </w:rPr>
              <w:t>Growing Our Economy</w:t>
            </w:r>
          </w:p>
        </w:tc>
        <w:tc>
          <w:tcPr>
            <w:tcW w:w="1403" w:type="pct"/>
          </w:tcPr>
          <w:p w:rsidR="00AE0940" w:rsidRPr="00ED5102" w:rsidRDefault="00AE0940"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How Achieved</w:t>
            </w:r>
          </w:p>
        </w:tc>
        <w:tc>
          <w:tcPr>
            <w:tcW w:w="796" w:type="pct"/>
          </w:tcPr>
          <w:p w:rsidR="00AE0940" w:rsidRPr="00ED5102" w:rsidRDefault="00AE0940"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When</w:t>
            </w:r>
          </w:p>
        </w:tc>
        <w:tc>
          <w:tcPr>
            <w:tcW w:w="1621" w:type="pct"/>
          </w:tcPr>
          <w:p w:rsidR="00AE0940" w:rsidRPr="00ED5102" w:rsidRDefault="00AE0940"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Successful Outcome</w:t>
            </w:r>
          </w:p>
        </w:tc>
      </w:tr>
      <w:tr w:rsidR="00AE0940" w:rsidRPr="00476BD7"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rsidR="00AE0940" w:rsidRPr="00476BD7" w:rsidRDefault="00AE0940"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Improve ability of local businesses to access East Lothain Council contracts. </w:t>
            </w:r>
          </w:p>
        </w:tc>
        <w:tc>
          <w:tcPr>
            <w:tcW w:w="1403" w:type="pct"/>
          </w:tcPr>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Engage with local businesses to increase participat</w:t>
            </w:r>
            <w:r w:rsidR="00736B2E">
              <w:rPr>
                <w:rFonts w:ascii="Segoe UI" w:hAnsi="Segoe UI" w:cs="Segoe UI"/>
                <w:noProof/>
                <w:color w:val="000000"/>
                <w:sz w:val="18"/>
                <w:szCs w:val="18"/>
                <w:lang w:eastAsia="en-GB"/>
              </w:rPr>
              <w:t>ion in tendering opportunities.</w:t>
            </w:r>
          </w:p>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AE0940" w:rsidRPr="00476BD7" w:rsidRDefault="00736B2E"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Lot contracts appropriately.</w:t>
            </w:r>
          </w:p>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Ensuring service departments expand their list of contractors to include local providers in Quick Quote opportunities.</w:t>
            </w:r>
          </w:p>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B546B4" w:rsidRDefault="00B546B4" w:rsidP="00B546B4">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Attending / organising national / local meet the buyer events, raising awareness of tendering opportunities via social media alerts and seeking feeback from suppliers</w:t>
            </w:r>
          </w:p>
          <w:p w:rsidR="00536E6F" w:rsidRDefault="00536E6F" w:rsidP="00B546B4">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536E6F" w:rsidRPr="00536E6F" w:rsidRDefault="00536E6F" w:rsidP="00536E6F">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536E6F">
              <w:rPr>
                <w:rFonts w:ascii="Segoe UI" w:hAnsi="Segoe UI" w:cs="Segoe UI"/>
                <w:noProof/>
                <w:color w:val="000000"/>
                <w:sz w:val="18"/>
                <w:szCs w:val="18"/>
                <w:lang w:eastAsia="en-GB"/>
              </w:rPr>
              <w:t>As part of the new Procurement Strategy approved in January 2023. ELC agreed a 3 tier definition of ‘local’:</w:t>
            </w:r>
          </w:p>
          <w:p w:rsidR="00536E6F" w:rsidRPr="00536E6F" w:rsidRDefault="00536E6F" w:rsidP="008D16C7">
            <w:pPr>
              <w:numPr>
                <w:ilvl w:val="0"/>
                <w:numId w:val="22"/>
              </w:numPr>
              <w:ind w:left="306" w:hanging="284"/>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536E6F">
              <w:rPr>
                <w:rFonts w:ascii="Segoe UI" w:hAnsi="Segoe UI" w:cs="Segoe UI"/>
                <w:noProof/>
                <w:color w:val="000000"/>
                <w:sz w:val="18"/>
                <w:szCs w:val="18"/>
                <w:lang w:eastAsia="en-GB"/>
              </w:rPr>
              <w:t>Local 1</w:t>
            </w:r>
            <w:r w:rsidR="008D16C7">
              <w:rPr>
                <w:rFonts w:ascii="Segoe UI" w:hAnsi="Segoe UI" w:cs="Segoe UI"/>
                <w:noProof/>
                <w:color w:val="000000"/>
                <w:sz w:val="18"/>
                <w:szCs w:val="18"/>
                <w:lang w:eastAsia="en-GB"/>
              </w:rPr>
              <w:t>:</w:t>
            </w:r>
            <w:r w:rsidRPr="00536E6F">
              <w:rPr>
                <w:rFonts w:ascii="Segoe UI" w:hAnsi="Segoe UI" w:cs="Segoe UI"/>
                <w:noProof/>
                <w:color w:val="000000"/>
                <w:sz w:val="18"/>
                <w:szCs w:val="18"/>
                <w:lang w:eastAsia="en-GB"/>
              </w:rPr>
              <w:t xml:space="preserve"> East Lothian</w:t>
            </w:r>
          </w:p>
          <w:p w:rsidR="00536E6F" w:rsidRPr="00536E6F" w:rsidRDefault="00536E6F" w:rsidP="008D16C7">
            <w:pPr>
              <w:numPr>
                <w:ilvl w:val="0"/>
                <w:numId w:val="22"/>
              </w:numPr>
              <w:ind w:left="306" w:hanging="284"/>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536E6F">
              <w:rPr>
                <w:rFonts w:ascii="Segoe UI" w:hAnsi="Segoe UI" w:cs="Segoe UI"/>
                <w:noProof/>
                <w:color w:val="000000"/>
                <w:sz w:val="18"/>
                <w:szCs w:val="18"/>
                <w:lang w:eastAsia="en-GB"/>
              </w:rPr>
              <w:t>Local 2</w:t>
            </w:r>
            <w:r w:rsidR="008D16C7">
              <w:rPr>
                <w:rFonts w:ascii="Segoe UI" w:hAnsi="Segoe UI" w:cs="Segoe UI"/>
                <w:noProof/>
                <w:color w:val="000000"/>
                <w:sz w:val="18"/>
                <w:szCs w:val="18"/>
                <w:lang w:eastAsia="en-GB"/>
              </w:rPr>
              <w:t>:</w:t>
            </w:r>
            <w:r w:rsidRPr="00536E6F">
              <w:rPr>
                <w:rFonts w:ascii="Segoe UI" w:hAnsi="Segoe UI" w:cs="Segoe UI"/>
                <w:noProof/>
                <w:color w:val="000000"/>
                <w:sz w:val="18"/>
                <w:szCs w:val="18"/>
                <w:lang w:eastAsia="en-GB"/>
              </w:rPr>
              <w:t xml:space="preserve"> the Lothian’s (adds in Edinburgh, Midlothian &amp; West Lothian)</w:t>
            </w:r>
          </w:p>
          <w:p w:rsidR="00536E6F" w:rsidRPr="00536E6F" w:rsidRDefault="00536E6F" w:rsidP="008D16C7">
            <w:pPr>
              <w:numPr>
                <w:ilvl w:val="0"/>
                <w:numId w:val="22"/>
              </w:numPr>
              <w:ind w:left="306" w:hanging="284"/>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536E6F">
              <w:rPr>
                <w:rFonts w:ascii="Segoe UI" w:hAnsi="Segoe UI" w:cs="Segoe UI"/>
                <w:noProof/>
                <w:color w:val="000000"/>
                <w:sz w:val="18"/>
                <w:szCs w:val="18"/>
                <w:lang w:eastAsia="en-GB"/>
              </w:rPr>
              <w:t>Local 3</w:t>
            </w:r>
            <w:r w:rsidR="008D16C7">
              <w:rPr>
                <w:rFonts w:ascii="Segoe UI" w:hAnsi="Segoe UI" w:cs="Segoe UI"/>
                <w:noProof/>
                <w:color w:val="000000"/>
                <w:sz w:val="18"/>
                <w:szCs w:val="18"/>
                <w:lang w:eastAsia="en-GB"/>
              </w:rPr>
              <w:t>:</w:t>
            </w:r>
            <w:r w:rsidRPr="00536E6F">
              <w:rPr>
                <w:rFonts w:ascii="Segoe UI" w:hAnsi="Segoe UI" w:cs="Segoe UI"/>
                <w:noProof/>
                <w:color w:val="000000"/>
                <w:sz w:val="18"/>
                <w:szCs w:val="18"/>
                <w:lang w:eastAsia="en-GB"/>
              </w:rPr>
              <w:t xml:space="preserve"> the Sout</w:t>
            </w:r>
            <w:r w:rsidR="008D16C7">
              <w:rPr>
                <w:rFonts w:ascii="Segoe UI" w:hAnsi="Segoe UI" w:cs="Segoe UI"/>
                <w:noProof/>
                <w:color w:val="000000"/>
                <w:sz w:val="18"/>
                <w:szCs w:val="18"/>
                <w:lang w:eastAsia="en-GB"/>
              </w:rPr>
              <w:t>h-East Scotland City Region</w:t>
            </w:r>
            <w:r w:rsidRPr="00536E6F">
              <w:rPr>
                <w:rFonts w:ascii="Segoe UI" w:hAnsi="Segoe UI" w:cs="Segoe UI"/>
                <w:noProof/>
                <w:color w:val="000000"/>
                <w:sz w:val="18"/>
                <w:szCs w:val="18"/>
                <w:lang w:eastAsia="en-GB"/>
              </w:rPr>
              <w:t xml:space="preserve"> (adds in Fife and Scottish Borders)</w:t>
            </w:r>
          </w:p>
          <w:p w:rsidR="00AE0940" w:rsidRPr="00476BD7" w:rsidRDefault="00AE0940" w:rsidP="00B546B4">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c>
          <w:tcPr>
            <w:tcW w:w="796" w:type="pct"/>
          </w:tcPr>
          <w:p w:rsidR="00AE0940" w:rsidRPr="00476BD7"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On-going</w:t>
            </w:r>
            <w:r w:rsidR="001D62DB">
              <w:rPr>
                <w:rFonts w:ascii="Segoe UI" w:hAnsi="Segoe UI" w:cs="Segoe UI"/>
                <w:noProof/>
                <w:color w:val="000000"/>
                <w:sz w:val="18"/>
                <w:szCs w:val="18"/>
                <w:lang w:eastAsia="en-GB"/>
              </w:rPr>
              <w:t>, Compliant</w:t>
            </w:r>
          </w:p>
        </w:tc>
        <w:tc>
          <w:tcPr>
            <w:tcW w:w="1621" w:type="pct"/>
          </w:tcPr>
          <w:p w:rsidR="00AE0940" w:rsidRDefault="00AE0940"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Increased engagement</w:t>
            </w:r>
            <w:r w:rsidR="0004454D">
              <w:rPr>
                <w:rFonts w:ascii="Segoe UI" w:hAnsi="Segoe UI" w:cs="Segoe UI"/>
                <w:noProof/>
                <w:color w:val="000000"/>
                <w:sz w:val="18"/>
                <w:szCs w:val="18"/>
                <w:lang w:eastAsia="en-GB"/>
              </w:rPr>
              <w:t xml:space="preserve"> </w:t>
            </w:r>
            <w:r w:rsidR="008F6C6F">
              <w:rPr>
                <w:rFonts w:ascii="Segoe UI" w:hAnsi="Segoe UI" w:cs="Segoe UI"/>
                <w:noProof/>
                <w:color w:val="000000"/>
                <w:sz w:val="18"/>
                <w:szCs w:val="18"/>
                <w:lang w:eastAsia="en-GB"/>
              </w:rPr>
              <w:t>with</w:t>
            </w:r>
            <w:r w:rsidRPr="00476BD7">
              <w:rPr>
                <w:rFonts w:ascii="Segoe UI" w:hAnsi="Segoe UI" w:cs="Segoe UI"/>
                <w:noProof/>
                <w:color w:val="000000"/>
                <w:sz w:val="18"/>
                <w:szCs w:val="18"/>
                <w:lang w:eastAsia="en-GB"/>
              </w:rPr>
              <w:t xml:space="preserve"> local SMEs, and awareness of our tendering opportunities.</w:t>
            </w:r>
          </w:p>
          <w:p w:rsidR="001C757A" w:rsidRDefault="001C757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B747D9" w:rsidRDefault="008F6C6F"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Full-</w:t>
            </w:r>
            <w:r w:rsidR="001C757A">
              <w:rPr>
                <w:rFonts w:ascii="Segoe UI" w:hAnsi="Segoe UI" w:cs="Segoe UI"/>
                <w:noProof/>
                <w:color w:val="000000"/>
                <w:sz w:val="18"/>
                <w:szCs w:val="18"/>
                <w:lang w:eastAsia="en-GB"/>
              </w:rPr>
              <w:t xml:space="preserve">day virtual </w:t>
            </w:r>
            <w:r>
              <w:rPr>
                <w:rFonts w:ascii="Segoe UI" w:hAnsi="Segoe UI" w:cs="Segoe UI"/>
                <w:noProof/>
                <w:color w:val="000000"/>
                <w:sz w:val="18"/>
                <w:szCs w:val="18"/>
                <w:lang w:eastAsia="en-GB"/>
              </w:rPr>
              <w:t xml:space="preserve">National </w:t>
            </w:r>
            <w:r w:rsidR="00736B2E">
              <w:rPr>
                <w:rFonts w:ascii="Segoe UI" w:hAnsi="Segoe UI" w:cs="Segoe UI"/>
                <w:noProof/>
                <w:color w:val="000000"/>
                <w:sz w:val="18"/>
                <w:szCs w:val="18"/>
                <w:lang w:eastAsia="en-GB"/>
              </w:rPr>
              <w:t>meet the buyer event.</w:t>
            </w:r>
            <w:r w:rsidR="00B747D9">
              <w:rPr>
                <w:rFonts w:ascii="Segoe UI" w:hAnsi="Segoe UI" w:cs="Segoe UI"/>
                <w:noProof/>
                <w:color w:val="000000"/>
                <w:sz w:val="18"/>
                <w:szCs w:val="18"/>
                <w:lang w:eastAsia="en-GB"/>
              </w:rPr>
              <w:t xml:space="preserve">   </w:t>
            </w:r>
          </w:p>
          <w:p w:rsidR="00B747D9" w:rsidRDefault="00B747D9"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1C757A" w:rsidRDefault="00B747D9"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ELC ‘Meet the Council’ event (Nov 22).</w:t>
            </w:r>
          </w:p>
          <w:p w:rsidR="001C757A" w:rsidRDefault="001C757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1C757A" w:rsidRDefault="002C57D3"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L</w:t>
            </w:r>
            <w:r w:rsidR="00AE0940" w:rsidRPr="00476BD7">
              <w:rPr>
                <w:rFonts w:ascii="Segoe UI" w:hAnsi="Segoe UI" w:cs="Segoe UI"/>
                <w:noProof/>
                <w:color w:val="000000"/>
                <w:sz w:val="18"/>
                <w:szCs w:val="18"/>
                <w:lang w:eastAsia="en-GB"/>
              </w:rPr>
              <w:t>ocal companies on our contract register</w:t>
            </w:r>
            <w:r w:rsidR="00B747D9">
              <w:rPr>
                <w:rFonts w:ascii="Segoe UI" w:hAnsi="Segoe UI" w:cs="Segoe UI"/>
                <w:noProof/>
                <w:color w:val="000000"/>
                <w:sz w:val="18"/>
                <w:szCs w:val="18"/>
                <w:lang w:eastAsia="en-GB"/>
              </w:rPr>
              <w:t xml:space="preserve"> (81 at Aug 23)</w:t>
            </w:r>
            <w:r w:rsidR="00AE0940" w:rsidRPr="00476BD7">
              <w:rPr>
                <w:rFonts w:ascii="Segoe UI" w:hAnsi="Segoe UI" w:cs="Segoe UI"/>
                <w:noProof/>
                <w:color w:val="000000"/>
                <w:sz w:val="18"/>
                <w:szCs w:val="18"/>
                <w:lang w:eastAsia="en-GB"/>
              </w:rPr>
              <w:t>.</w:t>
            </w:r>
          </w:p>
          <w:p w:rsidR="008C3139" w:rsidRDefault="008C3139"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B153A1" w:rsidRDefault="00B153A1"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New de</w:t>
            </w:r>
            <w:r w:rsidR="00536E6F">
              <w:rPr>
                <w:rFonts w:ascii="Segoe UI" w:hAnsi="Segoe UI" w:cs="Segoe UI"/>
                <w:noProof/>
                <w:color w:val="000000"/>
                <w:sz w:val="18"/>
                <w:szCs w:val="18"/>
                <w:lang w:eastAsia="en-GB"/>
              </w:rPr>
              <w:t xml:space="preserve">finition of ‘Local’ recognises that not all goods, works or services can be sourced within East Lothian and that we purchase from suppliers </w:t>
            </w:r>
            <w:r w:rsidR="008D16C7">
              <w:rPr>
                <w:rFonts w:ascii="Segoe UI" w:hAnsi="Segoe UI" w:cs="Segoe UI"/>
                <w:noProof/>
                <w:color w:val="000000"/>
                <w:sz w:val="18"/>
                <w:szCs w:val="18"/>
                <w:lang w:eastAsia="en-GB"/>
              </w:rPr>
              <w:t xml:space="preserve">based </w:t>
            </w:r>
            <w:r w:rsidR="00536E6F">
              <w:rPr>
                <w:rFonts w:ascii="Segoe UI" w:hAnsi="Segoe UI" w:cs="Segoe UI"/>
                <w:noProof/>
                <w:color w:val="000000"/>
                <w:sz w:val="18"/>
                <w:szCs w:val="18"/>
                <w:lang w:eastAsia="en-GB"/>
              </w:rPr>
              <w:t xml:space="preserve">in neighbouring </w:t>
            </w:r>
            <w:r w:rsidR="008D16C7">
              <w:rPr>
                <w:rFonts w:ascii="Segoe UI" w:hAnsi="Segoe UI" w:cs="Segoe UI"/>
                <w:noProof/>
                <w:color w:val="000000"/>
                <w:sz w:val="18"/>
                <w:szCs w:val="18"/>
                <w:lang w:eastAsia="en-GB"/>
              </w:rPr>
              <w:t xml:space="preserve">Local </w:t>
            </w:r>
            <w:r w:rsidR="00536E6F">
              <w:rPr>
                <w:rFonts w:ascii="Segoe UI" w:hAnsi="Segoe UI" w:cs="Segoe UI"/>
                <w:noProof/>
                <w:color w:val="000000"/>
                <w:sz w:val="18"/>
                <w:szCs w:val="18"/>
                <w:lang w:eastAsia="en-GB"/>
              </w:rPr>
              <w:t>Authorities and they puchase from East Lothian based suppliers. ‘Local’ procurements have mutual benefit across neighbouring Local Authority boundaries</w:t>
            </w:r>
            <w:r>
              <w:rPr>
                <w:rFonts w:ascii="Segoe UI" w:hAnsi="Segoe UI" w:cs="Segoe UI"/>
                <w:noProof/>
                <w:color w:val="000000"/>
                <w:sz w:val="18"/>
                <w:szCs w:val="18"/>
                <w:lang w:eastAsia="en-GB"/>
              </w:rPr>
              <w:t>.</w:t>
            </w:r>
          </w:p>
          <w:p w:rsidR="00B153A1" w:rsidRDefault="00B153A1"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536E6F" w:rsidRDefault="00B153A1"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B153A1">
              <w:rPr>
                <w:rFonts w:ascii="Segoe UI" w:hAnsi="Segoe UI" w:cs="Segoe UI"/>
                <w:noProof/>
                <w:color w:val="000000"/>
                <w:sz w:val="18"/>
                <w:szCs w:val="18"/>
                <w:lang w:eastAsia="en-GB"/>
              </w:rPr>
              <w:t>Th</w:t>
            </w:r>
            <w:r>
              <w:rPr>
                <w:rFonts w:ascii="Segoe UI" w:hAnsi="Segoe UI" w:cs="Segoe UI"/>
                <w:noProof/>
                <w:color w:val="000000"/>
                <w:sz w:val="18"/>
                <w:szCs w:val="18"/>
                <w:lang w:eastAsia="en-GB"/>
              </w:rPr>
              <w:t>i</w:t>
            </w:r>
            <w:r w:rsidRPr="00B153A1">
              <w:rPr>
                <w:rFonts w:ascii="Segoe UI" w:hAnsi="Segoe UI" w:cs="Segoe UI"/>
                <w:noProof/>
                <w:color w:val="000000"/>
                <w:sz w:val="18"/>
                <w:szCs w:val="18"/>
                <w:lang w:eastAsia="en-GB"/>
              </w:rPr>
              <w:t xml:space="preserve">s new definition </w:t>
            </w:r>
            <w:r>
              <w:rPr>
                <w:rFonts w:ascii="Segoe UI" w:hAnsi="Segoe UI" w:cs="Segoe UI"/>
                <w:noProof/>
                <w:color w:val="000000"/>
                <w:sz w:val="18"/>
                <w:szCs w:val="18"/>
                <w:lang w:eastAsia="en-GB"/>
              </w:rPr>
              <w:t>is</w:t>
            </w:r>
            <w:r w:rsidRPr="00B153A1">
              <w:rPr>
                <w:rFonts w:ascii="Segoe UI" w:hAnsi="Segoe UI" w:cs="Segoe UI"/>
                <w:noProof/>
                <w:color w:val="000000"/>
                <w:sz w:val="18"/>
                <w:szCs w:val="18"/>
                <w:lang w:eastAsia="en-GB"/>
              </w:rPr>
              <w:t xml:space="preserve"> now incorporated into the Council Plan quarterly performance reporting.</w:t>
            </w:r>
          </w:p>
          <w:p w:rsidR="008C3139" w:rsidRPr="00476BD7" w:rsidRDefault="008C3139"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r>
      <w:tr w:rsidR="00AE0940" w:rsidRPr="00476BD7" w:rsidTr="00ED5102">
        <w:tc>
          <w:tcPr>
            <w:cnfStyle w:val="001000000000" w:firstRow="0" w:lastRow="0" w:firstColumn="1" w:lastColumn="0" w:oddVBand="0" w:evenVBand="0" w:oddHBand="0" w:evenHBand="0" w:firstRowFirstColumn="0" w:firstRowLastColumn="0" w:lastRowFirstColumn="0" w:lastRowLastColumn="0"/>
            <w:tcW w:w="1180" w:type="pct"/>
          </w:tcPr>
          <w:p w:rsidR="00AE0940" w:rsidRPr="00476BD7" w:rsidRDefault="00AE0940"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lastRenderedPageBreak/>
              <w:t>Assisting the supply chain</w:t>
            </w:r>
          </w:p>
        </w:tc>
        <w:tc>
          <w:tcPr>
            <w:tcW w:w="1403" w:type="pct"/>
          </w:tcPr>
          <w:p w:rsidR="00AE0940" w:rsidRPr="00476BD7" w:rsidRDefault="00AE0940"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Publishing our Contracts Register with complete information so that companies can see where opportunties can be sought as Tier 2 suppliers.</w:t>
            </w:r>
          </w:p>
          <w:p w:rsidR="00AE0940" w:rsidRPr="00476BD7" w:rsidRDefault="00AE0940"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AE0940" w:rsidRDefault="00AE0940"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Measure prompt payment from main contractors by incorporating payment term information into Balanced Scorecards</w:t>
            </w:r>
            <w:r w:rsidR="008F6C6F">
              <w:rPr>
                <w:rFonts w:ascii="Segoe UI" w:hAnsi="Segoe UI" w:cs="Segoe UI"/>
                <w:noProof/>
                <w:color w:val="000000"/>
                <w:sz w:val="18"/>
                <w:szCs w:val="18"/>
                <w:lang w:eastAsia="en-GB"/>
              </w:rPr>
              <w:t>, where relevant</w:t>
            </w:r>
            <w:r w:rsidRPr="00476BD7">
              <w:rPr>
                <w:rFonts w:ascii="Segoe UI" w:hAnsi="Segoe UI" w:cs="Segoe UI"/>
                <w:noProof/>
                <w:color w:val="000000"/>
                <w:sz w:val="18"/>
                <w:szCs w:val="18"/>
                <w:lang w:eastAsia="en-GB"/>
              </w:rPr>
              <w:t>.</w:t>
            </w:r>
          </w:p>
          <w:p w:rsidR="00523545" w:rsidRPr="00476BD7" w:rsidRDefault="0052354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tc>
        <w:tc>
          <w:tcPr>
            <w:tcW w:w="796" w:type="pct"/>
          </w:tcPr>
          <w:p w:rsidR="00AE0940" w:rsidRPr="00476BD7" w:rsidRDefault="001C757A"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 xml:space="preserve">Ongoing, </w:t>
            </w:r>
            <w:r w:rsidR="001D62DB">
              <w:rPr>
                <w:rFonts w:ascii="Segoe UI" w:hAnsi="Segoe UI" w:cs="Segoe UI"/>
                <w:noProof/>
                <w:color w:val="000000"/>
                <w:sz w:val="18"/>
                <w:szCs w:val="18"/>
                <w:lang w:eastAsia="en-GB"/>
              </w:rPr>
              <w:t>Compliant</w:t>
            </w:r>
          </w:p>
        </w:tc>
        <w:tc>
          <w:tcPr>
            <w:tcW w:w="1621" w:type="pct"/>
          </w:tcPr>
          <w:p w:rsidR="00AE0940" w:rsidRDefault="00AE0940" w:rsidP="001C757A">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Mapping the supply chain </w:t>
            </w:r>
            <w:r w:rsidR="001C757A">
              <w:rPr>
                <w:rFonts w:ascii="Segoe UI" w:hAnsi="Segoe UI" w:cs="Segoe UI"/>
                <w:noProof/>
                <w:color w:val="000000"/>
                <w:sz w:val="18"/>
                <w:szCs w:val="18"/>
                <w:lang w:eastAsia="en-GB"/>
              </w:rPr>
              <w:t xml:space="preserve">using Government’s ‘Grow Local platform’ </w:t>
            </w:r>
            <w:r w:rsidRPr="00476BD7">
              <w:rPr>
                <w:rFonts w:ascii="Segoe UI" w:hAnsi="Segoe UI" w:cs="Segoe UI"/>
                <w:noProof/>
                <w:color w:val="000000"/>
                <w:sz w:val="18"/>
                <w:szCs w:val="18"/>
                <w:lang w:eastAsia="en-GB"/>
              </w:rPr>
              <w:t xml:space="preserve">to see which local companies are </w:t>
            </w:r>
            <w:r w:rsidR="001C757A">
              <w:rPr>
                <w:rFonts w:ascii="Segoe UI" w:hAnsi="Segoe UI" w:cs="Segoe UI"/>
                <w:noProof/>
                <w:color w:val="000000"/>
                <w:sz w:val="18"/>
                <w:szCs w:val="18"/>
                <w:lang w:eastAsia="en-GB"/>
              </w:rPr>
              <w:t>available to provide services / products in demand by the Council.</w:t>
            </w:r>
          </w:p>
          <w:p w:rsidR="008C3139" w:rsidRDefault="008C3139" w:rsidP="001C757A">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8C3139" w:rsidRDefault="008C3139" w:rsidP="001C757A">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8C3139">
              <w:rPr>
                <w:rFonts w:ascii="Segoe UI" w:hAnsi="Segoe UI" w:cs="Segoe UI"/>
                <w:noProof/>
                <w:color w:val="000000"/>
                <w:sz w:val="18"/>
                <w:szCs w:val="18"/>
                <w:lang w:eastAsia="en-GB"/>
              </w:rPr>
              <w:t>Using local supplier data to help shape the Council’s Community Wealth Building agenda.</w:t>
            </w:r>
          </w:p>
          <w:p w:rsidR="00C40DBA" w:rsidRDefault="00C40DBA" w:rsidP="001C757A">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C40DBA" w:rsidRPr="00476BD7" w:rsidRDefault="00C40DBA" w:rsidP="001C757A">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 xml:space="preserve">Compliance with </w:t>
            </w:r>
            <w:r w:rsidRPr="00C40DBA">
              <w:rPr>
                <w:rFonts w:ascii="Segoe UI" w:hAnsi="Segoe UI" w:cs="Segoe UI"/>
                <w:noProof/>
                <w:color w:val="000000"/>
                <w:sz w:val="18"/>
                <w:szCs w:val="18"/>
                <w:lang w:eastAsia="en-GB"/>
              </w:rPr>
              <w:t>Public procurement - prompt payment in the supply chain: SPPN 2/2022</w:t>
            </w:r>
          </w:p>
        </w:tc>
      </w:tr>
    </w:tbl>
    <w:p w:rsidR="00A13D79" w:rsidRPr="00476BD7" w:rsidRDefault="00A13D79" w:rsidP="009743DB">
      <w:pPr>
        <w:rPr>
          <w:sz w:val="18"/>
          <w:szCs w:val="18"/>
        </w:rPr>
      </w:pPr>
    </w:p>
    <w:tbl>
      <w:tblPr>
        <w:tblStyle w:val="ListTable3-Accent6"/>
        <w:tblW w:w="5000" w:type="pct"/>
        <w:tblLook w:val="04A0" w:firstRow="1" w:lastRow="0" w:firstColumn="1" w:lastColumn="0" w:noHBand="0" w:noVBand="1"/>
      </w:tblPr>
      <w:tblGrid>
        <w:gridCol w:w="2122"/>
        <w:gridCol w:w="2510"/>
        <w:gridCol w:w="1459"/>
        <w:gridCol w:w="2925"/>
      </w:tblGrid>
      <w:tr w:rsidR="00ED5102"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tcPr>
          <w:p w:rsidR="00294065" w:rsidRPr="00ED5102" w:rsidRDefault="00294065" w:rsidP="00CB0478">
            <w:pPr>
              <w:rPr>
                <w:rFonts w:ascii="Segoe UI" w:hAnsi="Segoe UI" w:cs="Segoe UI"/>
                <w:noProof/>
                <w:sz w:val="18"/>
                <w:szCs w:val="18"/>
                <w:lang w:eastAsia="en-GB"/>
              </w:rPr>
            </w:pPr>
            <w:r w:rsidRPr="00ED5102">
              <w:rPr>
                <w:rFonts w:ascii="Segoe UI" w:hAnsi="Segoe UI" w:cs="Segoe UI"/>
                <w:noProof/>
                <w:sz w:val="18"/>
                <w:szCs w:val="18"/>
                <w:lang w:eastAsia="en-GB"/>
              </w:rPr>
              <w:t>Growing our Communities</w:t>
            </w:r>
          </w:p>
        </w:tc>
        <w:tc>
          <w:tcPr>
            <w:tcW w:w="1392"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How Achieved</w:t>
            </w:r>
          </w:p>
        </w:tc>
        <w:tc>
          <w:tcPr>
            <w:tcW w:w="809"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When</w:t>
            </w:r>
          </w:p>
        </w:tc>
        <w:tc>
          <w:tcPr>
            <w:tcW w:w="1622"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Successful Outcome</w:t>
            </w:r>
          </w:p>
        </w:tc>
      </w:tr>
      <w:tr w:rsidR="00294065" w:rsidRPr="00476BD7"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Consult with the communities concerning our procurement actitivity</w:t>
            </w:r>
          </w:p>
        </w:tc>
        <w:tc>
          <w:tcPr>
            <w:tcW w:w="1392" w:type="pct"/>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Surveys of community groups and stakeholders when relevant procurements are being tendered. Consultation at commencement of process and engagement throughout.</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Membership of Tender Evaluation Panels where it is appropriate.</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Engage in discussion regarding Community Benefits provision.</w:t>
            </w:r>
          </w:p>
          <w:p w:rsidR="00523545" w:rsidRPr="00476BD7" w:rsidRDefault="0052354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c>
          <w:tcPr>
            <w:tcW w:w="809" w:type="pct"/>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On-going</w:t>
            </w:r>
            <w:r w:rsidR="001D62DB">
              <w:rPr>
                <w:rFonts w:ascii="Segoe UI" w:hAnsi="Segoe UI" w:cs="Segoe UI"/>
                <w:noProof/>
                <w:color w:val="000000"/>
                <w:sz w:val="18"/>
                <w:szCs w:val="18"/>
                <w:lang w:eastAsia="en-GB"/>
              </w:rPr>
              <w:t>, Compliant</w:t>
            </w:r>
          </w:p>
        </w:tc>
        <w:tc>
          <w:tcPr>
            <w:tcW w:w="1622" w:type="pct"/>
          </w:tcPr>
          <w:p w:rsidR="001C757A" w:rsidRDefault="001C757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 xml:space="preserve">Community </w:t>
            </w:r>
            <w:r w:rsidR="005731FF">
              <w:rPr>
                <w:rFonts w:ascii="Segoe UI" w:hAnsi="Segoe UI" w:cs="Segoe UI"/>
                <w:noProof/>
                <w:color w:val="000000"/>
                <w:sz w:val="18"/>
                <w:szCs w:val="18"/>
                <w:lang w:eastAsia="en-GB"/>
              </w:rPr>
              <w:t xml:space="preserve">council </w:t>
            </w:r>
            <w:r>
              <w:rPr>
                <w:rFonts w:ascii="Segoe UI" w:hAnsi="Segoe UI" w:cs="Segoe UI"/>
                <w:noProof/>
                <w:color w:val="000000"/>
                <w:sz w:val="18"/>
                <w:szCs w:val="18"/>
                <w:lang w:eastAsia="en-GB"/>
              </w:rPr>
              <w:t>feedback is used to build community benefit wish lists for each region which forms part of tender requirements for potential bidders used on a proportinate basis.</w:t>
            </w:r>
          </w:p>
          <w:p w:rsidR="00294065" w:rsidRPr="00476BD7" w:rsidRDefault="001C757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 </w:t>
            </w:r>
          </w:p>
          <w:p w:rsidR="00294065" w:rsidRPr="00476BD7" w:rsidRDefault="001C757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Successful and target</w:t>
            </w:r>
            <w:r w:rsidR="00294065" w:rsidRPr="00476BD7">
              <w:rPr>
                <w:rFonts w:ascii="Segoe UI" w:hAnsi="Segoe UI" w:cs="Segoe UI"/>
                <w:noProof/>
                <w:color w:val="000000"/>
                <w:sz w:val="18"/>
                <w:szCs w:val="18"/>
                <w:lang w:eastAsia="en-GB"/>
              </w:rPr>
              <w:t>ed Community Benefits are delivered in line with the need of communities in East Lothian.</w:t>
            </w:r>
            <w:r w:rsidR="008C3139">
              <w:rPr>
                <w:rFonts w:ascii="Segoe UI" w:hAnsi="Segoe UI" w:cs="Segoe UI"/>
                <w:noProof/>
                <w:color w:val="000000"/>
                <w:sz w:val="18"/>
                <w:szCs w:val="18"/>
                <w:lang w:eastAsia="en-GB"/>
              </w:rPr>
              <w:t xml:space="preserve">  Please refer to Annex A for statistics.</w:t>
            </w:r>
          </w:p>
        </w:tc>
      </w:tr>
      <w:tr w:rsidR="00294065" w:rsidRPr="00476BD7" w:rsidTr="00ED5102">
        <w:tc>
          <w:tcPr>
            <w:cnfStyle w:val="001000000000" w:firstRow="0" w:lastRow="0" w:firstColumn="1" w:lastColumn="0" w:oddVBand="0" w:evenVBand="0" w:oddHBand="0" w:evenHBand="0" w:firstRowFirstColumn="0" w:firstRowLastColumn="0" w:lastRowFirstColumn="0" w:lastRowLastColumn="0"/>
            <w:tcW w:w="1177" w:type="pct"/>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Enhance Recording of Community Benefit opportunities</w:t>
            </w:r>
          </w:p>
        </w:tc>
        <w:tc>
          <w:tcPr>
            <w:tcW w:w="1392" w:type="pct"/>
          </w:tcPr>
          <w:p w:rsidR="007B1DCB" w:rsidRPr="00476BD7" w:rsidRDefault="007B1DCB" w:rsidP="00FC305E">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Introduction of new procurement software to assist with recording and monitoring of community benefits.</w:t>
            </w:r>
          </w:p>
        </w:tc>
        <w:tc>
          <w:tcPr>
            <w:tcW w:w="809" w:type="pct"/>
          </w:tcPr>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On-going</w:t>
            </w:r>
            <w:r w:rsidR="001D62DB">
              <w:rPr>
                <w:rFonts w:ascii="Segoe UI" w:hAnsi="Segoe UI" w:cs="Segoe UI"/>
                <w:noProof/>
                <w:color w:val="000000"/>
                <w:sz w:val="18"/>
                <w:szCs w:val="18"/>
                <w:lang w:eastAsia="en-GB"/>
              </w:rPr>
              <w:t>, Compliant</w:t>
            </w:r>
          </w:p>
        </w:tc>
        <w:tc>
          <w:tcPr>
            <w:tcW w:w="1622" w:type="pct"/>
          </w:tcPr>
          <w:p w:rsidR="00294065" w:rsidRPr="00476BD7" w:rsidRDefault="00294065" w:rsidP="007B1DCB">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Ability to see what CBIP has taken place </w:t>
            </w:r>
            <w:r w:rsidR="008C3139">
              <w:rPr>
                <w:rFonts w:ascii="Segoe UI" w:hAnsi="Segoe UI" w:cs="Segoe UI"/>
                <w:noProof/>
                <w:color w:val="000000"/>
                <w:sz w:val="18"/>
                <w:szCs w:val="18"/>
                <w:lang w:eastAsia="en-GB"/>
              </w:rPr>
              <w:t xml:space="preserve">and where gaps in provision lie.  </w:t>
            </w:r>
          </w:p>
        </w:tc>
      </w:tr>
    </w:tbl>
    <w:p w:rsidR="00294065" w:rsidRPr="00476BD7" w:rsidRDefault="00294065" w:rsidP="00294065">
      <w:pPr>
        <w:rPr>
          <w:sz w:val="18"/>
          <w:szCs w:val="18"/>
        </w:rPr>
      </w:pPr>
    </w:p>
    <w:tbl>
      <w:tblPr>
        <w:tblStyle w:val="ListTable3-Accent6"/>
        <w:tblW w:w="5000" w:type="pct"/>
        <w:tblLook w:val="04A0" w:firstRow="1" w:lastRow="0" w:firstColumn="1" w:lastColumn="0" w:noHBand="0" w:noVBand="1"/>
      </w:tblPr>
      <w:tblGrid>
        <w:gridCol w:w="2122"/>
        <w:gridCol w:w="2510"/>
        <w:gridCol w:w="1459"/>
        <w:gridCol w:w="2925"/>
      </w:tblGrid>
      <w:tr w:rsidR="00ED5102"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tcPr>
          <w:p w:rsidR="00294065" w:rsidRPr="00ED5102" w:rsidRDefault="00294065" w:rsidP="00CB0478">
            <w:pPr>
              <w:rPr>
                <w:rFonts w:ascii="Segoe UI" w:hAnsi="Segoe UI" w:cs="Segoe UI"/>
                <w:noProof/>
                <w:sz w:val="18"/>
                <w:szCs w:val="18"/>
                <w:lang w:eastAsia="en-GB"/>
              </w:rPr>
            </w:pPr>
            <w:r w:rsidRPr="00ED5102">
              <w:rPr>
                <w:rFonts w:ascii="Segoe UI" w:hAnsi="Segoe UI" w:cs="Segoe UI"/>
                <w:noProof/>
                <w:sz w:val="18"/>
                <w:szCs w:val="18"/>
                <w:lang w:eastAsia="en-GB"/>
              </w:rPr>
              <w:t xml:space="preserve">Growing our People </w:t>
            </w:r>
          </w:p>
        </w:tc>
        <w:tc>
          <w:tcPr>
            <w:tcW w:w="1392"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How Achieved</w:t>
            </w:r>
          </w:p>
        </w:tc>
        <w:tc>
          <w:tcPr>
            <w:tcW w:w="809"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When</w:t>
            </w:r>
          </w:p>
        </w:tc>
        <w:tc>
          <w:tcPr>
            <w:tcW w:w="1622" w:type="pct"/>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Succes</w:t>
            </w:r>
            <w:r w:rsidR="00D061D2" w:rsidRPr="00ED5102">
              <w:rPr>
                <w:rFonts w:ascii="Segoe UI" w:hAnsi="Segoe UI" w:cs="Segoe UI"/>
                <w:noProof/>
                <w:sz w:val="18"/>
                <w:szCs w:val="18"/>
                <w:lang w:eastAsia="en-GB"/>
              </w:rPr>
              <w:t>s</w:t>
            </w:r>
            <w:r w:rsidRPr="00ED5102">
              <w:rPr>
                <w:rFonts w:ascii="Segoe UI" w:hAnsi="Segoe UI" w:cs="Segoe UI"/>
                <w:noProof/>
                <w:sz w:val="18"/>
                <w:szCs w:val="18"/>
                <w:lang w:eastAsia="en-GB"/>
              </w:rPr>
              <w:t>ful Outcome</w:t>
            </w:r>
          </w:p>
          <w:p w:rsidR="004B70FF" w:rsidRPr="00ED5102" w:rsidRDefault="004B70FF"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p>
        </w:tc>
      </w:tr>
      <w:tr w:rsidR="00294065" w:rsidRPr="00476BD7"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rsidR="00294065" w:rsidRPr="00476BD7" w:rsidRDefault="00294065" w:rsidP="008C3139">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Ensure Best Value in contracts let fo</w:t>
            </w:r>
            <w:r w:rsidR="008C3139">
              <w:rPr>
                <w:rFonts w:ascii="Segoe UI" w:hAnsi="Segoe UI" w:cs="Segoe UI"/>
                <w:noProof/>
                <w:color w:val="000000"/>
                <w:sz w:val="18"/>
                <w:szCs w:val="18"/>
                <w:lang w:eastAsia="en-GB"/>
              </w:rPr>
              <w:t>r our Adult and Children’s Wellb</w:t>
            </w:r>
            <w:r w:rsidRPr="00476BD7">
              <w:rPr>
                <w:rFonts w:ascii="Segoe UI" w:hAnsi="Segoe UI" w:cs="Segoe UI"/>
                <w:noProof/>
                <w:color w:val="000000"/>
                <w:sz w:val="18"/>
                <w:szCs w:val="18"/>
                <w:lang w:eastAsia="en-GB"/>
              </w:rPr>
              <w:t xml:space="preserve">eing </w:t>
            </w:r>
            <w:r w:rsidR="008C3139">
              <w:rPr>
                <w:rFonts w:ascii="Segoe UI" w:hAnsi="Segoe UI" w:cs="Segoe UI"/>
                <w:noProof/>
                <w:color w:val="000000"/>
                <w:sz w:val="18"/>
                <w:szCs w:val="18"/>
                <w:lang w:eastAsia="en-GB"/>
              </w:rPr>
              <w:t>Service</w:t>
            </w:r>
          </w:p>
        </w:tc>
        <w:tc>
          <w:tcPr>
            <w:tcW w:w="1392" w:type="pct"/>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Joint meetings with Integrated Joint Board, Service Dept and Procurement Team.</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Awareness of forthcoming requ</w:t>
            </w:r>
            <w:r w:rsidR="00B546B4">
              <w:rPr>
                <w:rFonts w:ascii="Segoe UI" w:hAnsi="Segoe UI" w:cs="Segoe UI"/>
                <w:noProof/>
                <w:color w:val="000000"/>
                <w:sz w:val="18"/>
                <w:szCs w:val="18"/>
                <w:lang w:eastAsia="en-GB"/>
              </w:rPr>
              <w:t>irements from Contract Register and stakeholder engagement to build our procurement pipeline</w:t>
            </w:r>
          </w:p>
        </w:tc>
        <w:tc>
          <w:tcPr>
            <w:tcW w:w="809" w:type="pct"/>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On-going</w:t>
            </w:r>
            <w:r w:rsidR="001D62DB">
              <w:rPr>
                <w:rFonts w:ascii="Segoe UI" w:hAnsi="Segoe UI" w:cs="Segoe UI"/>
                <w:noProof/>
                <w:color w:val="000000"/>
                <w:sz w:val="18"/>
                <w:szCs w:val="18"/>
                <w:lang w:eastAsia="en-GB"/>
              </w:rPr>
              <w:t>, Compliant</w:t>
            </w:r>
          </w:p>
        </w:tc>
        <w:tc>
          <w:tcPr>
            <w:tcW w:w="1622" w:type="pct"/>
          </w:tcPr>
          <w:p w:rsidR="00294065" w:rsidRPr="00476BD7" w:rsidRDefault="001C757A" w:rsidP="00736B2E">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Procurement</w:t>
            </w:r>
            <w:r w:rsidR="00294065" w:rsidRPr="00476BD7">
              <w:rPr>
                <w:rFonts w:ascii="Segoe UI" w:hAnsi="Segoe UI" w:cs="Segoe UI"/>
                <w:noProof/>
                <w:color w:val="000000"/>
                <w:sz w:val="18"/>
                <w:szCs w:val="18"/>
                <w:lang w:eastAsia="en-GB"/>
              </w:rPr>
              <w:t xml:space="preserve"> Strategy signed off identifying spend and potential savings.</w:t>
            </w:r>
          </w:p>
        </w:tc>
      </w:tr>
    </w:tbl>
    <w:p w:rsidR="00523545" w:rsidRDefault="00523545" w:rsidP="00294065">
      <w:pPr>
        <w:rPr>
          <w:sz w:val="18"/>
          <w:szCs w:val="18"/>
        </w:rPr>
      </w:pPr>
    </w:p>
    <w:tbl>
      <w:tblPr>
        <w:tblStyle w:val="ListTable3-Accent6"/>
        <w:tblW w:w="0" w:type="auto"/>
        <w:tblLook w:val="04A0" w:firstRow="1" w:lastRow="0" w:firstColumn="1" w:lastColumn="0" w:noHBand="0" w:noVBand="1"/>
      </w:tblPr>
      <w:tblGrid>
        <w:gridCol w:w="2122"/>
        <w:gridCol w:w="2551"/>
        <w:gridCol w:w="1418"/>
        <w:gridCol w:w="2925"/>
      </w:tblGrid>
      <w:tr w:rsidR="00ED5102"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rsidR="00294065" w:rsidRPr="00ED5102" w:rsidRDefault="00294065" w:rsidP="00CB0478">
            <w:pPr>
              <w:rPr>
                <w:rFonts w:ascii="Segoe UI" w:hAnsi="Segoe UI" w:cs="Segoe UI"/>
                <w:noProof/>
                <w:sz w:val="18"/>
                <w:szCs w:val="18"/>
                <w:lang w:eastAsia="en-GB"/>
              </w:rPr>
            </w:pPr>
            <w:r w:rsidRPr="00ED5102">
              <w:rPr>
                <w:rFonts w:ascii="Segoe UI" w:hAnsi="Segoe UI" w:cs="Segoe UI"/>
                <w:noProof/>
                <w:sz w:val="18"/>
                <w:szCs w:val="18"/>
                <w:lang w:eastAsia="en-GB"/>
              </w:rPr>
              <w:t>Growing the Capacity of our Council</w:t>
            </w:r>
          </w:p>
        </w:tc>
        <w:tc>
          <w:tcPr>
            <w:tcW w:w="2551" w:type="dxa"/>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How Achieved</w:t>
            </w:r>
          </w:p>
        </w:tc>
        <w:tc>
          <w:tcPr>
            <w:tcW w:w="1418" w:type="dxa"/>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When</w:t>
            </w:r>
          </w:p>
        </w:tc>
        <w:tc>
          <w:tcPr>
            <w:tcW w:w="2925" w:type="dxa"/>
          </w:tcPr>
          <w:p w:rsidR="00294065" w:rsidRPr="00ED5102" w:rsidRDefault="00294065" w:rsidP="00CB0478">
            <w:pPr>
              <w:cnfStyle w:val="100000000000" w:firstRow="1" w:lastRow="0" w:firstColumn="0" w:lastColumn="0" w:oddVBand="0" w:evenVBand="0" w:oddHBand="0" w:evenHBand="0" w:firstRowFirstColumn="0" w:firstRowLastColumn="0" w:lastRowFirstColumn="0" w:lastRowLastColumn="0"/>
              <w:rPr>
                <w:rFonts w:ascii="Segoe UI" w:hAnsi="Segoe UI" w:cs="Segoe UI"/>
                <w:noProof/>
                <w:sz w:val="18"/>
                <w:szCs w:val="18"/>
                <w:lang w:eastAsia="en-GB"/>
              </w:rPr>
            </w:pPr>
            <w:r w:rsidRPr="00ED5102">
              <w:rPr>
                <w:rFonts w:ascii="Segoe UI" w:hAnsi="Segoe UI" w:cs="Segoe UI"/>
                <w:noProof/>
                <w:sz w:val="18"/>
                <w:szCs w:val="18"/>
                <w:lang w:eastAsia="en-GB"/>
              </w:rPr>
              <w:t>Successful Outcome</w:t>
            </w:r>
          </w:p>
        </w:tc>
      </w:tr>
      <w:tr w:rsidR="00523545" w:rsidRPr="00476BD7"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lastRenderedPageBreak/>
              <w:t>Ensure all contract requirements are known for the next 3 years</w:t>
            </w:r>
          </w:p>
        </w:tc>
        <w:tc>
          <w:tcPr>
            <w:tcW w:w="2551" w:type="dxa"/>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Setting up and holding meetings with Service Managers on a </w:t>
            </w:r>
            <w:r w:rsidR="00FC305E">
              <w:rPr>
                <w:rFonts w:ascii="Segoe UI" w:hAnsi="Segoe UI" w:cs="Segoe UI"/>
                <w:noProof/>
                <w:color w:val="000000"/>
                <w:sz w:val="18"/>
                <w:szCs w:val="18"/>
                <w:lang w:eastAsia="en-GB"/>
              </w:rPr>
              <w:t>regular</w:t>
            </w:r>
            <w:r w:rsidRPr="00476BD7">
              <w:rPr>
                <w:rFonts w:ascii="Segoe UI" w:hAnsi="Segoe UI" w:cs="Segoe UI"/>
                <w:noProof/>
                <w:color w:val="000000"/>
                <w:sz w:val="18"/>
                <w:szCs w:val="18"/>
                <w:lang w:eastAsia="en-GB"/>
              </w:rPr>
              <w:t xml:space="preserve"> basis.</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Following these meetings ensure Contracts Register </w:t>
            </w:r>
            <w:r w:rsidR="00186B08">
              <w:rPr>
                <w:rFonts w:ascii="Segoe UI" w:hAnsi="Segoe UI" w:cs="Segoe UI"/>
                <w:noProof/>
                <w:color w:val="000000"/>
                <w:sz w:val="18"/>
                <w:szCs w:val="18"/>
                <w:lang w:eastAsia="en-GB"/>
              </w:rPr>
              <w:t xml:space="preserve">(pipeline) </w:t>
            </w:r>
            <w:r w:rsidRPr="00476BD7">
              <w:rPr>
                <w:rFonts w:ascii="Segoe UI" w:hAnsi="Segoe UI" w:cs="Segoe UI"/>
                <w:noProof/>
                <w:color w:val="000000"/>
                <w:sz w:val="18"/>
                <w:szCs w:val="18"/>
                <w:lang w:eastAsia="en-GB"/>
              </w:rPr>
              <w:t>is reguarly up dated and complete.</w:t>
            </w:r>
          </w:p>
          <w:p w:rsidR="007B1DCB" w:rsidRDefault="007B1DCB"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7B1DCB" w:rsidRDefault="007B1DCB" w:rsidP="007B1DCB">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Newly introduced procurement software has specific module to improve proactive management of the procurement ‘pipeline’.</w:t>
            </w:r>
          </w:p>
          <w:p w:rsidR="007B1DCB" w:rsidRPr="00476BD7" w:rsidRDefault="007B1DCB"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c>
          <w:tcPr>
            <w:tcW w:w="1418" w:type="dxa"/>
          </w:tcPr>
          <w:p w:rsidR="00294065" w:rsidRPr="00476BD7" w:rsidRDefault="001D62DB" w:rsidP="00186B0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O</w:t>
            </w:r>
            <w:r w:rsidR="00186B08">
              <w:rPr>
                <w:rFonts w:ascii="Segoe UI" w:hAnsi="Segoe UI" w:cs="Segoe UI"/>
                <w:noProof/>
                <w:color w:val="000000"/>
                <w:sz w:val="18"/>
                <w:szCs w:val="18"/>
                <w:lang w:eastAsia="en-GB"/>
              </w:rPr>
              <w:t>n-going, compliant</w:t>
            </w:r>
          </w:p>
        </w:tc>
        <w:tc>
          <w:tcPr>
            <w:tcW w:w="2925" w:type="dxa"/>
          </w:tcPr>
          <w:p w:rsidR="00294065" w:rsidRPr="00476BD7" w:rsidRDefault="002C57D3"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Majority of c</w:t>
            </w:r>
            <w:r w:rsidR="00294065" w:rsidRPr="002C57D3">
              <w:rPr>
                <w:rFonts w:ascii="Segoe UI" w:hAnsi="Segoe UI" w:cs="Segoe UI"/>
                <w:noProof/>
                <w:color w:val="000000"/>
                <w:sz w:val="18"/>
                <w:szCs w:val="18"/>
                <w:lang w:eastAsia="en-GB"/>
              </w:rPr>
              <w:t>ontract requirements known,</w:t>
            </w:r>
            <w:r w:rsidR="00294065" w:rsidRPr="00476BD7">
              <w:rPr>
                <w:rFonts w:ascii="Segoe UI" w:hAnsi="Segoe UI" w:cs="Segoe UI"/>
                <w:noProof/>
                <w:color w:val="000000"/>
                <w:sz w:val="18"/>
                <w:szCs w:val="18"/>
                <w:lang w:eastAsia="en-GB"/>
              </w:rPr>
              <w:t xml:space="preserve"> enabling market intelligence to take place, and contract management can be documented.</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 xml:space="preserve">Ability to highlight </w:t>
            </w:r>
            <w:r w:rsidR="00186B08">
              <w:rPr>
                <w:rFonts w:ascii="Segoe UI" w:hAnsi="Segoe UI" w:cs="Segoe UI"/>
                <w:noProof/>
                <w:color w:val="000000"/>
                <w:sz w:val="18"/>
                <w:szCs w:val="18"/>
                <w:lang w:eastAsia="en-GB"/>
              </w:rPr>
              <w:t>prioritise</w:t>
            </w:r>
            <w:r w:rsidRPr="00476BD7">
              <w:rPr>
                <w:rFonts w:ascii="Segoe UI" w:hAnsi="Segoe UI" w:cs="Segoe UI"/>
                <w:noProof/>
                <w:color w:val="000000"/>
                <w:sz w:val="18"/>
                <w:szCs w:val="18"/>
                <w:lang w:eastAsia="en-GB"/>
              </w:rPr>
              <w:t xml:space="preserve"> Procurements and to resource appropriately.</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Recognition of collaborative opportunities and allowing identification of savings.</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7B1DCB" w:rsidRDefault="007B1DCB" w:rsidP="007B1DCB">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External Contract Register is complete.</w:t>
            </w:r>
          </w:p>
          <w:p w:rsidR="00FC15DC" w:rsidRPr="00476BD7" w:rsidRDefault="00FC15DC" w:rsidP="007B1DCB">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r>
      <w:tr w:rsidR="00523545" w:rsidTr="00ED5102">
        <w:tc>
          <w:tcPr>
            <w:cnfStyle w:val="001000000000" w:firstRow="0" w:lastRow="0" w:firstColumn="1" w:lastColumn="0" w:oddVBand="0" w:evenVBand="0" w:oddHBand="0" w:evenHBand="0" w:firstRowFirstColumn="0" w:firstRowLastColumn="0" w:lastRowFirstColumn="0" w:lastRowLastColumn="0"/>
            <w:tcW w:w="2122" w:type="dxa"/>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Initiate improved Contract and Supplier Management</w:t>
            </w:r>
          </w:p>
        </w:tc>
        <w:tc>
          <w:tcPr>
            <w:tcW w:w="2551" w:type="dxa"/>
          </w:tcPr>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Categorise frequency of meetings held with suppliers depending on the contract</w:t>
            </w:r>
            <w:r w:rsidR="00736B2E">
              <w:rPr>
                <w:rFonts w:ascii="Segoe UI" w:hAnsi="Segoe UI" w:cs="Segoe UI"/>
                <w:noProof/>
                <w:color w:val="000000"/>
                <w:sz w:val="18"/>
                <w:szCs w:val="18"/>
                <w:lang w:eastAsia="en-GB"/>
              </w:rPr>
              <w:t>.</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294065" w:rsidRDefault="001D62DB"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Simplify segmentation</w:t>
            </w:r>
            <w:r w:rsidR="00736B2E">
              <w:rPr>
                <w:rFonts w:ascii="Segoe UI" w:hAnsi="Segoe UI" w:cs="Segoe UI"/>
                <w:noProof/>
                <w:color w:val="000000"/>
                <w:sz w:val="18"/>
                <w:szCs w:val="18"/>
                <w:lang w:eastAsia="en-GB"/>
              </w:rPr>
              <w:t>.</w:t>
            </w:r>
          </w:p>
          <w:p w:rsidR="001D62DB" w:rsidRDefault="001D62DB"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1D62DB" w:rsidRPr="00476BD7" w:rsidRDefault="001D62DB"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Ensure standard set of KPIs are built into contracts.</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7B1DCB" w:rsidRDefault="007B1DCB" w:rsidP="007B1DCB">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 xml:space="preserve">Procurement software has specific section to improve proactive contract management.     </w:t>
            </w:r>
          </w:p>
          <w:p w:rsidR="007B1DCB" w:rsidRDefault="007B1DCB" w:rsidP="007B1DCB">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7B1DCB" w:rsidRPr="00476BD7" w:rsidRDefault="007B1DCB" w:rsidP="007B1DCB">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Scotland Excel delivered Contract Management training to 55 staff across the Council.  Contract Supplier Management tookit developed.</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tc>
        <w:tc>
          <w:tcPr>
            <w:tcW w:w="1418" w:type="dxa"/>
          </w:tcPr>
          <w:p w:rsidR="00294065" w:rsidRPr="00476BD7" w:rsidRDefault="00D04182" w:rsidP="008F6C6F">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On</w:t>
            </w:r>
            <w:r w:rsidR="001D62DB">
              <w:rPr>
                <w:rFonts w:ascii="Segoe UI" w:hAnsi="Segoe UI" w:cs="Segoe UI"/>
                <w:noProof/>
                <w:color w:val="000000"/>
                <w:sz w:val="18"/>
                <w:szCs w:val="18"/>
                <w:lang w:eastAsia="en-GB"/>
              </w:rPr>
              <w:t>-</w:t>
            </w:r>
            <w:r w:rsidRPr="00476BD7">
              <w:rPr>
                <w:rFonts w:ascii="Segoe UI" w:hAnsi="Segoe UI" w:cs="Segoe UI"/>
                <w:noProof/>
                <w:color w:val="000000"/>
                <w:sz w:val="18"/>
                <w:szCs w:val="18"/>
                <w:lang w:eastAsia="en-GB"/>
              </w:rPr>
              <w:t>going</w:t>
            </w:r>
            <w:r w:rsidR="005F7220">
              <w:rPr>
                <w:rFonts w:ascii="Segoe UI" w:hAnsi="Segoe UI" w:cs="Segoe UI"/>
                <w:noProof/>
                <w:color w:val="000000"/>
                <w:sz w:val="18"/>
                <w:szCs w:val="18"/>
                <w:lang w:eastAsia="en-GB"/>
              </w:rPr>
              <w:t xml:space="preserve"> </w:t>
            </w:r>
          </w:p>
        </w:tc>
        <w:tc>
          <w:tcPr>
            <w:tcW w:w="2925" w:type="dxa"/>
          </w:tcPr>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Early identification of risks to contract provision, and ability to react to those</w:t>
            </w:r>
            <w:r w:rsidR="00736B2E">
              <w:rPr>
                <w:rFonts w:ascii="Segoe UI" w:hAnsi="Segoe UI" w:cs="Segoe UI"/>
                <w:noProof/>
                <w:color w:val="000000"/>
                <w:sz w:val="18"/>
                <w:szCs w:val="18"/>
                <w:lang w:eastAsia="en-GB"/>
              </w:rPr>
              <w:t>.</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Achieve better value from Contracts by proper management</w:t>
            </w:r>
            <w:r w:rsidR="00736B2E">
              <w:rPr>
                <w:rFonts w:ascii="Segoe UI" w:hAnsi="Segoe UI" w:cs="Segoe UI"/>
                <w:noProof/>
                <w:color w:val="000000"/>
                <w:sz w:val="18"/>
                <w:szCs w:val="18"/>
                <w:lang w:eastAsia="en-GB"/>
              </w:rPr>
              <w:t>.</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294065" w:rsidRDefault="005F7220" w:rsidP="00736B2E">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Enhanced relationships with S</w:t>
            </w:r>
            <w:r w:rsidR="00294065" w:rsidRPr="00476BD7">
              <w:rPr>
                <w:rFonts w:ascii="Segoe UI" w:hAnsi="Segoe UI" w:cs="Segoe UI"/>
                <w:noProof/>
                <w:color w:val="000000"/>
                <w:sz w:val="18"/>
                <w:szCs w:val="18"/>
                <w:lang w:eastAsia="en-GB"/>
              </w:rPr>
              <w:t>uppliers</w:t>
            </w:r>
            <w:r>
              <w:rPr>
                <w:rFonts w:ascii="Segoe UI" w:hAnsi="Segoe UI" w:cs="Segoe UI"/>
                <w:noProof/>
                <w:color w:val="000000"/>
                <w:sz w:val="18"/>
                <w:szCs w:val="18"/>
                <w:lang w:eastAsia="en-GB"/>
              </w:rPr>
              <w:t xml:space="preserve"> and Stakeholders</w:t>
            </w:r>
            <w:r w:rsidR="00736B2E">
              <w:rPr>
                <w:rFonts w:ascii="Segoe UI" w:hAnsi="Segoe UI" w:cs="Segoe UI"/>
                <w:noProof/>
                <w:color w:val="000000"/>
                <w:sz w:val="18"/>
                <w:szCs w:val="18"/>
                <w:lang w:eastAsia="en-GB"/>
              </w:rPr>
              <w:t>.</w:t>
            </w:r>
          </w:p>
          <w:p w:rsidR="008C3139" w:rsidRDefault="008C3139" w:rsidP="00736B2E">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8C3139" w:rsidRPr="00476BD7" w:rsidRDefault="008C3139" w:rsidP="008C3139">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 xml:space="preserve"> </w:t>
            </w:r>
          </w:p>
        </w:tc>
      </w:tr>
      <w:tr w:rsidR="00523545"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Introduce Benefits Tracking into Contracts</w:t>
            </w:r>
          </w:p>
        </w:tc>
        <w:tc>
          <w:tcPr>
            <w:tcW w:w="2551" w:type="dxa"/>
          </w:tcPr>
          <w:p w:rsidR="00294065"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Utilise the Public Benefits Reporting Guidance methodology.</w:t>
            </w:r>
          </w:p>
          <w:p w:rsidR="007B1DCB" w:rsidRDefault="007B1DCB"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7B1DCB" w:rsidRDefault="00D42E13" w:rsidP="007B1DCB">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New p</w:t>
            </w:r>
            <w:r w:rsidR="007B1DCB">
              <w:rPr>
                <w:rFonts w:ascii="Segoe UI" w:hAnsi="Segoe UI" w:cs="Segoe UI"/>
                <w:noProof/>
                <w:color w:val="000000"/>
                <w:sz w:val="18"/>
                <w:szCs w:val="18"/>
                <w:lang w:eastAsia="en-GB"/>
              </w:rPr>
              <w:t xml:space="preserve">rocurement software has specific section to improve proactive tracking of contracted benefits and savings.     </w:t>
            </w:r>
          </w:p>
          <w:p w:rsidR="007B1DCB" w:rsidRPr="00476BD7" w:rsidRDefault="007B1DCB"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tc>
        <w:tc>
          <w:tcPr>
            <w:tcW w:w="1418" w:type="dxa"/>
          </w:tcPr>
          <w:p w:rsidR="00294065" w:rsidRPr="00476BD7" w:rsidRDefault="001D62DB"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On-going</w:t>
            </w:r>
          </w:p>
        </w:tc>
        <w:tc>
          <w:tcPr>
            <w:tcW w:w="2925" w:type="dxa"/>
          </w:tcPr>
          <w:p w:rsidR="00FC15DC" w:rsidRPr="00476BD7" w:rsidRDefault="00D42E13"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D42E13">
              <w:rPr>
                <w:rFonts w:ascii="Segoe UI" w:hAnsi="Segoe UI" w:cs="Segoe UI"/>
                <w:noProof/>
                <w:color w:val="000000"/>
                <w:sz w:val="18"/>
                <w:szCs w:val="18"/>
                <w:lang w:eastAsia="en-GB"/>
              </w:rPr>
              <w:t>Quantify the contribution from Procurement to Service Departments and their budgets which will be recorded in the Contract Register.</w:t>
            </w:r>
          </w:p>
        </w:tc>
      </w:tr>
      <w:tr w:rsidR="00523545" w:rsidTr="00ED5102">
        <w:tc>
          <w:tcPr>
            <w:cnfStyle w:val="001000000000" w:firstRow="0" w:lastRow="0" w:firstColumn="1" w:lastColumn="0" w:oddVBand="0" w:evenVBand="0" w:oddHBand="0" w:evenHBand="0" w:firstRowFirstColumn="0" w:firstRowLastColumn="0" w:lastRowFirstColumn="0" w:lastRowLastColumn="0"/>
            <w:tcW w:w="2122" w:type="dxa"/>
          </w:tcPr>
          <w:p w:rsidR="00294065" w:rsidRPr="00476BD7" w:rsidRDefault="00294065" w:rsidP="00736B2E">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Review and improve on the current systems to allow better tracking of no/off contract spend throughout the Council</w:t>
            </w:r>
            <w:r w:rsidR="00736B2E">
              <w:rPr>
                <w:rFonts w:ascii="Segoe UI" w:hAnsi="Segoe UI" w:cs="Segoe UI"/>
                <w:noProof/>
                <w:color w:val="000000"/>
                <w:sz w:val="18"/>
                <w:szCs w:val="18"/>
                <w:lang w:eastAsia="en-GB"/>
              </w:rPr>
              <w:t>.</w:t>
            </w:r>
          </w:p>
        </w:tc>
        <w:tc>
          <w:tcPr>
            <w:tcW w:w="2551" w:type="dxa"/>
          </w:tcPr>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Review of current systems analysis of whether a new system would be required which would enable more rigourous scrutiny of spend across the Council.</w:t>
            </w:r>
          </w:p>
        </w:tc>
        <w:tc>
          <w:tcPr>
            <w:tcW w:w="1418" w:type="dxa"/>
          </w:tcPr>
          <w:p w:rsidR="00294065" w:rsidRPr="00476BD7" w:rsidRDefault="00FC305E" w:rsidP="0039271D">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On-going</w:t>
            </w:r>
          </w:p>
        </w:tc>
        <w:tc>
          <w:tcPr>
            <w:tcW w:w="2925" w:type="dxa"/>
          </w:tcPr>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Improved knowledge of on/off contract spend allowing the Contracts Register to be more up to date.</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More opportunities for local suppliers to compete for.</w:t>
            </w:r>
          </w:p>
          <w:p w:rsidR="00294065" w:rsidRPr="00476BD7"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p w:rsidR="00294065" w:rsidRDefault="00294065"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lastRenderedPageBreak/>
              <w:t>Improved controls on spend allowing for more targetted savings objectives to be set.</w:t>
            </w:r>
          </w:p>
          <w:p w:rsidR="00FC15DC" w:rsidRPr="00476BD7" w:rsidRDefault="00FC15DC" w:rsidP="00CB0478">
            <w:pP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0000"/>
                <w:sz w:val="18"/>
                <w:szCs w:val="18"/>
                <w:lang w:eastAsia="en-GB"/>
              </w:rPr>
            </w:pPr>
          </w:p>
        </w:tc>
      </w:tr>
      <w:tr w:rsidR="00523545" w:rsidRPr="009C6C4E"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4065" w:rsidRPr="00476BD7" w:rsidRDefault="00294065" w:rsidP="00CB0478">
            <w:pPr>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lastRenderedPageBreak/>
              <w:t>Training delivered across all service departments, Elected Members and New Employees</w:t>
            </w:r>
          </w:p>
        </w:tc>
        <w:tc>
          <w:tcPr>
            <w:tcW w:w="2551" w:type="dxa"/>
          </w:tcPr>
          <w:p w:rsidR="00294065" w:rsidRDefault="006C5187"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Contract management training delivered, development of e-learning module (launched 1 Apr 23).  Members induction training.</w:t>
            </w:r>
          </w:p>
          <w:p w:rsidR="00C40DBA" w:rsidRDefault="00C40DB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C40DBA" w:rsidRDefault="00C40DBA"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Procurement Communications planning</w:t>
            </w:r>
            <w:r w:rsidR="00736B2E">
              <w:rPr>
                <w:rFonts w:ascii="Segoe UI" w:hAnsi="Segoe UI" w:cs="Segoe UI"/>
                <w:noProof/>
                <w:color w:val="000000"/>
                <w:sz w:val="18"/>
                <w:szCs w:val="18"/>
                <w:lang w:eastAsia="en-GB"/>
              </w:rPr>
              <w:t>.</w:t>
            </w:r>
          </w:p>
          <w:p w:rsidR="006C5187" w:rsidRPr="00476BD7" w:rsidRDefault="006C5187" w:rsidP="006C5187">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Internal ‘Inform’ Procurement e-newsletters issued regularly (7 issued in reporting period).</w:t>
            </w:r>
          </w:p>
        </w:tc>
        <w:tc>
          <w:tcPr>
            <w:tcW w:w="1418" w:type="dxa"/>
          </w:tcPr>
          <w:p w:rsidR="00294065" w:rsidRPr="00476BD7" w:rsidRDefault="00FC305E" w:rsidP="00FC305E">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Pr>
                <w:rFonts w:ascii="Segoe UI" w:hAnsi="Segoe UI" w:cs="Segoe UI"/>
                <w:noProof/>
                <w:color w:val="000000"/>
                <w:sz w:val="18"/>
                <w:szCs w:val="18"/>
                <w:lang w:eastAsia="en-GB"/>
              </w:rPr>
              <w:t>On</w:t>
            </w:r>
            <w:r w:rsidR="00186B08">
              <w:rPr>
                <w:rFonts w:ascii="Segoe UI" w:hAnsi="Segoe UI" w:cs="Segoe UI"/>
                <w:noProof/>
                <w:color w:val="000000"/>
                <w:sz w:val="18"/>
                <w:szCs w:val="18"/>
                <w:lang w:eastAsia="en-GB"/>
              </w:rPr>
              <w:t>-</w:t>
            </w:r>
            <w:r>
              <w:rPr>
                <w:rFonts w:ascii="Segoe UI" w:hAnsi="Segoe UI" w:cs="Segoe UI"/>
                <w:noProof/>
                <w:color w:val="000000"/>
                <w:sz w:val="18"/>
                <w:szCs w:val="18"/>
                <w:lang w:eastAsia="en-GB"/>
              </w:rPr>
              <w:t>going</w:t>
            </w:r>
            <w:r w:rsidR="00186B08">
              <w:rPr>
                <w:rFonts w:ascii="Segoe UI" w:hAnsi="Segoe UI" w:cs="Segoe UI"/>
                <w:noProof/>
                <w:color w:val="000000"/>
                <w:sz w:val="18"/>
                <w:szCs w:val="18"/>
                <w:lang w:eastAsia="en-GB"/>
              </w:rPr>
              <w:t>, compliant</w:t>
            </w:r>
          </w:p>
        </w:tc>
        <w:tc>
          <w:tcPr>
            <w:tcW w:w="2925" w:type="dxa"/>
          </w:tcPr>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Procurement Awareness and Compliance from all departments.</w:t>
            </w: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p>
          <w:p w:rsidR="00294065" w:rsidRPr="00476BD7" w:rsidRDefault="00294065" w:rsidP="00CB0478">
            <w:pP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0000"/>
                <w:sz w:val="18"/>
                <w:szCs w:val="18"/>
                <w:lang w:eastAsia="en-GB"/>
              </w:rPr>
            </w:pPr>
            <w:r w:rsidRPr="00476BD7">
              <w:rPr>
                <w:rFonts w:ascii="Segoe UI" w:hAnsi="Segoe UI" w:cs="Segoe UI"/>
                <w:noProof/>
                <w:color w:val="000000"/>
                <w:sz w:val="18"/>
                <w:szCs w:val="18"/>
                <w:lang w:eastAsia="en-GB"/>
              </w:rPr>
              <w:t>Education of risks of non-compliance, and highlighting previously unknown procurement requirements from service users.</w:t>
            </w:r>
          </w:p>
        </w:tc>
      </w:tr>
    </w:tbl>
    <w:p w:rsidR="00A6346C" w:rsidRPr="001D62DB" w:rsidRDefault="00536E6F" w:rsidP="00AC425F">
      <w:pPr>
        <w:jc w:val="both"/>
        <w:rPr>
          <w:rFonts w:asciiTheme="majorHAnsi" w:hAnsiTheme="majorHAnsi" w:cstheme="majorHAnsi"/>
          <w:sz w:val="24"/>
          <w:szCs w:val="24"/>
        </w:rPr>
      </w:pPr>
      <w:r>
        <w:rPr>
          <w:rFonts w:asciiTheme="majorHAnsi" w:hAnsiTheme="majorHAnsi" w:cstheme="majorHAnsi"/>
          <w:sz w:val="24"/>
          <w:szCs w:val="24"/>
        </w:rPr>
        <w:t>Note: Those requirements marked “o</w:t>
      </w:r>
      <w:r w:rsidR="00484F78" w:rsidRPr="001D62DB">
        <w:rPr>
          <w:rFonts w:asciiTheme="majorHAnsi" w:hAnsiTheme="majorHAnsi" w:cstheme="majorHAnsi"/>
          <w:sz w:val="24"/>
          <w:szCs w:val="24"/>
        </w:rPr>
        <w:t>n-going</w:t>
      </w:r>
      <w:r>
        <w:rPr>
          <w:rFonts w:asciiTheme="majorHAnsi" w:hAnsiTheme="majorHAnsi" w:cstheme="majorHAnsi"/>
          <w:sz w:val="24"/>
          <w:szCs w:val="24"/>
        </w:rPr>
        <w:t>”</w:t>
      </w:r>
      <w:r w:rsidR="00484F78" w:rsidRPr="001D62DB">
        <w:rPr>
          <w:rFonts w:asciiTheme="majorHAnsi" w:hAnsiTheme="majorHAnsi" w:cstheme="majorHAnsi"/>
          <w:sz w:val="24"/>
          <w:szCs w:val="24"/>
        </w:rPr>
        <w:t xml:space="preserve"> ar</w:t>
      </w:r>
      <w:r w:rsidR="00C40DBA">
        <w:rPr>
          <w:rFonts w:asciiTheme="majorHAnsi" w:hAnsiTheme="majorHAnsi" w:cstheme="majorHAnsi"/>
          <w:sz w:val="24"/>
          <w:szCs w:val="24"/>
        </w:rPr>
        <w:t>e monitored as part of service planning</w:t>
      </w:r>
      <w:r w:rsidR="008D16C7">
        <w:rPr>
          <w:rFonts w:asciiTheme="majorHAnsi" w:hAnsiTheme="majorHAnsi" w:cstheme="majorHAnsi"/>
          <w:sz w:val="24"/>
          <w:szCs w:val="24"/>
        </w:rPr>
        <w:t>.</w:t>
      </w:r>
      <w:r w:rsidR="00837CC0" w:rsidRPr="001D62DB">
        <w:rPr>
          <w:rFonts w:asciiTheme="majorHAnsi" w:hAnsiTheme="majorHAnsi" w:cstheme="majorHAnsi"/>
          <w:sz w:val="24"/>
          <w:szCs w:val="24"/>
        </w:rPr>
        <w:t xml:space="preserve">  </w:t>
      </w:r>
    </w:p>
    <w:p w:rsidR="001D6CDB" w:rsidRPr="001D62DB" w:rsidRDefault="00CE7CD0" w:rsidP="00294065">
      <w:pPr>
        <w:rPr>
          <w:rFonts w:asciiTheme="majorHAnsi" w:hAnsiTheme="majorHAnsi" w:cstheme="majorHAnsi"/>
          <w:sz w:val="24"/>
          <w:szCs w:val="24"/>
        </w:rPr>
      </w:pPr>
      <w:r w:rsidRPr="001D62DB">
        <w:rPr>
          <w:rFonts w:asciiTheme="majorHAnsi" w:hAnsiTheme="majorHAnsi" w:cstheme="majorHAnsi"/>
          <w:sz w:val="24"/>
          <w:szCs w:val="24"/>
        </w:rPr>
        <w:t>Delivered objectives against the Procurement Strategy include</w:t>
      </w:r>
      <w:r w:rsidR="001D6CDB" w:rsidRPr="001D62DB">
        <w:rPr>
          <w:rFonts w:asciiTheme="majorHAnsi" w:hAnsiTheme="majorHAnsi" w:cstheme="majorHAnsi"/>
          <w:sz w:val="24"/>
          <w:szCs w:val="24"/>
        </w:rPr>
        <w:t>:</w:t>
      </w:r>
    </w:p>
    <w:p w:rsidR="001D6CDB" w:rsidRPr="001D62DB" w:rsidRDefault="001D62DB" w:rsidP="001D6CDB">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engaging with local suppliers</w:t>
      </w:r>
    </w:p>
    <w:p w:rsidR="000A1A13" w:rsidRPr="001D62DB" w:rsidRDefault="000A1A13" w:rsidP="001D6CDB">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improvement</w:t>
      </w:r>
      <w:r w:rsidR="001D62DB" w:rsidRPr="001D62DB">
        <w:rPr>
          <w:rFonts w:asciiTheme="majorHAnsi" w:hAnsiTheme="majorHAnsi" w:cstheme="majorHAnsi"/>
          <w:sz w:val="24"/>
          <w:szCs w:val="24"/>
        </w:rPr>
        <w:t xml:space="preserve"> of payment terms to suppliers</w:t>
      </w:r>
    </w:p>
    <w:p w:rsidR="001D6CDB" w:rsidRPr="001D62DB" w:rsidRDefault="00CE7CD0" w:rsidP="001D6CDB">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 xml:space="preserve">publication </w:t>
      </w:r>
      <w:r w:rsidR="001D6CDB" w:rsidRPr="001D62DB">
        <w:rPr>
          <w:rFonts w:asciiTheme="majorHAnsi" w:hAnsiTheme="majorHAnsi" w:cstheme="majorHAnsi"/>
          <w:sz w:val="24"/>
          <w:szCs w:val="24"/>
        </w:rPr>
        <w:t xml:space="preserve">of the Contract Register </w:t>
      </w:r>
    </w:p>
    <w:p w:rsidR="001D62DB" w:rsidRPr="001D62DB" w:rsidRDefault="001D62DB" w:rsidP="001D6CDB">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partnering and advising Services</w:t>
      </w:r>
    </w:p>
    <w:p w:rsidR="00CE7CD0" w:rsidRPr="001D62DB" w:rsidRDefault="001D6CDB" w:rsidP="001D6CDB">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facilitating Tender Evaluation Panels</w:t>
      </w:r>
      <w:r w:rsidR="00CE7CD0" w:rsidRPr="001D62DB">
        <w:rPr>
          <w:rFonts w:asciiTheme="majorHAnsi" w:hAnsiTheme="majorHAnsi" w:cstheme="majorHAnsi"/>
          <w:sz w:val="24"/>
          <w:szCs w:val="24"/>
        </w:rPr>
        <w:t xml:space="preserve">  </w:t>
      </w:r>
    </w:p>
    <w:p w:rsidR="001D6CDB" w:rsidRDefault="004266DE" w:rsidP="001D6CDB">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contract and supplier management and general </w:t>
      </w:r>
      <w:r w:rsidR="009A469D">
        <w:rPr>
          <w:rFonts w:asciiTheme="majorHAnsi" w:hAnsiTheme="majorHAnsi" w:cstheme="majorHAnsi"/>
          <w:sz w:val="24"/>
          <w:szCs w:val="24"/>
        </w:rPr>
        <w:t xml:space="preserve">ad-hoc </w:t>
      </w:r>
      <w:r>
        <w:rPr>
          <w:rFonts w:asciiTheme="majorHAnsi" w:hAnsiTheme="majorHAnsi" w:cstheme="majorHAnsi"/>
          <w:sz w:val="24"/>
          <w:szCs w:val="24"/>
        </w:rPr>
        <w:t xml:space="preserve">procurement </w:t>
      </w:r>
      <w:r w:rsidR="001D6CDB" w:rsidRPr="001D62DB">
        <w:rPr>
          <w:rFonts w:asciiTheme="majorHAnsi" w:hAnsiTheme="majorHAnsi" w:cstheme="majorHAnsi"/>
          <w:sz w:val="24"/>
          <w:szCs w:val="24"/>
        </w:rPr>
        <w:t xml:space="preserve">training delivered to Service Users </w:t>
      </w:r>
    </w:p>
    <w:p w:rsidR="006C1EA1" w:rsidRDefault="006C1EA1" w:rsidP="001D6CDB">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introduction of benefit tracking</w:t>
      </w:r>
    </w:p>
    <w:p w:rsidR="006C1EA1" w:rsidRDefault="006C1EA1" w:rsidP="001D6CDB">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simplified procurement forms and processes</w:t>
      </w:r>
    </w:p>
    <w:p w:rsidR="00186B08" w:rsidRPr="001D62DB" w:rsidRDefault="00186B08" w:rsidP="00186B08">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Implementation of new Procurement Software (contracts register, pipeline and contract &amp; supplier management modules)</w:t>
      </w:r>
    </w:p>
    <w:p w:rsidR="00186B08" w:rsidRPr="004266DE" w:rsidRDefault="00186B08" w:rsidP="00186B08">
      <w:pPr>
        <w:pStyle w:val="ListParagraph"/>
        <w:numPr>
          <w:ilvl w:val="0"/>
          <w:numId w:val="3"/>
        </w:numPr>
        <w:rPr>
          <w:rFonts w:asciiTheme="majorHAnsi" w:hAnsiTheme="majorHAnsi" w:cstheme="majorHAnsi"/>
          <w:sz w:val="24"/>
          <w:szCs w:val="24"/>
        </w:rPr>
      </w:pPr>
      <w:r w:rsidRPr="004266DE">
        <w:rPr>
          <w:rFonts w:asciiTheme="majorHAnsi" w:hAnsiTheme="majorHAnsi" w:cstheme="majorHAnsi"/>
          <w:sz w:val="24"/>
          <w:szCs w:val="24"/>
        </w:rPr>
        <w:t>Utilising the new Contract Register to detail what has been agreed with contractors</w:t>
      </w:r>
    </w:p>
    <w:p w:rsidR="00186B08" w:rsidRDefault="00186B08" w:rsidP="00186B08">
      <w:pPr>
        <w:pStyle w:val="ListParagraph"/>
        <w:numPr>
          <w:ilvl w:val="0"/>
          <w:numId w:val="3"/>
        </w:numPr>
        <w:rPr>
          <w:rFonts w:asciiTheme="majorHAnsi" w:hAnsiTheme="majorHAnsi" w:cstheme="majorHAnsi"/>
          <w:sz w:val="24"/>
          <w:szCs w:val="24"/>
        </w:rPr>
      </w:pPr>
      <w:r w:rsidRPr="001D62DB">
        <w:rPr>
          <w:rFonts w:asciiTheme="majorHAnsi" w:hAnsiTheme="majorHAnsi" w:cstheme="majorHAnsi"/>
          <w:sz w:val="24"/>
          <w:szCs w:val="24"/>
        </w:rPr>
        <w:t xml:space="preserve">work in collaboration with Service Managers to plan </w:t>
      </w:r>
      <w:r>
        <w:rPr>
          <w:rFonts w:asciiTheme="majorHAnsi" w:hAnsiTheme="majorHAnsi" w:cstheme="majorHAnsi"/>
          <w:sz w:val="24"/>
          <w:szCs w:val="24"/>
        </w:rPr>
        <w:t>for value</w:t>
      </w:r>
      <w:r w:rsidR="00536E6F">
        <w:rPr>
          <w:rFonts w:asciiTheme="majorHAnsi" w:hAnsiTheme="majorHAnsi" w:cstheme="majorHAnsi"/>
          <w:sz w:val="24"/>
          <w:szCs w:val="24"/>
        </w:rPr>
        <w:t>-</w:t>
      </w:r>
      <w:r>
        <w:rPr>
          <w:rFonts w:asciiTheme="majorHAnsi" w:hAnsiTheme="majorHAnsi" w:cstheme="majorHAnsi"/>
          <w:sz w:val="24"/>
          <w:szCs w:val="24"/>
        </w:rPr>
        <w:t>added procurement interventions</w:t>
      </w:r>
    </w:p>
    <w:p w:rsidR="000A27D1" w:rsidRPr="001D62DB" w:rsidRDefault="001D6CDB" w:rsidP="001D6CDB">
      <w:pPr>
        <w:rPr>
          <w:rFonts w:asciiTheme="majorHAnsi" w:hAnsiTheme="majorHAnsi" w:cstheme="majorHAnsi"/>
          <w:sz w:val="24"/>
          <w:szCs w:val="24"/>
        </w:rPr>
      </w:pPr>
      <w:r w:rsidRPr="001D62DB">
        <w:rPr>
          <w:rFonts w:asciiTheme="majorHAnsi" w:hAnsiTheme="majorHAnsi" w:cstheme="majorHAnsi"/>
          <w:sz w:val="24"/>
          <w:szCs w:val="24"/>
        </w:rPr>
        <w:t xml:space="preserve">Areas for </w:t>
      </w:r>
      <w:r w:rsidR="004266DE">
        <w:rPr>
          <w:rFonts w:asciiTheme="majorHAnsi" w:hAnsiTheme="majorHAnsi" w:cstheme="majorHAnsi"/>
          <w:sz w:val="24"/>
          <w:szCs w:val="24"/>
        </w:rPr>
        <w:t xml:space="preserve">on-going </w:t>
      </w:r>
      <w:r w:rsidRPr="001D62DB">
        <w:rPr>
          <w:rFonts w:asciiTheme="majorHAnsi" w:hAnsiTheme="majorHAnsi" w:cstheme="majorHAnsi"/>
          <w:sz w:val="24"/>
          <w:szCs w:val="24"/>
        </w:rPr>
        <w:t xml:space="preserve">improvement include </w:t>
      </w:r>
    </w:p>
    <w:p w:rsidR="000A27D1" w:rsidRDefault="006C1EA1" w:rsidP="000A27D1">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optimisation of</w:t>
      </w:r>
      <w:r w:rsidR="001D6CDB" w:rsidRPr="001D62DB">
        <w:rPr>
          <w:rFonts w:asciiTheme="majorHAnsi" w:hAnsiTheme="majorHAnsi" w:cstheme="majorHAnsi"/>
          <w:sz w:val="24"/>
          <w:szCs w:val="24"/>
        </w:rPr>
        <w:t xml:space="preserve"> </w:t>
      </w:r>
      <w:r w:rsidR="00536E6F">
        <w:rPr>
          <w:rFonts w:asciiTheme="majorHAnsi" w:hAnsiTheme="majorHAnsi" w:cstheme="majorHAnsi"/>
          <w:sz w:val="24"/>
          <w:szCs w:val="24"/>
        </w:rPr>
        <w:t>our</w:t>
      </w:r>
      <w:r w:rsidR="001D6CDB" w:rsidRPr="001D62DB">
        <w:rPr>
          <w:rFonts w:asciiTheme="majorHAnsi" w:hAnsiTheme="majorHAnsi" w:cstheme="majorHAnsi"/>
          <w:sz w:val="24"/>
          <w:szCs w:val="24"/>
        </w:rPr>
        <w:t xml:space="preserve"> systems</w:t>
      </w:r>
      <w:r>
        <w:rPr>
          <w:rFonts w:asciiTheme="majorHAnsi" w:hAnsiTheme="majorHAnsi" w:cstheme="majorHAnsi"/>
          <w:sz w:val="24"/>
          <w:szCs w:val="24"/>
        </w:rPr>
        <w:t xml:space="preserve"> / evaluation of new needs</w:t>
      </w:r>
      <w:r w:rsidR="009A469D">
        <w:rPr>
          <w:rFonts w:asciiTheme="majorHAnsi" w:hAnsiTheme="majorHAnsi" w:cstheme="majorHAnsi"/>
          <w:sz w:val="24"/>
          <w:szCs w:val="24"/>
        </w:rPr>
        <w:t xml:space="preserve"> to track on</w:t>
      </w:r>
      <w:r w:rsidR="00536E6F">
        <w:rPr>
          <w:rFonts w:asciiTheme="majorHAnsi" w:hAnsiTheme="majorHAnsi" w:cstheme="majorHAnsi"/>
          <w:sz w:val="24"/>
          <w:szCs w:val="24"/>
        </w:rPr>
        <w:t xml:space="preserve"> </w:t>
      </w:r>
      <w:r w:rsidR="009A469D">
        <w:rPr>
          <w:rFonts w:asciiTheme="majorHAnsi" w:hAnsiTheme="majorHAnsi" w:cstheme="majorHAnsi"/>
          <w:sz w:val="24"/>
          <w:szCs w:val="24"/>
        </w:rPr>
        <w:t>/</w:t>
      </w:r>
      <w:r w:rsidR="00536E6F">
        <w:rPr>
          <w:rFonts w:asciiTheme="majorHAnsi" w:hAnsiTheme="majorHAnsi" w:cstheme="majorHAnsi"/>
          <w:sz w:val="24"/>
          <w:szCs w:val="24"/>
        </w:rPr>
        <w:t xml:space="preserve"> </w:t>
      </w:r>
      <w:r w:rsidR="009A469D">
        <w:rPr>
          <w:rFonts w:asciiTheme="majorHAnsi" w:hAnsiTheme="majorHAnsi" w:cstheme="majorHAnsi"/>
          <w:sz w:val="24"/>
          <w:szCs w:val="24"/>
        </w:rPr>
        <w:t>off contract spend</w:t>
      </w:r>
    </w:p>
    <w:p w:rsidR="000A27D1" w:rsidRPr="001D62DB" w:rsidRDefault="001D62DB" w:rsidP="000A27D1">
      <w:pPr>
        <w:pStyle w:val="ListParagraph"/>
        <w:numPr>
          <w:ilvl w:val="0"/>
          <w:numId w:val="4"/>
        </w:numPr>
        <w:rPr>
          <w:rFonts w:asciiTheme="majorHAnsi" w:hAnsiTheme="majorHAnsi" w:cstheme="majorHAnsi"/>
          <w:sz w:val="24"/>
          <w:szCs w:val="24"/>
        </w:rPr>
      </w:pPr>
      <w:r w:rsidRPr="001D62DB">
        <w:rPr>
          <w:rFonts w:asciiTheme="majorHAnsi" w:hAnsiTheme="majorHAnsi" w:cstheme="majorHAnsi"/>
          <w:sz w:val="24"/>
          <w:szCs w:val="24"/>
        </w:rPr>
        <w:t>implementing</w:t>
      </w:r>
      <w:r w:rsidR="001D6CDB" w:rsidRPr="001D62DB">
        <w:rPr>
          <w:rFonts w:asciiTheme="majorHAnsi" w:hAnsiTheme="majorHAnsi" w:cstheme="majorHAnsi"/>
          <w:sz w:val="24"/>
          <w:szCs w:val="24"/>
        </w:rPr>
        <w:t xml:space="preserve"> contract management into </w:t>
      </w:r>
      <w:r w:rsidRPr="001D62DB">
        <w:rPr>
          <w:rFonts w:asciiTheme="majorHAnsi" w:hAnsiTheme="majorHAnsi" w:cstheme="majorHAnsi"/>
          <w:sz w:val="24"/>
          <w:szCs w:val="24"/>
        </w:rPr>
        <w:t>the lifecycle of contracts</w:t>
      </w:r>
      <w:r w:rsidR="001D6CDB" w:rsidRPr="001D62DB">
        <w:rPr>
          <w:rFonts w:asciiTheme="majorHAnsi" w:hAnsiTheme="majorHAnsi" w:cstheme="majorHAnsi"/>
          <w:sz w:val="24"/>
          <w:szCs w:val="24"/>
        </w:rPr>
        <w:t xml:space="preserve"> </w:t>
      </w:r>
      <w:r w:rsidR="006C1EA1">
        <w:rPr>
          <w:rFonts w:asciiTheme="majorHAnsi" w:hAnsiTheme="majorHAnsi" w:cstheme="majorHAnsi"/>
          <w:sz w:val="24"/>
          <w:szCs w:val="24"/>
        </w:rPr>
        <w:t>across the Council</w:t>
      </w:r>
    </w:p>
    <w:p w:rsidR="007A5CB4" w:rsidRDefault="007A5CB4" w:rsidP="007A5CB4">
      <w:pPr>
        <w:pStyle w:val="ListParagraph"/>
        <w:numPr>
          <w:ilvl w:val="0"/>
          <w:numId w:val="4"/>
        </w:numPr>
        <w:rPr>
          <w:rFonts w:asciiTheme="majorHAnsi" w:hAnsiTheme="majorHAnsi" w:cstheme="majorHAnsi"/>
          <w:sz w:val="24"/>
          <w:szCs w:val="24"/>
        </w:rPr>
      </w:pPr>
      <w:r w:rsidRPr="007A5CB4">
        <w:rPr>
          <w:rFonts w:asciiTheme="majorHAnsi" w:hAnsiTheme="majorHAnsi" w:cstheme="majorHAnsi"/>
          <w:sz w:val="24"/>
          <w:szCs w:val="24"/>
        </w:rPr>
        <w:t>support</w:t>
      </w:r>
      <w:r>
        <w:rPr>
          <w:rFonts w:asciiTheme="majorHAnsi" w:hAnsiTheme="majorHAnsi" w:cstheme="majorHAnsi"/>
          <w:sz w:val="24"/>
          <w:szCs w:val="24"/>
        </w:rPr>
        <w:t>ing</w:t>
      </w:r>
      <w:r w:rsidRPr="007A5CB4">
        <w:rPr>
          <w:rFonts w:asciiTheme="majorHAnsi" w:hAnsiTheme="majorHAnsi" w:cstheme="majorHAnsi"/>
          <w:sz w:val="24"/>
          <w:szCs w:val="24"/>
        </w:rPr>
        <w:t xml:space="preserve"> the P2P (purchase-to-pay) project and the wider council in delivering consistency and accuracy related to downstream processes </w:t>
      </w:r>
    </w:p>
    <w:p w:rsidR="004266DE" w:rsidRDefault="004266DE" w:rsidP="004266DE">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digital procurement process</w:t>
      </w:r>
    </w:p>
    <w:p w:rsidR="009A469D" w:rsidRPr="004266DE" w:rsidRDefault="009A469D" w:rsidP="009A469D">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 xml:space="preserve">Embedding the sustainable procurement duty - continual </w:t>
      </w:r>
      <w:r w:rsidRPr="009A469D">
        <w:rPr>
          <w:rFonts w:asciiTheme="majorHAnsi" w:hAnsiTheme="majorHAnsi" w:cstheme="majorHAnsi"/>
          <w:sz w:val="24"/>
          <w:szCs w:val="24"/>
        </w:rPr>
        <w:t>improve</w:t>
      </w:r>
      <w:r>
        <w:rPr>
          <w:rFonts w:asciiTheme="majorHAnsi" w:hAnsiTheme="majorHAnsi" w:cstheme="majorHAnsi"/>
          <w:sz w:val="24"/>
          <w:szCs w:val="24"/>
        </w:rPr>
        <w:t>ment of</w:t>
      </w:r>
      <w:r w:rsidRPr="009A469D">
        <w:rPr>
          <w:rFonts w:asciiTheme="majorHAnsi" w:hAnsiTheme="majorHAnsi" w:cstheme="majorHAnsi"/>
          <w:sz w:val="24"/>
          <w:szCs w:val="24"/>
        </w:rPr>
        <w:t xml:space="preserve"> the economic, social and environmental wellbeing of East Lothian</w:t>
      </w:r>
    </w:p>
    <w:p w:rsidR="00D26E01" w:rsidRPr="00186B08" w:rsidRDefault="00186B08" w:rsidP="00D26E01">
      <w:pPr>
        <w:jc w:val="both"/>
        <w:rPr>
          <w:rFonts w:asciiTheme="majorHAnsi" w:hAnsiTheme="majorHAnsi" w:cstheme="majorHAnsi"/>
          <w:b/>
          <w:sz w:val="24"/>
          <w:szCs w:val="24"/>
        </w:rPr>
      </w:pPr>
      <w:r w:rsidRPr="00186B08">
        <w:rPr>
          <w:rFonts w:asciiTheme="majorHAnsi" w:hAnsiTheme="majorHAnsi" w:cstheme="majorHAnsi"/>
          <w:sz w:val="24"/>
          <w:szCs w:val="24"/>
        </w:rPr>
        <w:t xml:space="preserve">These above areas for on-going improvement have been </w:t>
      </w:r>
      <w:r w:rsidR="00B153A1" w:rsidRPr="00186B08">
        <w:rPr>
          <w:rFonts w:asciiTheme="majorHAnsi" w:hAnsiTheme="majorHAnsi" w:cstheme="majorHAnsi"/>
          <w:sz w:val="24"/>
          <w:szCs w:val="24"/>
        </w:rPr>
        <w:t>incorporated</w:t>
      </w:r>
      <w:r w:rsidRPr="00186B08">
        <w:rPr>
          <w:rFonts w:asciiTheme="majorHAnsi" w:hAnsiTheme="majorHAnsi" w:cstheme="majorHAnsi"/>
          <w:sz w:val="24"/>
          <w:szCs w:val="24"/>
        </w:rPr>
        <w:t xml:space="preserve"> into the new Procurement Strategy 2023-28.</w:t>
      </w:r>
      <w:r w:rsidR="00D26E01" w:rsidRPr="00186B08">
        <w:rPr>
          <w:rFonts w:asciiTheme="majorHAnsi" w:hAnsiTheme="majorHAnsi" w:cstheme="majorHAnsi"/>
          <w:b/>
          <w:sz w:val="24"/>
          <w:szCs w:val="24"/>
        </w:rPr>
        <w:br w:type="page"/>
      </w:r>
    </w:p>
    <w:p w:rsidR="006324E5" w:rsidRDefault="00C47355" w:rsidP="00294065">
      <w:pPr>
        <w:pStyle w:val="ListParagraph"/>
        <w:numPr>
          <w:ilvl w:val="0"/>
          <w:numId w:val="7"/>
        </w:numPr>
        <w:rPr>
          <w:rFonts w:asciiTheme="majorHAnsi" w:hAnsiTheme="majorHAnsi" w:cstheme="majorHAnsi"/>
          <w:b/>
          <w:sz w:val="24"/>
          <w:szCs w:val="24"/>
        </w:rPr>
      </w:pPr>
      <w:r w:rsidRPr="007F642B">
        <w:rPr>
          <w:rFonts w:asciiTheme="majorHAnsi" w:hAnsiTheme="majorHAnsi" w:cstheme="majorHAnsi"/>
          <w:b/>
          <w:sz w:val="24"/>
          <w:szCs w:val="24"/>
        </w:rPr>
        <w:lastRenderedPageBreak/>
        <w:t>COMMUNITY BENEFITS SUMMARY</w:t>
      </w:r>
    </w:p>
    <w:p w:rsidR="00FB5CC4" w:rsidRPr="00FB5CC4" w:rsidRDefault="00FB5CC4" w:rsidP="00FB5CC4">
      <w:pPr>
        <w:pStyle w:val="ListParagraph"/>
        <w:rPr>
          <w:rFonts w:asciiTheme="majorHAnsi" w:hAnsiTheme="majorHAnsi" w:cstheme="majorHAnsi"/>
          <w:b/>
          <w:sz w:val="24"/>
          <w:szCs w:val="24"/>
        </w:rPr>
      </w:pPr>
    </w:p>
    <w:p w:rsidR="00706711" w:rsidRPr="007F642B" w:rsidRDefault="00706711" w:rsidP="006C1EA1">
      <w:pPr>
        <w:jc w:val="both"/>
        <w:rPr>
          <w:rFonts w:asciiTheme="majorHAnsi" w:hAnsiTheme="majorHAnsi" w:cstheme="majorHAnsi"/>
          <w:sz w:val="24"/>
          <w:szCs w:val="24"/>
        </w:rPr>
      </w:pPr>
      <w:r w:rsidRPr="007F642B">
        <w:rPr>
          <w:rFonts w:asciiTheme="majorHAnsi" w:hAnsiTheme="majorHAnsi" w:cstheme="majorHAnsi"/>
          <w:sz w:val="24"/>
          <w:szCs w:val="24"/>
        </w:rPr>
        <w:t>Th</w:t>
      </w:r>
      <w:r w:rsidR="00837CC0" w:rsidRPr="007F642B">
        <w:rPr>
          <w:rFonts w:asciiTheme="majorHAnsi" w:hAnsiTheme="majorHAnsi" w:cstheme="majorHAnsi"/>
          <w:sz w:val="24"/>
          <w:szCs w:val="24"/>
        </w:rPr>
        <w:t xml:space="preserve">e </w:t>
      </w:r>
      <w:r w:rsidR="00136224">
        <w:rPr>
          <w:rFonts w:asciiTheme="majorHAnsi" w:hAnsiTheme="majorHAnsi" w:cstheme="majorHAnsi"/>
          <w:sz w:val="24"/>
          <w:szCs w:val="24"/>
        </w:rPr>
        <w:t>Procurement</w:t>
      </w:r>
      <w:r w:rsidR="00837CC0" w:rsidRPr="007F642B">
        <w:rPr>
          <w:rFonts w:asciiTheme="majorHAnsi" w:hAnsiTheme="majorHAnsi" w:cstheme="majorHAnsi"/>
          <w:sz w:val="24"/>
          <w:szCs w:val="24"/>
        </w:rPr>
        <w:t xml:space="preserve"> Strategy which is used at the commencement of all Regulated Procurements details the considerations</w:t>
      </w:r>
      <w:r w:rsidR="006324E5" w:rsidRPr="007F642B">
        <w:rPr>
          <w:rFonts w:asciiTheme="majorHAnsi" w:hAnsiTheme="majorHAnsi" w:cstheme="majorHAnsi"/>
          <w:sz w:val="24"/>
          <w:szCs w:val="24"/>
        </w:rPr>
        <w:t xml:space="preserve"> by Service Departments</w:t>
      </w:r>
      <w:r w:rsidR="00837CC0" w:rsidRPr="007F642B">
        <w:rPr>
          <w:rFonts w:asciiTheme="majorHAnsi" w:hAnsiTheme="majorHAnsi" w:cstheme="majorHAnsi"/>
          <w:sz w:val="24"/>
          <w:szCs w:val="24"/>
        </w:rPr>
        <w:t xml:space="preserve"> given to all aspects of the Procurement Reform (Scotland) Act 2014; for example, sustainability, communit</w:t>
      </w:r>
      <w:r w:rsidR="00C248A1" w:rsidRPr="007F642B">
        <w:rPr>
          <w:rFonts w:asciiTheme="majorHAnsi" w:hAnsiTheme="majorHAnsi" w:cstheme="majorHAnsi"/>
          <w:sz w:val="24"/>
          <w:szCs w:val="24"/>
        </w:rPr>
        <w:t>y benefits, fair work practices, as part of its methodology</w:t>
      </w:r>
      <w:r w:rsidR="00C248A1" w:rsidRPr="00742038">
        <w:rPr>
          <w:rFonts w:asciiTheme="majorHAnsi" w:hAnsiTheme="majorHAnsi" w:cstheme="majorHAnsi"/>
          <w:sz w:val="24"/>
          <w:szCs w:val="24"/>
        </w:rPr>
        <w:t xml:space="preserve">. </w:t>
      </w:r>
      <w:r w:rsidR="00AE641C" w:rsidRPr="007F642B">
        <w:rPr>
          <w:rFonts w:asciiTheme="majorHAnsi" w:hAnsiTheme="majorHAnsi" w:cstheme="majorHAnsi"/>
          <w:sz w:val="24"/>
          <w:szCs w:val="24"/>
        </w:rPr>
        <w:t>This is used to ensure that all Regulated Procurements comply with the obligations of the Procurement Reform (Scotland) Act.</w:t>
      </w:r>
    </w:p>
    <w:p w:rsidR="00DD403C" w:rsidRPr="00BF2959" w:rsidRDefault="00DD403C" w:rsidP="006C1EA1">
      <w:pPr>
        <w:jc w:val="both"/>
        <w:rPr>
          <w:rFonts w:asciiTheme="majorHAnsi" w:hAnsiTheme="majorHAnsi" w:cstheme="majorHAnsi"/>
          <w:b/>
          <w:sz w:val="24"/>
          <w:szCs w:val="24"/>
        </w:rPr>
      </w:pPr>
      <w:r w:rsidRPr="00BF2959">
        <w:rPr>
          <w:rFonts w:asciiTheme="majorHAnsi" w:hAnsiTheme="majorHAnsi" w:cstheme="majorHAnsi"/>
          <w:sz w:val="24"/>
          <w:szCs w:val="24"/>
        </w:rPr>
        <w:t xml:space="preserve">Section 18(2) of the Procurement Reform Act 2014 states that it is mandatory for an annual procurement report to include </w:t>
      </w:r>
      <w:r w:rsidRPr="00BF2959">
        <w:rPr>
          <w:rFonts w:asciiTheme="majorHAnsi" w:hAnsiTheme="majorHAnsi" w:cstheme="majorHAnsi"/>
          <w:b/>
          <w:sz w:val="24"/>
          <w:szCs w:val="24"/>
        </w:rPr>
        <w:t>“ a summary of any community benefit requirements imposed as part of a regulated procurement that were fulfilled during the year covered by the report”</w:t>
      </w:r>
    </w:p>
    <w:p w:rsidR="00BF2959" w:rsidRDefault="00CC1612" w:rsidP="006C1EA1">
      <w:pPr>
        <w:jc w:val="both"/>
        <w:rPr>
          <w:rFonts w:asciiTheme="majorHAnsi" w:hAnsiTheme="majorHAnsi" w:cstheme="majorHAnsi"/>
          <w:sz w:val="24"/>
          <w:szCs w:val="24"/>
        </w:rPr>
      </w:pPr>
      <w:r w:rsidRPr="00BF2959">
        <w:rPr>
          <w:rFonts w:asciiTheme="majorHAnsi" w:hAnsiTheme="majorHAnsi" w:cstheme="majorHAnsi"/>
          <w:sz w:val="24"/>
          <w:szCs w:val="24"/>
        </w:rPr>
        <w:t>The Council approved a Co</w:t>
      </w:r>
      <w:r w:rsidR="00BF2959" w:rsidRPr="00BF2959">
        <w:rPr>
          <w:rFonts w:asciiTheme="majorHAnsi" w:hAnsiTheme="majorHAnsi" w:cstheme="majorHAnsi"/>
          <w:sz w:val="24"/>
          <w:szCs w:val="24"/>
        </w:rPr>
        <w:t>mmunity Benefit Strategy in 2017</w:t>
      </w:r>
      <w:r w:rsidRPr="00BF2959">
        <w:rPr>
          <w:rFonts w:asciiTheme="majorHAnsi" w:hAnsiTheme="majorHAnsi" w:cstheme="majorHAnsi"/>
          <w:sz w:val="24"/>
          <w:szCs w:val="24"/>
        </w:rPr>
        <w:t xml:space="preserve">, where any spend over </w:t>
      </w:r>
      <w:r w:rsidR="00ED13B2" w:rsidRPr="00BF2959">
        <w:rPr>
          <w:rFonts w:asciiTheme="majorHAnsi" w:hAnsiTheme="majorHAnsi" w:cstheme="majorHAnsi"/>
          <w:sz w:val="24"/>
          <w:szCs w:val="24"/>
        </w:rPr>
        <w:t xml:space="preserve">£50k (including aggregated spend), requires the successful contractor to engage with East Lothian Works and our Community Benefits co-ordinator. </w:t>
      </w:r>
      <w:r w:rsidR="00643289" w:rsidRPr="00BF2959">
        <w:rPr>
          <w:rFonts w:asciiTheme="majorHAnsi" w:hAnsiTheme="majorHAnsi" w:cstheme="majorHAnsi"/>
          <w:sz w:val="24"/>
          <w:szCs w:val="24"/>
        </w:rPr>
        <w:t>This is at a significantly lower level than the £4m required by the Scottish Government</w:t>
      </w:r>
      <w:r w:rsidR="00BF2959" w:rsidRPr="00BF2959">
        <w:rPr>
          <w:rFonts w:asciiTheme="majorHAnsi" w:hAnsiTheme="majorHAnsi" w:cstheme="majorHAnsi"/>
          <w:sz w:val="24"/>
          <w:szCs w:val="24"/>
        </w:rPr>
        <w:t>.</w:t>
      </w:r>
      <w:r w:rsidR="00136224">
        <w:rPr>
          <w:rFonts w:asciiTheme="majorHAnsi" w:hAnsiTheme="majorHAnsi" w:cstheme="majorHAnsi"/>
          <w:sz w:val="24"/>
          <w:szCs w:val="24"/>
        </w:rPr>
        <w:t xml:space="preserve"> In addition to this Community Benefits form integral part of the Sustainable Procurement </w:t>
      </w:r>
      <w:r w:rsidR="00136224" w:rsidRPr="006C5187">
        <w:rPr>
          <w:rFonts w:asciiTheme="majorHAnsi" w:hAnsiTheme="majorHAnsi" w:cstheme="majorHAnsi"/>
          <w:sz w:val="24"/>
          <w:szCs w:val="24"/>
        </w:rPr>
        <w:t>Charter</w:t>
      </w:r>
      <w:r w:rsidR="00926A8F" w:rsidRPr="006C5187">
        <w:rPr>
          <w:rFonts w:asciiTheme="majorHAnsi" w:hAnsiTheme="majorHAnsi" w:cstheme="majorHAnsi"/>
          <w:sz w:val="24"/>
          <w:szCs w:val="24"/>
        </w:rPr>
        <w:t xml:space="preserve"> (Appendix 3.)</w:t>
      </w:r>
      <w:r w:rsidR="00136224" w:rsidRPr="006C5187">
        <w:rPr>
          <w:rFonts w:asciiTheme="majorHAnsi" w:hAnsiTheme="majorHAnsi" w:cstheme="majorHAnsi"/>
          <w:sz w:val="24"/>
          <w:szCs w:val="24"/>
        </w:rPr>
        <w:t xml:space="preserve"> </w:t>
      </w:r>
      <w:r w:rsidR="00926A8F" w:rsidRPr="006C5187">
        <w:rPr>
          <w:rFonts w:asciiTheme="majorHAnsi" w:hAnsiTheme="majorHAnsi" w:cstheme="majorHAnsi"/>
          <w:sz w:val="24"/>
          <w:szCs w:val="24"/>
        </w:rPr>
        <w:t xml:space="preserve">and </w:t>
      </w:r>
      <w:r w:rsidR="00CB0478" w:rsidRPr="006C5187">
        <w:rPr>
          <w:rFonts w:asciiTheme="majorHAnsi" w:hAnsiTheme="majorHAnsi" w:cstheme="majorHAnsi"/>
          <w:sz w:val="24"/>
          <w:szCs w:val="24"/>
        </w:rPr>
        <w:t>consequently</w:t>
      </w:r>
      <w:r w:rsidR="00136224">
        <w:rPr>
          <w:rFonts w:asciiTheme="majorHAnsi" w:hAnsiTheme="majorHAnsi" w:cstheme="majorHAnsi"/>
          <w:sz w:val="24"/>
          <w:szCs w:val="24"/>
        </w:rPr>
        <w:t xml:space="preserve"> being embedded in all relevant procurement processes.</w:t>
      </w:r>
      <w:r w:rsidR="00186B08" w:rsidRPr="00186B08">
        <w:rPr>
          <w:rFonts w:asciiTheme="majorHAnsi" w:hAnsiTheme="majorHAnsi" w:cstheme="majorHAnsi"/>
          <w:sz w:val="24"/>
          <w:szCs w:val="24"/>
        </w:rPr>
        <w:t xml:space="preserve"> </w:t>
      </w:r>
    </w:p>
    <w:p w:rsidR="00ED13B2" w:rsidRPr="00BF2959" w:rsidRDefault="007F642B" w:rsidP="00294065">
      <w:pPr>
        <w:rPr>
          <w:rFonts w:asciiTheme="majorHAnsi" w:hAnsiTheme="majorHAnsi" w:cstheme="majorHAnsi"/>
          <w:b/>
          <w:sz w:val="24"/>
          <w:szCs w:val="24"/>
        </w:rPr>
      </w:pPr>
      <w:r w:rsidRPr="00D42E13">
        <w:rPr>
          <w:rFonts w:asciiTheme="majorHAnsi" w:hAnsiTheme="majorHAnsi" w:cstheme="majorHAnsi"/>
          <w:b/>
          <w:sz w:val="24"/>
          <w:szCs w:val="24"/>
        </w:rPr>
        <w:t xml:space="preserve">Community Benefits </w:t>
      </w:r>
      <w:r w:rsidR="00AE1BD5" w:rsidRPr="00D42E13">
        <w:rPr>
          <w:rFonts w:asciiTheme="majorHAnsi" w:hAnsiTheme="majorHAnsi" w:cstheme="majorHAnsi"/>
          <w:b/>
          <w:sz w:val="24"/>
          <w:szCs w:val="24"/>
        </w:rPr>
        <w:t>delivered</w:t>
      </w:r>
      <w:r w:rsidRPr="00D42E13">
        <w:rPr>
          <w:rFonts w:asciiTheme="majorHAnsi" w:hAnsiTheme="majorHAnsi" w:cstheme="majorHAnsi"/>
          <w:b/>
          <w:sz w:val="24"/>
          <w:szCs w:val="24"/>
        </w:rPr>
        <w:t xml:space="preserve"> </w:t>
      </w:r>
      <w:r w:rsidR="00CB0478" w:rsidRPr="00D42E13">
        <w:rPr>
          <w:rFonts w:asciiTheme="majorHAnsi" w:hAnsiTheme="majorHAnsi" w:cstheme="majorHAnsi"/>
          <w:b/>
          <w:sz w:val="24"/>
          <w:szCs w:val="24"/>
        </w:rPr>
        <w:t xml:space="preserve">from </w:t>
      </w:r>
      <w:r w:rsidR="005731FF" w:rsidRPr="00D42E13">
        <w:rPr>
          <w:rFonts w:asciiTheme="majorHAnsi" w:hAnsiTheme="majorHAnsi" w:cstheme="majorHAnsi"/>
          <w:b/>
          <w:sz w:val="24"/>
          <w:szCs w:val="24"/>
        </w:rPr>
        <w:t>April 202</w:t>
      </w:r>
      <w:r w:rsidR="003079DD" w:rsidRPr="00D42E13">
        <w:rPr>
          <w:rFonts w:asciiTheme="majorHAnsi" w:hAnsiTheme="majorHAnsi" w:cstheme="majorHAnsi"/>
          <w:b/>
          <w:sz w:val="24"/>
          <w:szCs w:val="24"/>
        </w:rPr>
        <w:t>2</w:t>
      </w:r>
      <w:r w:rsidR="00ED13B2" w:rsidRPr="00D42E13">
        <w:rPr>
          <w:rFonts w:asciiTheme="majorHAnsi" w:hAnsiTheme="majorHAnsi" w:cstheme="majorHAnsi"/>
          <w:b/>
          <w:sz w:val="24"/>
          <w:szCs w:val="24"/>
        </w:rPr>
        <w:t xml:space="preserve"> to March 20</w:t>
      </w:r>
      <w:r w:rsidR="005731FF" w:rsidRPr="00D42E13">
        <w:rPr>
          <w:rFonts w:asciiTheme="majorHAnsi" w:hAnsiTheme="majorHAnsi" w:cstheme="majorHAnsi"/>
          <w:b/>
          <w:sz w:val="24"/>
          <w:szCs w:val="24"/>
        </w:rPr>
        <w:t>2</w:t>
      </w:r>
      <w:r w:rsidR="003079DD" w:rsidRPr="00D42E13">
        <w:rPr>
          <w:rFonts w:asciiTheme="majorHAnsi" w:hAnsiTheme="majorHAnsi" w:cstheme="majorHAnsi"/>
          <w:b/>
          <w:sz w:val="24"/>
          <w:szCs w:val="24"/>
        </w:rPr>
        <w:t>3</w:t>
      </w:r>
      <w:r w:rsidR="00ED13B2" w:rsidRPr="00D42E13">
        <w:rPr>
          <w:rFonts w:asciiTheme="majorHAnsi" w:hAnsiTheme="majorHAnsi" w:cstheme="majorHAnsi"/>
          <w:b/>
          <w:sz w:val="24"/>
          <w:szCs w:val="24"/>
        </w:rPr>
        <w:t>:</w:t>
      </w:r>
    </w:p>
    <w:tbl>
      <w:tblPr>
        <w:tblStyle w:val="ListTable3-Accent6"/>
        <w:tblW w:w="5000" w:type="pct"/>
        <w:tblLook w:val="04A0" w:firstRow="1" w:lastRow="0" w:firstColumn="1" w:lastColumn="0" w:noHBand="0" w:noVBand="1"/>
      </w:tblPr>
      <w:tblGrid>
        <w:gridCol w:w="4272"/>
        <w:gridCol w:w="2373"/>
        <w:gridCol w:w="2371"/>
      </w:tblGrid>
      <w:tr w:rsidR="00ED5102" w:rsidRPr="00ED5102" w:rsidTr="00ED5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9" w:type="pct"/>
          </w:tcPr>
          <w:p w:rsidR="00734832" w:rsidRPr="00ED5102" w:rsidRDefault="00734832" w:rsidP="00ED5102">
            <w:pPr>
              <w:rPr>
                <w:rFonts w:asciiTheme="majorHAnsi" w:hAnsiTheme="majorHAnsi" w:cstheme="majorHAnsi"/>
                <w:sz w:val="24"/>
              </w:rPr>
            </w:pPr>
            <w:r w:rsidRPr="00ED5102">
              <w:rPr>
                <w:rFonts w:asciiTheme="majorHAnsi" w:hAnsiTheme="majorHAnsi" w:cstheme="majorHAnsi"/>
                <w:sz w:val="24"/>
              </w:rPr>
              <w:t>Benefit Type</w:t>
            </w:r>
          </w:p>
        </w:tc>
        <w:tc>
          <w:tcPr>
            <w:tcW w:w="1316" w:type="pct"/>
          </w:tcPr>
          <w:p w:rsidR="00734832" w:rsidRPr="00ED5102" w:rsidRDefault="00734832" w:rsidP="00ED5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rPr>
            </w:pPr>
            <w:r w:rsidRPr="00ED5102">
              <w:rPr>
                <w:rFonts w:asciiTheme="majorHAnsi" w:hAnsiTheme="majorHAnsi" w:cstheme="majorHAnsi"/>
                <w:sz w:val="24"/>
              </w:rPr>
              <w:t>Number of Benefits delivered</w:t>
            </w:r>
          </w:p>
        </w:tc>
        <w:tc>
          <w:tcPr>
            <w:tcW w:w="1316" w:type="pct"/>
          </w:tcPr>
          <w:p w:rsidR="00734832" w:rsidRPr="00ED5102" w:rsidRDefault="00734832" w:rsidP="00ED5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rPr>
            </w:pPr>
            <w:r w:rsidRPr="00ED5102">
              <w:rPr>
                <w:rFonts w:asciiTheme="majorHAnsi" w:hAnsiTheme="majorHAnsi" w:cstheme="majorHAnsi"/>
                <w:sz w:val="24"/>
              </w:rPr>
              <w:t>Number of Benefits pending delivery</w:t>
            </w:r>
          </w:p>
        </w:tc>
      </w:tr>
      <w:tr w:rsidR="00734832" w:rsidRPr="00ED5102"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Community Engagement</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5</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15</w:t>
            </w:r>
          </w:p>
        </w:tc>
      </w:tr>
      <w:tr w:rsidR="00734832" w:rsidRPr="00ED5102" w:rsidTr="00ED5102">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Education &amp; Outreach</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3</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10</w:t>
            </w:r>
          </w:p>
        </w:tc>
      </w:tr>
      <w:tr w:rsidR="00734832" w:rsidRPr="00ED5102"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Employment &amp; Skills Activities</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3 (32 jobs in total)</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6</w:t>
            </w:r>
          </w:p>
        </w:tc>
      </w:tr>
      <w:tr w:rsidR="00734832" w:rsidRPr="00ED5102" w:rsidTr="00ED5102">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Local economy and social enterprises</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1</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3</w:t>
            </w:r>
          </w:p>
        </w:tc>
      </w:tr>
      <w:tr w:rsidR="00734832" w:rsidRPr="00ED5102" w:rsidTr="00ED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Protecting and Improving our Environment</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0</w:t>
            </w:r>
          </w:p>
        </w:tc>
        <w:tc>
          <w:tcPr>
            <w:tcW w:w="1316" w:type="pct"/>
          </w:tcPr>
          <w:p w:rsidR="00734832" w:rsidRPr="00ED5102" w:rsidRDefault="00734832" w:rsidP="00ED5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3</w:t>
            </w:r>
          </w:p>
        </w:tc>
      </w:tr>
      <w:tr w:rsidR="00734832" w:rsidRPr="00ED5102" w:rsidTr="00ED5102">
        <w:tc>
          <w:tcPr>
            <w:cnfStyle w:val="001000000000" w:firstRow="0" w:lastRow="0" w:firstColumn="1" w:lastColumn="0" w:oddVBand="0" w:evenVBand="0" w:oddHBand="0" w:evenHBand="0" w:firstRowFirstColumn="0" w:firstRowLastColumn="0" w:lastRowFirstColumn="0" w:lastRowLastColumn="0"/>
            <w:tcW w:w="2369" w:type="pct"/>
          </w:tcPr>
          <w:p w:rsidR="00734832" w:rsidRPr="00ED5102" w:rsidRDefault="00734832" w:rsidP="00734832">
            <w:pPr>
              <w:rPr>
                <w:rFonts w:asciiTheme="majorHAnsi" w:hAnsiTheme="majorHAnsi" w:cstheme="majorHAnsi"/>
                <w:color w:val="000000"/>
                <w:sz w:val="24"/>
              </w:rPr>
            </w:pPr>
            <w:r w:rsidRPr="00ED5102">
              <w:rPr>
                <w:rFonts w:asciiTheme="majorHAnsi" w:hAnsiTheme="majorHAnsi" w:cstheme="majorHAnsi"/>
                <w:color w:val="000000"/>
                <w:sz w:val="24"/>
              </w:rPr>
              <w:t>Training &amp; Work Experience</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1 (2 modern apprenticeships)</w:t>
            </w:r>
          </w:p>
        </w:tc>
        <w:tc>
          <w:tcPr>
            <w:tcW w:w="1316" w:type="pct"/>
          </w:tcPr>
          <w:p w:rsidR="00734832" w:rsidRPr="00ED5102" w:rsidRDefault="00734832" w:rsidP="00ED5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rPr>
            </w:pPr>
            <w:r w:rsidRPr="00ED5102">
              <w:rPr>
                <w:rFonts w:asciiTheme="majorHAnsi" w:hAnsiTheme="majorHAnsi" w:cstheme="majorHAnsi"/>
                <w:color w:val="000000"/>
                <w:sz w:val="24"/>
              </w:rPr>
              <w:t>14</w:t>
            </w:r>
          </w:p>
        </w:tc>
      </w:tr>
    </w:tbl>
    <w:p w:rsidR="00FC15DC" w:rsidRDefault="00FC15DC" w:rsidP="00D42E13">
      <w:pPr>
        <w:spacing w:after="0"/>
        <w:rPr>
          <w:rFonts w:asciiTheme="majorHAnsi" w:hAnsiTheme="majorHAnsi" w:cstheme="majorHAnsi"/>
          <w:sz w:val="24"/>
          <w:szCs w:val="24"/>
        </w:rPr>
      </w:pPr>
    </w:p>
    <w:p w:rsidR="00AE1BD5" w:rsidRDefault="00186B08" w:rsidP="00AE1BD5">
      <w:pPr>
        <w:rPr>
          <w:rFonts w:asciiTheme="majorHAnsi" w:hAnsiTheme="majorHAnsi" w:cstheme="majorHAnsi"/>
          <w:sz w:val="24"/>
          <w:szCs w:val="24"/>
        </w:rPr>
      </w:pPr>
      <w:r w:rsidRPr="00186B08">
        <w:rPr>
          <w:rFonts w:asciiTheme="majorHAnsi" w:hAnsiTheme="majorHAnsi" w:cstheme="majorHAnsi"/>
          <w:sz w:val="24"/>
          <w:szCs w:val="24"/>
        </w:rPr>
        <w:t xml:space="preserve">An updated </w:t>
      </w:r>
      <w:r w:rsidR="00B153A1" w:rsidRPr="00186B08">
        <w:rPr>
          <w:rFonts w:asciiTheme="majorHAnsi" w:hAnsiTheme="majorHAnsi" w:cstheme="majorHAnsi"/>
          <w:sz w:val="24"/>
          <w:szCs w:val="24"/>
        </w:rPr>
        <w:t>Community</w:t>
      </w:r>
      <w:r w:rsidRPr="00186B08">
        <w:rPr>
          <w:rFonts w:asciiTheme="majorHAnsi" w:hAnsiTheme="majorHAnsi" w:cstheme="majorHAnsi"/>
          <w:sz w:val="24"/>
          <w:szCs w:val="24"/>
        </w:rPr>
        <w:t xml:space="preserve"> Benefits approach was adopted in April 2023, which will </w:t>
      </w:r>
      <w:r w:rsidR="00A56261">
        <w:rPr>
          <w:rFonts w:asciiTheme="majorHAnsi" w:hAnsiTheme="majorHAnsi" w:cstheme="majorHAnsi"/>
          <w:sz w:val="24"/>
          <w:szCs w:val="24"/>
        </w:rPr>
        <w:t xml:space="preserve">ensuring the </w:t>
      </w:r>
      <w:r w:rsidR="00FC15DC">
        <w:rPr>
          <w:rFonts w:asciiTheme="majorHAnsi" w:hAnsiTheme="majorHAnsi" w:cstheme="majorHAnsi"/>
          <w:sz w:val="24"/>
          <w:szCs w:val="24"/>
        </w:rPr>
        <w:t>delivery of community benefits</w:t>
      </w:r>
      <w:r>
        <w:rPr>
          <w:rFonts w:asciiTheme="majorHAnsi" w:hAnsiTheme="majorHAnsi" w:cstheme="majorHAnsi"/>
          <w:sz w:val="24"/>
          <w:szCs w:val="24"/>
        </w:rPr>
        <w:t xml:space="preserve"> in future </w:t>
      </w:r>
      <w:r w:rsidRPr="006C5187">
        <w:rPr>
          <w:rFonts w:asciiTheme="majorHAnsi" w:hAnsiTheme="majorHAnsi" w:cstheme="majorHAnsi"/>
          <w:sz w:val="24"/>
          <w:szCs w:val="24"/>
        </w:rPr>
        <w:t>contracts</w:t>
      </w:r>
      <w:r w:rsidR="00FC15DC" w:rsidRPr="006C5187">
        <w:rPr>
          <w:rFonts w:asciiTheme="majorHAnsi" w:hAnsiTheme="majorHAnsi" w:cstheme="majorHAnsi"/>
          <w:sz w:val="24"/>
          <w:szCs w:val="24"/>
        </w:rPr>
        <w:t>.</w:t>
      </w:r>
      <w:r w:rsidR="00A56261" w:rsidRPr="006C5187">
        <w:rPr>
          <w:rFonts w:asciiTheme="majorHAnsi" w:hAnsiTheme="majorHAnsi" w:cstheme="majorHAnsi"/>
          <w:sz w:val="24"/>
          <w:szCs w:val="24"/>
        </w:rPr>
        <w:t xml:space="preserve"> </w:t>
      </w:r>
      <w:r w:rsidR="003079DD" w:rsidRPr="006C5187">
        <w:rPr>
          <w:rFonts w:asciiTheme="majorHAnsi" w:hAnsiTheme="majorHAnsi" w:cstheme="majorHAnsi"/>
          <w:sz w:val="24"/>
          <w:szCs w:val="24"/>
        </w:rPr>
        <w:t>36</w:t>
      </w:r>
      <w:r w:rsidRPr="006C5187">
        <w:rPr>
          <w:rFonts w:asciiTheme="majorHAnsi" w:hAnsiTheme="majorHAnsi" w:cstheme="majorHAnsi"/>
          <w:sz w:val="24"/>
          <w:szCs w:val="24"/>
        </w:rPr>
        <w:t xml:space="preserve"> </w:t>
      </w:r>
      <w:r w:rsidR="00AE1BD5" w:rsidRPr="006C5187">
        <w:rPr>
          <w:rFonts w:asciiTheme="majorHAnsi" w:hAnsiTheme="majorHAnsi" w:cstheme="majorHAnsi"/>
          <w:sz w:val="24"/>
          <w:szCs w:val="24"/>
        </w:rPr>
        <w:t>regulated</w:t>
      </w:r>
      <w:r w:rsidR="00AE1BD5" w:rsidRPr="00AE1BD5">
        <w:rPr>
          <w:rFonts w:asciiTheme="majorHAnsi" w:hAnsiTheme="majorHAnsi" w:cstheme="majorHAnsi"/>
          <w:sz w:val="24"/>
          <w:szCs w:val="24"/>
        </w:rPr>
        <w:t xml:space="preserve"> contracts </w:t>
      </w:r>
      <w:r w:rsidR="000F486D">
        <w:rPr>
          <w:rFonts w:asciiTheme="majorHAnsi" w:hAnsiTheme="majorHAnsi" w:cstheme="majorHAnsi"/>
          <w:sz w:val="24"/>
          <w:szCs w:val="24"/>
        </w:rPr>
        <w:t xml:space="preserve">were </w:t>
      </w:r>
      <w:r w:rsidR="00AE1BD5" w:rsidRPr="00AE1BD5">
        <w:rPr>
          <w:rFonts w:asciiTheme="majorHAnsi" w:hAnsiTheme="majorHAnsi" w:cstheme="majorHAnsi"/>
          <w:sz w:val="24"/>
          <w:szCs w:val="24"/>
        </w:rPr>
        <w:t xml:space="preserve">awarded </w:t>
      </w:r>
      <w:r w:rsidR="00AE1BD5">
        <w:rPr>
          <w:rFonts w:asciiTheme="majorHAnsi" w:hAnsiTheme="majorHAnsi" w:cstheme="majorHAnsi"/>
          <w:sz w:val="24"/>
          <w:szCs w:val="24"/>
        </w:rPr>
        <w:t>between</w:t>
      </w:r>
      <w:r w:rsidR="00AE1BD5" w:rsidRPr="00AE1BD5">
        <w:rPr>
          <w:rFonts w:asciiTheme="majorHAnsi" w:hAnsiTheme="majorHAnsi" w:cstheme="majorHAnsi"/>
          <w:sz w:val="24"/>
          <w:szCs w:val="24"/>
        </w:rPr>
        <w:t xml:space="preserve"> April 202</w:t>
      </w:r>
      <w:r>
        <w:rPr>
          <w:rFonts w:asciiTheme="majorHAnsi" w:hAnsiTheme="majorHAnsi" w:cstheme="majorHAnsi"/>
          <w:sz w:val="24"/>
          <w:szCs w:val="24"/>
        </w:rPr>
        <w:t>2</w:t>
      </w:r>
      <w:r w:rsidR="00AE1BD5" w:rsidRPr="00AE1BD5">
        <w:rPr>
          <w:rFonts w:asciiTheme="majorHAnsi" w:hAnsiTheme="majorHAnsi" w:cstheme="majorHAnsi"/>
          <w:sz w:val="24"/>
          <w:szCs w:val="24"/>
        </w:rPr>
        <w:t xml:space="preserve"> </w:t>
      </w:r>
      <w:r w:rsidR="00AE1BD5">
        <w:rPr>
          <w:rFonts w:asciiTheme="majorHAnsi" w:hAnsiTheme="majorHAnsi" w:cstheme="majorHAnsi"/>
          <w:sz w:val="24"/>
          <w:szCs w:val="24"/>
        </w:rPr>
        <w:t>and</w:t>
      </w:r>
      <w:r w:rsidR="00AE1BD5" w:rsidRPr="00AE1BD5">
        <w:rPr>
          <w:rFonts w:asciiTheme="majorHAnsi" w:hAnsiTheme="majorHAnsi" w:cstheme="majorHAnsi"/>
          <w:sz w:val="24"/>
          <w:szCs w:val="24"/>
        </w:rPr>
        <w:t xml:space="preserve"> March 202</w:t>
      </w:r>
      <w:r>
        <w:rPr>
          <w:rFonts w:asciiTheme="majorHAnsi" w:hAnsiTheme="majorHAnsi" w:cstheme="majorHAnsi"/>
          <w:sz w:val="24"/>
          <w:szCs w:val="24"/>
        </w:rPr>
        <w:t>3</w:t>
      </w:r>
      <w:r w:rsidR="00AE1BD5" w:rsidRPr="00AE1BD5">
        <w:rPr>
          <w:rFonts w:asciiTheme="majorHAnsi" w:hAnsiTheme="majorHAnsi" w:cstheme="majorHAnsi"/>
          <w:sz w:val="24"/>
          <w:szCs w:val="24"/>
        </w:rPr>
        <w:t xml:space="preserve"> contain</w:t>
      </w:r>
      <w:r w:rsidR="00AE1BD5">
        <w:rPr>
          <w:rFonts w:asciiTheme="majorHAnsi" w:hAnsiTheme="majorHAnsi" w:cstheme="majorHAnsi"/>
          <w:sz w:val="24"/>
          <w:szCs w:val="24"/>
        </w:rPr>
        <w:t>ed</w:t>
      </w:r>
      <w:r w:rsidR="00AE1BD5" w:rsidRPr="00AE1BD5">
        <w:rPr>
          <w:rFonts w:asciiTheme="majorHAnsi" w:hAnsiTheme="majorHAnsi" w:cstheme="majorHAnsi"/>
          <w:sz w:val="24"/>
          <w:szCs w:val="24"/>
        </w:rPr>
        <w:t xml:space="preserve"> Community Benefit Requirements.</w:t>
      </w:r>
    </w:p>
    <w:p w:rsidR="00502A7D" w:rsidRPr="00576574" w:rsidRDefault="00186B08" w:rsidP="006C1EA1">
      <w:pPr>
        <w:jc w:val="both"/>
        <w:rPr>
          <w:rFonts w:asciiTheme="majorHAnsi" w:hAnsiTheme="majorHAnsi" w:cstheme="majorHAnsi"/>
          <w:sz w:val="24"/>
          <w:szCs w:val="24"/>
        </w:rPr>
      </w:pPr>
      <w:r>
        <w:rPr>
          <w:rFonts w:asciiTheme="majorHAnsi" w:hAnsiTheme="majorHAnsi" w:cstheme="majorHAnsi"/>
          <w:iCs/>
          <w:sz w:val="24"/>
          <w:szCs w:val="24"/>
        </w:rPr>
        <w:t xml:space="preserve">East Lothian Council’s Community Benefit </w:t>
      </w:r>
      <w:r w:rsidR="00502A7D" w:rsidRPr="00502A7D">
        <w:rPr>
          <w:rFonts w:asciiTheme="majorHAnsi" w:hAnsiTheme="majorHAnsi" w:cstheme="majorHAnsi"/>
          <w:b/>
          <w:iCs/>
          <w:sz w:val="24"/>
          <w:szCs w:val="24"/>
        </w:rPr>
        <w:t>wish list</w:t>
      </w:r>
      <w:r w:rsidR="00502A7D">
        <w:rPr>
          <w:rFonts w:asciiTheme="majorHAnsi" w:hAnsiTheme="majorHAnsi" w:cstheme="majorHAnsi"/>
          <w:iCs/>
          <w:sz w:val="24"/>
          <w:szCs w:val="24"/>
        </w:rPr>
        <w:t xml:space="preserve"> </w:t>
      </w:r>
      <w:r>
        <w:rPr>
          <w:rFonts w:asciiTheme="majorHAnsi" w:hAnsiTheme="majorHAnsi" w:cstheme="majorHAnsi"/>
          <w:iCs/>
          <w:sz w:val="24"/>
          <w:szCs w:val="24"/>
        </w:rPr>
        <w:t>is</w:t>
      </w:r>
      <w:r w:rsidR="00502A7D">
        <w:rPr>
          <w:rFonts w:asciiTheme="majorHAnsi" w:hAnsiTheme="majorHAnsi" w:cstheme="majorHAnsi"/>
          <w:iCs/>
          <w:sz w:val="24"/>
          <w:szCs w:val="24"/>
        </w:rPr>
        <w:t xml:space="preserve"> </w:t>
      </w:r>
      <w:r w:rsidR="002331D6">
        <w:rPr>
          <w:rFonts w:asciiTheme="majorHAnsi" w:hAnsiTheme="majorHAnsi" w:cstheme="majorHAnsi"/>
          <w:iCs/>
          <w:sz w:val="24"/>
          <w:szCs w:val="24"/>
        </w:rPr>
        <w:t>use</w:t>
      </w:r>
      <w:r>
        <w:rPr>
          <w:rFonts w:asciiTheme="majorHAnsi" w:hAnsiTheme="majorHAnsi" w:cstheme="majorHAnsi"/>
          <w:iCs/>
          <w:sz w:val="24"/>
          <w:szCs w:val="24"/>
        </w:rPr>
        <w:t>d</w:t>
      </w:r>
      <w:r w:rsidR="002331D6">
        <w:rPr>
          <w:rFonts w:asciiTheme="majorHAnsi" w:hAnsiTheme="majorHAnsi" w:cstheme="majorHAnsi"/>
          <w:iCs/>
          <w:sz w:val="24"/>
          <w:szCs w:val="24"/>
        </w:rPr>
        <w:t xml:space="preserve"> in all contracts</w:t>
      </w:r>
      <w:r>
        <w:rPr>
          <w:rFonts w:asciiTheme="majorHAnsi" w:hAnsiTheme="majorHAnsi" w:cstheme="majorHAnsi"/>
          <w:iCs/>
          <w:sz w:val="24"/>
          <w:szCs w:val="24"/>
        </w:rPr>
        <w:t xml:space="preserve"> over £50k</w:t>
      </w:r>
      <w:r w:rsidR="00502A7D">
        <w:rPr>
          <w:rFonts w:asciiTheme="majorHAnsi" w:hAnsiTheme="majorHAnsi" w:cstheme="majorHAnsi"/>
          <w:iCs/>
          <w:sz w:val="24"/>
          <w:szCs w:val="24"/>
        </w:rPr>
        <w:t>. The wish list is populated by community councils</w:t>
      </w:r>
      <w:r w:rsidR="004F38CC">
        <w:rPr>
          <w:rFonts w:asciiTheme="majorHAnsi" w:hAnsiTheme="majorHAnsi" w:cstheme="majorHAnsi"/>
          <w:iCs/>
          <w:sz w:val="24"/>
          <w:szCs w:val="24"/>
        </w:rPr>
        <w:t>, education and employability</w:t>
      </w:r>
      <w:r w:rsidR="00502A7D">
        <w:rPr>
          <w:rFonts w:asciiTheme="majorHAnsi" w:hAnsiTheme="majorHAnsi" w:cstheme="majorHAnsi"/>
          <w:iCs/>
          <w:sz w:val="24"/>
          <w:szCs w:val="24"/>
        </w:rPr>
        <w:t xml:space="preserve"> to refl</w:t>
      </w:r>
      <w:r w:rsidR="004F38CC">
        <w:rPr>
          <w:rFonts w:asciiTheme="majorHAnsi" w:hAnsiTheme="majorHAnsi" w:cstheme="majorHAnsi"/>
          <w:iCs/>
          <w:sz w:val="24"/>
          <w:szCs w:val="24"/>
        </w:rPr>
        <w:t xml:space="preserve">ect their needs </w:t>
      </w:r>
      <w:r w:rsidR="00502A7D">
        <w:rPr>
          <w:rFonts w:asciiTheme="majorHAnsi" w:hAnsiTheme="majorHAnsi" w:cstheme="majorHAnsi"/>
          <w:iCs/>
          <w:sz w:val="24"/>
          <w:szCs w:val="24"/>
        </w:rPr>
        <w:t xml:space="preserve">and widen the scope of assistance </w:t>
      </w:r>
      <w:r w:rsidR="00736B2E">
        <w:rPr>
          <w:rFonts w:asciiTheme="majorHAnsi" w:hAnsiTheme="majorHAnsi" w:cstheme="majorHAnsi"/>
          <w:iCs/>
          <w:sz w:val="24"/>
          <w:szCs w:val="24"/>
        </w:rPr>
        <w:t>contracted suppliers can offer.</w:t>
      </w:r>
    </w:p>
    <w:p w:rsidR="00AD7C19" w:rsidRDefault="004F38CC" w:rsidP="00A56261">
      <w:pPr>
        <w:jc w:val="both"/>
        <w:rPr>
          <w:rFonts w:asciiTheme="majorHAnsi" w:hAnsiTheme="majorHAnsi" w:cstheme="majorHAnsi"/>
          <w:b/>
          <w:sz w:val="24"/>
          <w:szCs w:val="24"/>
        </w:rPr>
      </w:pPr>
      <w:r>
        <w:rPr>
          <w:rFonts w:asciiTheme="majorHAnsi" w:hAnsiTheme="majorHAnsi" w:cstheme="majorHAnsi"/>
          <w:sz w:val="24"/>
          <w:szCs w:val="24"/>
        </w:rPr>
        <w:t xml:space="preserve">We have improved the </w:t>
      </w:r>
      <w:r w:rsidR="00ED13B2" w:rsidRPr="001464EF">
        <w:rPr>
          <w:rFonts w:asciiTheme="majorHAnsi" w:hAnsiTheme="majorHAnsi" w:cstheme="majorHAnsi"/>
          <w:sz w:val="24"/>
          <w:szCs w:val="24"/>
        </w:rPr>
        <w:t xml:space="preserve">recording </w:t>
      </w:r>
      <w:r w:rsidR="00576574">
        <w:rPr>
          <w:rFonts w:asciiTheme="majorHAnsi" w:hAnsiTheme="majorHAnsi" w:cstheme="majorHAnsi"/>
          <w:sz w:val="24"/>
          <w:szCs w:val="24"/>
        </w:rPr>
        <w:t xml:space="preserve">of </w:t>
      </w:r>
      <w:r>
        <w:rPr>
          <w:rFonts w:asciiTheme="majorHAnsi" w:hAnsiTheme="majorHAnsi" w:cstheme="majorHAnsi"/>
          <w:sz w:val="24"/>
          <w:szCs w:val="24"/>
        </w:rPr>
        <w:t xml:space="preserve">contracted </w:t>
      </w:r>
      <w:r w:rsidR="00ED13B2" w:rsidRPr="001464EF">
        <w:rPr>
          <w:rFonts w:asciiTheme="majorHAnsi" w:hAnsiTheme="majorHAnsi" w:cstheme="majorHAnsi"/>
          <w:sz w:val="24"/>
          <w:szCs w:val="24"/>
        </w:rPr>
        <w:t xml:space="preserve">Community Benefits </w:t>
      </w:r>
      <w:r>
        <w:rPr>
          <w:rFonts w:asciiTheme="majorHAnsi" w:hAnsiTheme="majorHAnsi" w:cstheme="majorHAnsi"/>
          <w:sz w:val="24"/>
          <w:szCs w:val="24"/>
        </w:rPr>
        <w:t xml:space="preserve">and their delivery with the implementation of our new procurement software, as well as </w:t>
      </w:r>
      <w:r w:rsidR="00B153A1">
        <w:rPr>
          <w:rFonts w:asciiTheme="majorHAnsi" w:hAnsiTheme="majorHAnsi" w:cstheme="majorHAnsi"/>
          <w:sz w:val="24"/>
          <w:szCs w:val="24"/>
        </w:rPr>
        <w:t>deploying</w:t>
      </w:r>
      <w:r>
        <w:rPr>
          <w:rFonts w:asciiTheme="majorHAnsi" w:hAnsiTheme="majorHAnsi" w:cstheme="majorHAnsi"/>
          <w:sz w:val="24"/>
          <w:szCs w:val="24"/>
        </w:rPr>
        <w:t xml:space="preserve"> map functionality on our </w:t>
      </w:r>
      <w:r w:rsidR="0076361A">
        <w:rPr>
          <w:rFonts w:asciiTheme="majorHAnsi" w:hAnsiTheme="majorHAnsi" w:cstheme="majorHAnsi"/>
          <w:sz w:val="24"/>
          <w:szCs w:val="24"/>
        </w:rPr>
        <w:t>website</w:t>
      </w:r>
      <w:r>
        <w:rPr>
          <w:rFonts w:asciiTheme="majorHAnsi" w:hAnsiTheme="majorHAnsi" w:cstheme="majorHAnsi"/>
          <w:sz w:val="24"/>
          <w:szCs w:val="24"/>
        </w:rPr>
        <w:t xml:space="preserve"> that will show where community benefits have been delivered from 2023 onwards</w:t>
      </w:r>
      <w:r w:rsidR="00487B7A">
        <w:rPr>
          <w:rFonts w:asciiTheme="majorHAnsi" w:hAnsiTheme="majorHAnsi" w:cstheme="majorHAnsi"/>
          <w:sz w:val="24"/>
          <w:szCs w:val="24"/>
        </w:rPr>
        <w:t>.</w:t>
      </w:r>
      <w:r w:rsidR="00AD7C19">
        <w:rPr>
          <w:rFonts w:asciiTheme="majorHAnsi" w:hAnsiTheme="majorHAnsi" w:cstheme="majorHAnsi"/>
          <w:b/>
          <w:sz w:val="24"/>
          <w:szCs w:val="24"/>
        </w:rPr>
        <w:br w:type="page"/>
      </w:r>
    </w:p>
    <w:p w:rsidR="00F44FEF" w:rsidRPr="00502A7D" w:rsidRDefault="00F44FEF" w:rsidP="00502A7D">
      <w:pPr>
        <w:pStyle w:val="ListParagraph"/>
        <w:numPr>
          <w:ilvl w:val="0"/>
          <w:numId w:val="7"/>
        </w:numPr>
        <w:rPr>
          <w:rFonts w:asciiTheme="majorHAnsi" w:hAnsiTheme="majorHAnsi" w:cstheme="majorHAnsi"/>
          <w:sz w:val="24"/>
          <w:szCs w:val="24"/>
        </w:rPr>
      </w:pPr>
      <w:r w:rsidRPr="00502A7D">
        <w:rPr>
          <w:rFonts w:asciiTheme="majorHAnsi" w:hAnsiTheme="majorHAnsi" w:cstheme="majorHAnsi"/>
          <w:b/>
          <w:sz w:val="24"/>
          <w:szCs w:val="24"/>
        </w:rPr>
        <w:lastRenderedPageBreak/>
        <w:t>SUPPORTED BUSINESSES SUMMARY</w:t>
      </w:r>
      <w:r w:rsidR="00643289" w:rsidRPr="00502A7D">
        <w:rPr>
          <w:rFonts w:asciiTheme="majorHAnsi" w:hAnsiTheme="majorHAnsi" w:cstheme="majorHAnsi"/>
          <w:b/>
          <w:sz w:val="24"/>
          <w:szCs w:val="24"/>
        </w:rPr>
        <w:t xml:space="preserve"> </w:t>
      </w:r>
    </w:p>
    <w:p w:rsidR="00F44FEF" w:rsidRPr="00F44FEF" w:rsidRDefault="00F44FEF" w:rsidP="00F44FEF">
      <w:pPr>
        <w:pStyle w:val="ListParagraph"/>
      </w:pPr>
    </w:p>
    <w:p w:rsidR="001B438A" w:rsidRPr="00F44FEF" w:rsidRDefault="001B438A" w:rsidP="00576574">
      <w:pPr>
        <w:jc w:val="both"/>
        <w:rPr>
          <w:rFonts w:asciiTheme="majorHAnsi" w:hAnsiTheme="majorHAnsi" w:cstheme="majorHAnsi"/>
          <w:sz w:val="24"/>
          <w:szCs w:val="24"/>
        </w:rPr>
      </w:pPr>
      <w:r w:rsidRPr="00F44FEF">
        <w:rPr>
          <w:rFonts w:asciiTheme="majorHAnsi" w:hAnsiTheme="majorHAnsi" w:cstheme="majorHAnsi"/>
          <w:sz w:val="24"/>
          <w:szCs w:val="24"/>
        </w:rPr>
        <w:t>Section 18(2) of the Procurement Reform (Scotland) Act 2014 requires organisations to include “a summary of any steps taken to facilitate the involvement of supported businesses in regulated procurements during the year covered by the report”.</w:t>
      </w:r>
    </w:p>
    <w:p w:rsidR="001B438A" w:rsidRDefault="00A95E60" w:rsidP="00576574">
      <w:pPr>
        <w:jc w:val="both"/>
        <w:rPr>
          <w:rFonts w:asciiTheme="majorHAnsi" w:hAnsiTheme="majorHAnsi" w:cstheme="majorHAnsi"/>
          <w:sz w:val="24"/>
          <w:szCs w:val="24"/>
        </w:rPr>
      </w:pPr>
      <w:r w:rsidRPr="001C32DC">
        <w:rPr>
          <w:rFonts w:asciiTheme="majorHAnsi" w:hAnsiTheme="majorHAnsi" w:cstheme="majorHAnsi"/>
          <w:sz w:val="24"/>
          <w:szCs w:val="24"/>
        </w:rPr>
        <w:t xml:space="preserve">There were no Regulated Procurements which utilised Supported Businesses. </w:t>
      </w:r>
      <w:r w:rsidR="00F444CA" w:rsidRPr="001C32DC">
        <w:rPr>
          <w:rFonts w:asciiTheme="majorHAnsi" w:hAnsiTheme="majorHAnsi" w:cstheme="majorHAnsi"/>
          <w:sz w:val="24"/>
          <w:szCs w:val="24"/>
        </w:rPr>
        <w:t xml:space="preserve">The reason for this is that the goods, services or works associated with the awarded contracts over the reporting period are not currently provided by existing supported businesses. </w:t>
      </w:r>
      <w:r w:rsidRPr="001C32DC">
        <w:rPr>
          <w:rFonts w:asciiTheme="majorHAnsi" w:hAnsiTheme="majorHAnsi" w:cstheme="majorHAnsi"/>
          <w:sz w:val="24"/>
          <w:szCs w:val="24"/>
        </w:rPr>
        <w:t xml:space="preserve">However, </w:t>
      </w:r>
      <w:r w:rsidR="00F444CA" w:rsidRPr="001C32DC">
        <w:rPr>
          <w:rFonts w:asciiTheme="majorHAnsi" w:hAnsiTheme="majorHAnsi" w:cstheme="majorHAnsi"/>
          <w:sz w:val="24"/>
          <w:szCs w:val="24"/>
        </w:rPr>
        <w:t>consideration is always given to the use</w:t>
      </w:r>
      <w:r w:rsidRPr="001C32DC">
        <w:rPr>
          <w:rFonts w:asciiTheme="majorHAnsi" w:hAnsiTheme="majorHAnsi" w:cstheme="majorHAnsi"/>
          <w:sz w:val="24"/>
          <w:szCs w:val="24"/>
        </w:rPr>
        <w:t xml:space="preserve"> </w:t>
      </w:r>
      <w:r w:rsidR="00F444CA" w:rsidRPr="001C32DC">
        <w:rPr>
          <w:rFonts w:asciiTheme="majorHAnsi" w:hAnsiTheme="majorHAnsi" w:cstheme="majorHAnsi"/>
          <w:sz w:val="24"/>
          <w:szCs w:val="24"/>
        </w:rPr>
        <w:t xml:space="preserve">of </w:t>
      </w:r>
      <w:r w:rsidRPr="001C32DC">
        <w:rPr>
          <w:rFonts w:asciiTheme="majorHAnsi" w:hAnsiTheme="majorHAnsi" w:cstheme="majorHAnsi"/>
          <w:sz w:val="24"/>
          <w:szCs w:val="24"/>
        </w:rPr>
        <w:t xml:space="preserve">Supported Businesses </w:t>
      </w:r>
      <w:r w:rsidR="00D24475" w:rsidRPr="001C32DC">
        <w:rPr>
          <w:rFonts w:asciiTheme="majorHAnsi" w:hAnsiTheme="majorHAnsi" w:cstheme="majorHAnsi"/>
          <w:sz w:val="24"/>
          <w:szCs w:val="24"/>
        </w:rPr>
        <w:t>where appropriate</w:t>
      </w:r>
      <w:r w:rsidR="00F444CA" w:rsidRPr="001C32DC">
        <w:rPr>
          <w:rFonts w:asciiTheme="majorHAnsi" w:hAnsiTheme="majorHAnsi" w:cstheme="majorHAnsi"/>
          <w:sz w:val="24"/>
          <w:szCs w:val="24"/>
        </w:rPr>
        <w:t xml:space="preserve"> and available</w:t>
      </w:r>
      <w:r w:rsidR="00D24475" w:rsidRPr="001C32DC">
        <w:rPr>
          <w:rFonts w:asciiTheme="majorHAnsi" w:hAnsiTheme="majorHAnsi" w:cstheme="majorHAnsi"/>
          <w:sz w:val="24"/>
          <w:szCs w:val="24"/>
        </w:rPr>
        <w:t>.</w:t>
      </w:r>
    </w:p>
    <w:p w:rsidR="001B3AB2" w:rsidRDefault="001B3AB2" w:rsidP="00F444CA">
      <w:pPr>
        <w:rPr>
          <w:rFonts w:asciiTheme="majorHAnsi" w:hAnsiTheme="majorHAnsi" w:cstheme="majorHAnsi"/>
          <w:sz w:val="24"/>
          <w:szCs w:val="24"/>
        </w:rPr>
      </w:pPr>
    </w:p>
    <w:p w:rsidR="00AD7C19" w:rsidRDefault="00AD7C19">
      <w:pPr>
        <w:rPr>
          <w:rFonts w:asciiTheme="majorHAnsi" w:hAnsiTheme="majorHAnsi" w:cstheme="majorHAnsi"/>
          <w:b/>
          <w:sz w:val="24"/>
          <w:szCs w:val="24"/>
        </w:rPr>
      </w:pPr>
      <w:r>
        <w:rPr>
          <w:rFonts w:asciiTheme="majorHAnsi" w:hAnsiTheme="majorHAnsi" w:cstheme="majorHAnsi"/>
          <w:b/>
          <w:sz w:val="24"/>
          <w:szCs w:val="24"/>
        </w:rPr>
        <w:br w:type="page"/>
      </w:r>
    </w:p>
    <w:p w:rsidR="00473364" w:rsidRPr="00FB5CC4" w:rsidRDefault="00AC6844" w:rsidP="00473364">
      <w:pPr>
        <w:pStyle w:val="ListParagraph"/>
        <w:numPr>
          <w:ilvl w:val="0"/>
          <w:numId w:val="7"/>
        </w:numPr>
        <w:rPr>
          <w:rFonts w:asciiTheme="majorHAnsi" w:hAnsiTheme="majorHAnsi" w:cstheme="majorHAnsi"/>
          <w:sz w:val="24"/>
          <w:szCs w:val="24"/>
        </w:rPr>
      </w:pPr>
      <w:r>
        <w:rPr>
          <w:rFonts w:asciiTheme="majorHAnsi" w:hAnsiTheme="majorHAnsi" w:cstheme="majorHAnsi"/>
          <w:b/>
          <w:sz w:val="24"/>
          <w:szCs w:val="24"/>
        </w:rPr>
        <w:lastRenderedPageBreak/>
        <w:t xml:space="preserve">PROCUREMENT SAVINGS, </w:t>
      </w:r>
      <w:r w:rsidR="007E31D6">
        <w:rPr>
          <w:rFonts w:asciiTheme="majorHAnsi" w:hAnsiTheme="majorHAnsi" w:cstheme="majorHAnsi"/>
          <w:b/>
          <w:sz w:val="24"/>
          <w:szCs w:val="24"/>
        </w:rPr>
        <w:t>BENEFITS</w:t>
      </w:r>
      <w:r w:rsidR="00473364">
        <w:rPr>
          <w:rFonts w:asciiTheme="majorHAnsi" w:hAnsiTheme="majorHAnsi" w:cstheme="majorHAnsi"/>
          <w:b/>
          <w:sz w:val="24"/>
          <w:szCs w:val="24"/>
        </w:rPr>
        <w:t xml:space="preserve"> AND ADDED VALUE</w:t>
      </w:r>
    </w:p>
    <w:p w:rsidR="00FB5CC4" w:rsidRPr="00473364" w:rsidRDefault="00FB5CC4" w:rsidP="00FB5CC4">
      <w:pPr>
        <w:pStyle w:val="ListParagraph"/>
        <w:rPr>
          <w:rFonts w:asciiTheme="majorHAnsi" w:hAnsiTheme="majorHAnsi" w:cstheme="majorHAnsi"/>
          <w:sz w:val="24"/>
          <w:szCs w:val="24"/>
        </w:rPr>
      </w:pPr>
    </w:p>
    <w:p w:rsidR="00473364" w:rsidRDefault="00473364" w:rsidP="00576574">
      <w:pPr>
        <w:jc w:val="both"/>
        <w:rPr>
          <w:rFonts w:asciiTheme="majorHAnsi" w:hAnsiTheme="majorHAnsi" w:cstheme="majorHAnsi"/>
          <w:sz w:val="24"/>
          <w:szCs w:val="24"/>
        </w:rPr>
      </w:pPr>
      <w:r>
        <w:rPr>
          <w:rFonts w:asciiTheme="majorHAnsi" w:hAnsiTheme="majorHAnsi" w:cstheme="majorHAnsi"/>
          <w:sz w:val="24"/>
          <w:szCs w:val="24"/>
        </w:rPr>
        <w:t xml:space="preserve">Delivering value through Procurement is a key element </w:t>
      </w:r>
      <w:r w:rsidR="00FB5CC4">
        <w:rPr>
          <w:rFonts w:asciiTheme="majorHAnsi" w:hAnsiTheme="majorHAnsi" w:cstheme="majorHAnsi"/>
          <w:sz w:val="24"/>
          <w:szCs w:val="24"/>
        </w:rPr>
        <w:t xml:space="preserve">and driver </w:t>
      </w:r>
      <w:r w:rsidR="00917F2A">
        <w:rPr>
          <w:rFonts w:asciiTheme="majorHAnsi" w:hAnsiTheme="majorHAnsi" w:cstheme="majorHAnsi"/>
          <w:sz w:val="24"/>
          <w:szCs w:val="24"/>
        </w:rPr>
        <w:t>continual</w:t>
      </w:r>
      <w:r w:rsidR="00FB5CC4">
        <w:rPr>
          <w:rFonts w:asciiTheme="majorHAnsi" w:hAnsiTheme="majorHAnsi" w:cstheme="majorHAnsi"/>
          <w:sz w:val="24"/>
          <w:szCs w:val="24"/>
        </w:rPr>
        <w:t xml:space="preserve"> Service </w:t>
      </w:r>
      <w:r>
        <w:rPr>
          <w:rFonts w:asciiTheme="majorHAnsi" w:hAnsiTheme="majorHAnsi" w:cstheme="majorHAnsi"/>
          <w:sz w:val="24"/>
          <w:szCs w:val="24"/>
        </w:rPr>
        <w:t>Improvement. In this reporting period the saving and benefit definitions has been defined and agreed by Senior Council Officers</w:t>
      </w:r>
      <w:r w:rsidR="00FB5CC4">
        <w:rPr>
          <w:rFonts w:asciiTheme="majorHAnsi" w:hAnsiTheme="majorHAnsi" w:cstheme="majorHAnsi"/>
          <w:sz w:val="24"/>
          <w:szCs w:val="24"/>
        </w:rPr>
        <w:t xml:space="preserve"> as follows:</w:t>
      </w:r>
    </w:p>
    <w:p w:rsidR="00FB5CC4" w:rsidRPr="008F0146" w:rsidRDefault="00A43A49" w:rsidP="00473364">
      <w:pPr>
        <w:rPr>
          <w:rFonts w:asciiTheme="majorHAnsi" w:hAnsiTheme="majorHAnsi" w:cstheme="majorHAnsi"/>
          <w:sz w:val="24"/>
          <w:szCs w:val="24"/>
          <w:u w:val="single"/>
        </w:rPr>
      </w:pPr>
      <w:r w:rsidRPr="008F0146">
        <w:rPr>
          <w:rFonts w:asciiTheme="majorHAnsi" w:hAnsiTheme="majorHAnsi" w:cstheme="majorHAnsi"/>
          <w:noProof/>
          <w:sz w:val="24"/>
          <w:szCs w:val="24"/>
          <w:lang w:eastAsia="en-GB"/>
        </w:rPr>
        <mc:AlternateContent>
          <mc:Choice Requires="wps">
            <w:drawing>
              <wp:anchor distT="0" distB="0" distL="114300" distR="114300" simplePos="0" relativeHeight="251665408" behindDoc="0" locked="0" layoutInCell="1" allowOverlap="1" wp14:anchorId="272862D7" wp14:editId="6BBD0795">
                <wp:simplePos x="0" y="0"/>
                <wp:positionH relativeFrom="column">
                  <wp:posOffset>4176979</wp:posOffset>
                </wp:positionH>
                <wp:positionV relativeFrom="paragraph">
                  <wp:posOffset>94971</wp:posOffset>
                </wp:positionV>
                <wp:extent cx="1519225" cy="673455"/>
                <wp:effectExtent l="0" t="0" r="24130" b="12700"/>
                <wp:wrapNone/>
                <wp:docPr id="3" name="Rectangle 3"/>
                <wp:cNvGraphicFramePr/>
                <a:graphic xmlns:a="http://schemas.openxmlformats.org/drawingml/2006/main">
                  <a:graphicData uri="http://schemas.microsoft.com/office/word/2010/wordprocessingShape">
                    <wps:wsp>
                      <wps:cNvSpPr/>
                      <wps:spPr>
                        <a:xfrm>
                          <a:off x="0" y="0"/>
                          <a:ext cx="1519225" cy="67345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B2CC8" w:rsidRPr="00D42E13" w:rsidRDefault="002B2CC8" w:rsidP="00D42E13">
                            <w:pPr>
                              <w:spacing w:after="0"/>
                              <w:jc w:val="center"/>
                              <w:rPr>
                                <w:b/>
                              </w:rPr>
                            </w:pPr>
                            <w:r w:rsidRPr="00D42E13">
                              <w:rPr>
                                <w:b/>
                              </w:rPr>
                              <w:t>Cash Savings delivered:</w:t>
                            </w:r>
                          </w:p>
                          <w:p w:rsidR="002B2CC8" w:rsidRPr="00D42E13" w:rsidRDefault="002B2CC8" w:rsidP="00D42E13">
                            <w:pPr>
                              <w:spacing w:after="0"/>
                              <w:jc w:val="center"/>
                              <w:rPr>
                                <w:b/>
                              </w:rPr>
                            </w:pPr>
                            <w:r w:rsidRPr="00D42E13">
                              <w:rPr>
                                <w:b/>
                              </w:rPr>
                              <w:t>£1,471,172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62D7" id="Rectangle 3" o:spid="_x0000_s1026" style="position:absolute;margin-left:328.9pt;margin-top:7.5pt;width:119.6pt;height:5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" fillcolor="#a5c249 [3209]" strokecolor="#536321 [1609]" strokeweight="1pt">
                <v:textbox>
                  <w:txbxContent>
                    <w:p w:rsidR="002B2CC8" w:rsidRPr="00D42E13" w:rsidRDefault="002B2CC8" w:rsidP="00D42E13">
                      <w:pPr>
                        <w:spacing w:after="0"/>
                        <w:jc w:val="center"/>
                        <w:rPr>
                          <w:b/>
                        </w:rPr>
                      </w:pPr>
                      <w:r w:rsidRPr="00D42E13">
                        <w:rPr>
                          <w:b/>
                        </w:rPr>
                        <w:t>Cash Savings delivered:</w:t>
                      </w:r>
                    </w:p>
                    <w:p w:rsidR="002B2CC8" w:rsidRPr="00D42E13" w:rsidRDefault="002B2CC8" w:rsidP="00D42E13">
                      <w:pPr>
                        <w:spacing w:after="0"/>
                        <w:jc w:val="center"/>
                        <w:rPr>
                          <w:b/>
                        </w:rPr>
                      </w:pPr>
                      <w:r w:rsidRPr="00D42E13">
                        <w:rPr>
                          <w:b/>
                        </w:rPr>
                        <w:t>£1,471,172</w:t>
                      </w:r>
                    </w:p>
                  </w:txbxContent>
                </v:textbox>
              </v:rect>
            </w:pict>
          </mc:Fallback>
        </mc:AlternateContent>
      </w:r>
      <w:r w:rsidR="00FB5CC4" w:rsidRPr="008F0146">
        <w:rPr>
          <w:rFonts w:asciiTheme="majorHAnsi" w:hAnsiTheme="majorHAnsi" w:cstheme="majorHAnsi"/>
          <w:sz w:val="24"/>
          <w:szCs w:val="24"/>
          <w:u w:val="single"/>
        </w:rPr>
        <w:t>Cost Savings:</w:t>
      </w:r>
    </w:p>
    <w:p w:rsidR="00FB5CC4" w:rsidRPr="008F0146" w:rsidRDefault="00FB5CC4" w:rsidP="00FB5CC4">
      <w:pPr>
        <w:pStyle w:val="ListParagraph"/>
        <w:numPr>
          <w:ilvl w:val="0"/>
          <w:numId w:val="9"/>
        </w:numPr>
        <w:rPr>
          <w:rFonts w:asciiTheme="majorHAnsi" w:hAnsiTheme="majorHAnsi" w:cstheme="majorHAnsi"/>
          <w:sz w:val="24"/>
          <w:szCs w:val="24"/>
        </w:rPr>
      </w:pPr>
      <w:r w:rsidRPr="008F0146">
        <w:rPr>
          <w:rFonts w:asciiTheme="majorHAnsi" w:hAnsiTheme="majorHAnsi" w:cstheme="majorHAnsi"/>
          <w:sz w:val="24"/>
          <w:szCs w:val="24"/>
        </w:rPr>
        <w:t>Cashable Savings</w:t>
      </w:r>
    </w:p>
    <w:p w:rsidR="00FB5CC4" w:rsidRPr="008F0146" w:rsidRDefault="00FB5CC4" w:rsidP="00FB5CC4">
      <w:pPr>
        <w:pStyle w:val="ListParagraph"/>
        <w:numPr>
          <w:ilvl w:val="0"/>
          <w:numId w:val="9"/>
        </w:numPr>
        <w:rPr>
          <w:rFonts w:asciiTheme="majorHAnsi" w:hAnsiTheme="majorHAnsi" w:cstheme="majorHAnsi"/>
          <w:sz w:val="24"/>
          <w:szCs w:val="24"/>
        </w:rPr>
      </w:pPr>
      <w:r w:rsidRPr="008F0146">
        <w:rPr>
          <w:rFonts w:asciiTheme="majorHAnsi" w:hAnsiTheme="majorHAnsi" w:cstheme="majorHAnsi"/>
          <w:sz w:val="24"/>
          <w:szCs w:val="24"/>
        </w:rPr>
        <w:t>Cost Avoidance</w:t>
      </w:r>
    </w:p>
    <w:p w:rsidR="00FB5CC4" w:rsidRPr="008F0146" w:rsidRDefault="00F57BB9" w:rsidP="00FB5CC4">
      <w:pPr>
        <w:pStyle w:val="ListParagraph"/>
        <w:numPr>
          <w:ilvl w:val="0"/>
          <w:numId w:val="9"/>
        </w:numPr>
        <w:rPr>
          <w:rFonts w:asciiTheme="majorHAnsi" w:hAnsiTheme="majorHAnsi" w:cstheme="majorHAnsi"/>
          <w:sz w:val="24"/>
          <w:szCs w:val="24"/>
        </w:rPr>
      </w:pPr>
      <w:r w:rsidRPr="008F0146">
        <w:rPr>
          <w:rFonts w:asciiTheme="majorHAnsi" w:hAnsiTheme="majorHAnsi" w:cstheme="majorHAnsi"/>
          <w:noProof/>
          <w:sz w:val="24"/>
          <w:szCs w:val="24"/>
          <w:lang w:eastAsia="en-GB"/>
        </w:rPr>
        <mc:AlternateContent>
          <mc:Choice Requires="wps">
            <w:drawing>
              <wp:anchor distT="0" distB="0" distL="114300" distR="114300" simplePos="0" relativeHeight="251667456" behindDoc="0" locked="0" layoutInCell="1" allowOverlap="1" wp14:anchorId="71D2B4FB" wp14:editId="3B75E5BD">
                <wp:simplePos x="0" y="0"/>
                <wp:positionH relativeFrom="column">
                  <wp:posOffset>4169664</wp:posOffset>
                </wp:positionH>
                <wp:positionV relativeFrom="paragraph">
                  <wp:posOffset>311226</wp:posOffset>
                </wp:positionV>
                <wp:extent cx="1526235" cy="665937"/>
                <wp:effectExtent l="0" t="0" r="17145" b="20320"/>
                <wp:wrapNone/>
                <wp:docPr id="2" name="Rectangle 2"/>
                <wp:cNvGraphicFramePr/>
                <a:graphic xmlns:a="http://schemas.openxmlformats.org/drawingml/2006/main">
                  <a:graphicData uri="http://schemas.microsoft.com/office/word/2010/wordprocessingShape">
                    <wps:wsp>
                      <wps:cNvSpPr/>
                      <wps:spPr>
                        <a:xfrm>
                          <a:off x="0" y="0"/>
                          <a:ext cx="1526235" cy="665937"/>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2B2CC8" w:rsidRPr="00D42E13" w:rsidRDefault="002B2CC8" w:rsidP="00D42E13">
                            <w:pPr>
                              <w:spacing w:after="0"/>
                              <w:jc w:val="center"/>
                              <w:rPr>
                                <w:b/>
                                <w:color w:val="FFFFFF" w:themeColor="background1"/>
                              </w:rPr>
                            </w:pPr>
                            <w:r w:rsidRPr="00D42E13">
                              <w:rPr>
                                <w:b/>
                                <w:color w:val="FFFFFF" w:themeColor="background1"/>
                              </w:rPr>
                              <w:t>Non Cash Savings delivered:</w:t>
                            </w:r>
                          </w:p>
                          <w:p w:rsidR="002B2CC8" w:rsidRPr="00D42E13" w:rsidRDefault="002B2CC8" w:rsidP="00D42E13">
                            <w:pPr>
                              <w:spacing w:after="0"/>
                              <w:jc w:val="center"/>
                              <w:rPr>
                                <w:b/>
                                <w:color w:val="FFFFFF" w:themeColor="background1"/>
                              </w:rPr>
                            </w:pPr>
                            <w:r w:rsidRPr="00D42E13">
                              <w:rPr>
                                <w:b/>
                                <w:color w:val="FFFFFF" w:themeColor="background1"/>
                              </w:rPr>
                              <w:t>£276,363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2B4FB" id="Rectangle 2" o:spid="_x0000_s1027" style="position:absolute;left:0;text-align:left;margin-left:328.3pt;margin-top:24.5pt;width:120.2pt;height:5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" fillcolor="#a5c249 [3209]" strokecolor="#536321 [1609]" strokeweight="1pt">
                <v:textbox>
                  <w:txbxContent>
                    <w:p w:rsidR="002B2CC8" w:rsidRPr="00D42E13" w:rsidRDefault="002B2CC8" w:rsidP="00D42E13">
                      <w:pPr>
                        <w:spacing w:after="0"/>
                        <w:jc w:val="center"/>
                        <w:rPr>
                          <w:b/>
                          <w:color w:val="FFFFFF" w:themeColor="background1"/>
                        </w:rPr>
                      </w:pPr>
                      <w:r w:rsidRPr="00D42E13">
                        <w:rPr>
                          <w:b/>
                          <w:color w:val="FFFFFF" w:themeColor="background1"/>
                        </w:rPr>
                        <w:t>Non Cash Savings delivered:</w:t>
                      </w:r>
                    </w:p>
                    <w:p w:rsidR="002B2CC8" w:rsidRPr="00D42E13" w:rsidRDefault="002B2CC8" w:rsidP="00D42E13">
                      <w:pPr>
                        <w:spacing w:after="0"/>
                        <w:jc w:val="center"/>
                        <w:rPr>
                          <w:b/>
                          <w:color w:val="FFFFFF" w:themeColor="background1"/>
                        </w:rPr>
                      </w:pPr>
                      <w:r w:rsidRPr="00D42E13">
                        <w:rPr>
                          <w:b/>
                          <w:color w:val="FFFFFF" w:themeColor="background1"/>
                        </w:rPr>
                        <w:t>£276,363</w:t>
                      </w:r>
                    </w:p>
                  </w:txbxContent>
                </v:textbox>
              </v:rect>
            </w:pict>
          </mc:Fallback>
        </mc:AlternateContent>
      </w:r>
      <w:r w:rsidR="00FB5CC4" w:rsidRPr="008F0146">
        <w:rPr>
          <w:rFonts w:asciiTheme="majorHAnsi" w:hAnsiTheme="majorHAnsi" w:cstheme="majorHAnsi"/>
          <w:sz w:val="24"/>
          <w:szCs w:val="24"/>
        </w:rPr>
        <w:t>Commercial and Operational Efficiencies</w:t>
      </w:r>
    </w:p>
    <w:p w:rsidR="00FB5CC4" w:rsidRPr="008F0146" w:rsidRDefault="00FB5CC4" w:rsidP="00FB5CC4">
      <w:pPr>
        <w:rPr>
          <w:rFonts w:asciiTheme="majorHAnsi" w:hAnsiTheme="majorHAnsi" w:cstheme="majorHAnsi"/>
          <w:sz w:val="24"/>
          <w:szCs w:val="24"/>
          <w:u w:val="single"/>
        </w:rPr>
      </w:pPr>
      <w:r w:rsidRPr="008F0146">
        <w:rPr>
          <w:rFonts w:asciiTheme="majorHAnsi" w:hAnsiTheme="majorHAnsi" w:cstheme="majorHAnsi"/>
          <w:sz w:val="24"/>
          <w:szCs w:val="24"/>
          <w:u w:val="single"/>
        </w:rPr>
        <w:t>Benefits and Added Value:</w:t>
      </w:r>
      <w:r w:rsidR="00F57BB9" w:rsidRPr="008F0146">
        <w:rPr>
          <w:rFonts w:asciiTheme="majorHAnsi" w:hAnsiTheme="majorHAnsi" w:cstheme="majorHAnsi"/>
          <w:noProof/>
          <w:sz w:val="24"/>
          <w:szCs w:val="24"/>
          <w:lang w:eastAsia="en-GB"/>
        </w:rPr>
        <w:t xml:space="preserve"> </w:t>
      </w:r>
    </w:p>
    <w:p w:rsidR="00FB5CC4" w:rsidRPr="008F0146" w:rsidRDefault="00FB5CC4" w:rsidP="00FB5CC4">
      <w:pPr>
        <w:pStyle w:val="ListParagraph"/>
        <w:numPr>
          <w:ilvl w:val="0"/>
          <w:numId w:val="9"/>
        </w:numPr>
        <w:rPr>
          <w:rFonts w:asciiTheme="majorHAnsi" w:hAnsiTheme="majorHAnsi" w:cstheme="majorHAnsi"/>
          <w:sz w:val="24"/>
          <w:szCs w:val="24"/>
        </w:rPr>
      </w:pPr>
      <w:r w:rsidRPr="008F0146">
        <w:rPr>
          <w:rFonts w:asciiTheme="majorHAnsi" w:hAnsiTheme="majorHAnsi" w:cstheme="majorHAnsi"/>
          <w:sz w:val="24"/>
          <w:szCs w:val="24"/>
        </w:rPr>
        <w:t>Community Benefits</w:t>
      </w:r>
    </w:p>
    <w:p w:rsidR="00FB5CC4" w:rsidRPr="008F0146" w:rsidRDefault="00FB5CC4" w:rsidP="00FB5CC4">
      <w:pPr>
        <w:pStyle w:val="ListParagraph"/>
        <w:numPr>
          <w:ilvl w:val="0"/>
          <w:numId w:val="9"/>
        </w:numPr>
        <w:rPr>
          <w:rFonts w:asciiTheme="majorHAnsi" w:hAnsiTheme="majorHAnsi" w:cstheme="majorHAnsi"/>
          <w:sz w:val="24"/>
          <w:szCs w:val="24"/>
        </w:rPr>
      </w:pPr>
      <w:r w:rsidRPr="008F0146">
        <w:rPr>
          <w:rFonts w:asciiTheme="majorHAnsi" w:hAnsiTheme="majorHAnsi" w:cstheme="majorHAnsi"/>
          <w:sz w:val="24"/>
          <w:szCs w:val="24"/>
        </w:rPr>
        <w:t>Sustainability</w:t>
      </w:r>
    </w:p>
    <w:p w:rsidR="00FB5CC4" w:rsidRDefault="00FB5CC4" w:rsidP="00FB5CC4">
      <w:pPr>
        <w:pStyle w:val="ListParagraph"/>
        <w:numPr>
          <w:ilvl w:val="0"/>
          <w:numId w:val="9"/>
        </w:numPr>
        <w:rPr>
          <w:rFonts w:asciiTheme="majorHAnsi" w:hAnsiTheme="majorHAnsi" w:cstheme="majorHAnsi"/>
          <w:sz w:val="24"/>
          <w:szCs w:val="24"/>
        </w:rPr>
      </w:pPr>
      <w:r w:rsidRPr="00FB5CC4">
        <w:rPr>
          <w:rFonts w:asciiTheme="majorHAnsi" w:hAnsiTheme="majorHAnsi" w:cstheme="majorHAnsi"/>
          <w:sz w:val="24"/>
          <w:szCs w:val="24"/>
        </w:rPr>
        <w:t>Innovation</w:t>
      </w:r>
    </w:p>
    <w:p w:rsidR="004F38CC" w:rsidRDefault="004F38CC" w:rsidP="00576574">
      <w:pPr>
        <w:spacing w:after="0" w:line="240" w:lineRule="auto"/>
        <w:jc w:val="both"/>
        <w:rPr>
          <w:rFonts w:asciiTheme="majorHAnsi" w:eastAsiaTheme="minorEastAsia" w:hAnsiTheme="majorHAnsi" w:cstheme="majorHAnsi"/>
          <w:color w:val="000000" w:themeColor="text1"/>
          <w:kern w:val="24"/>
          <w:sz w:val="24"/>
          <w:szCs w:val="24"/>
          <w:lang w:eastAsia="en-GB"/>
        </w:rPr>
      </w:pPr>
    </w:p>
    <w:p w:rsidR="001C32DC" w:rsidRDefault="001C32DC" w:rsidP="00576574">
      <w:pPr>
        <w:spacing w:after="0" w:line="240" w:lineRule="auto"/>
        <w:jc w:val="both"/>
        <w:rPr>
          <w:rFonts w:asciiTheme="majorHAnsi" w:eastAsiaTheme="minorEastAsia" w:hAnsiTheme="majorHAnsi" w:cstheme="majorHAnsi"/>
          <w:color w:val="000000" w:themeColor="text1"/>
          <w:kern w:val="24"/>
          <w:sz w:val="24"/>
          <w:szCs w:val="24"/>
          <w:lang w:eastAsia="en-GB"/>
        </w:rPr>
      </w:pPr>
    </w:p>
    <w:p w:rsidR="0079341B" w:rsidRDefault="0079341B" w:rsidP="0079341B">
      <w:pPr>
        <w:pStyle w:val="ListParagraph"/>
        <w:numPr>
          <w:ilvl w:val="0"/>
          <w:numId w:val="7"/>
        </w:numPr>
        <w:rPr>
          <w:rFonts w:asciiTheme="majorHAnsi" w:hAnsiTheme="majorHAnsi" w:cstheme="majorHAnsi"/>
          <w:b/>
          <w:sz w:val="24"/>
          <w:szCs w:val="24"/>
        </w:rPr>
      </w:pPr>
      <w:r>
        <w:rPr>
          <w:rFonts w:asciiTheme="majorHAnsi" w:hAnsiTheme="majorHAnsi" w:cstheme="majorHAnsi"/>
          <w:b/>
          <w:sz w:val="24"/>
          <w:szCs w:val="24"/>
        </w:rPr>
        <w:t>COLLABORATION AND STRATEGIC PARTNERSHIP</w:t>
      </w:r>
      <w:r w:rsidR="00D4186D">
        <w:rPr>
          <w:rFonts w:asciiTheme="majorHAnsi" w:hAnsiTheme="majorHAnsi" w:cstheme="majorHAnsi"/>
          <w:b/>
          <w:sz w:val="24"/>
          <w:szCs w:val="24"/>
        </w:rPr>
        <w:t>S</w:t>
      </w:r>
    </w:p>
    <w:p w:rsidR="00FD3B45" w:rsidRDefault="00FD3B45" w:rsidP="00FD3B45">
      <w:pPr>
        <w:pStyle w:val="ListParagraph"/>
        <w:rPr>
          <w:rFonts w:asciiTheme="majorHAnsi" w:hAnsiTheme="majorHAnsi" w:cstheme="majorHAnsi"/>
          <w:b/>
          <w:sz w:val="24"/>
          <w:szCs w:val="24"/>
        </w:rPr>
      </w:pPr>
    </w:p>
    <w:p w:rsidR="0079341B" w:rsidRDefault="0079341B" w:rsidP="00576574">
      <w:pPr>
        <w:spacing w:after="0" w:line="240" w:lineRule="auto"/>
        <w:jc w:val="both"/>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 xml:space="preserve">In line with East Lothian Council’s Corporate Procurement Strategy 2017-2022, collaborative Frameworks and opportunities have been considered </w:t>
      </w:r>
      <w:r w:rsidR="00C06505">
        <w:rPr>
          <w:rFonts w:asciiTheme="majorHAnsi" w:eastAsia="Times New Roman" w:hAnsiTheme="majorHAnsi" w:cstheme="majorHAnsi"/>
          <w:sz w:val="24"/>
          <w:szCs w:val="24"/>
          <w:lang w:eastAsia="en-GB"/>
        </w:rPr>
        <w:t>and put in place where proven to be of benefit to the Council thus delivering added value and efficiency.</w:t>
      </w:r>
    </w:p>
    <w:p w:rsidR="00C06505" w:rsidRDefault="00C06505" w:rsidP="00576574">
      <w:pPr>
        <w:spacing w:after="0" w:line="240" w:lineRule="auto"/>
        <w:jc w:val="both"/>
        <w:rPr>
          <w:rFonts w:asciiTheme="majorHAnsi" w:eastAsia="Times New Roman" w:hAnsiTheme="majorHAnsi" w:cstheme="majorHAnsi"/>
          <w:sz w:val="24"/>
          <w:szCs w:val="24"/>
          <w:lang w:eastAsia="en-GB"/>
        </w:rPr>
      </w:pPr>
    </w:p>
    <w:p w:rsidR="00C06505" w:rsidRDefault="003079DD" w:rsidP="00576574">
      <w:pPr>
        <w:spacing w:after="0" w:line="240" w:lineRule="auto"/>
        <w:jc w:val="both"/>
        <w:rPr>
          <w:rFonts w:asciiTheme="majorHAnsi" w:eastAsia="Times New Roman" w:hAnsiTheme="majorHAnsi" w:cstheme="majorHAnsi"/>
          <w:sz w:val="24"/>
          <w:szCs w:val="24"/>
          <w:lang w:eastAsia="en-GB"/>
        </w:rPr>
      </w:pPr>
      <w:r w:rsidRPr="001C32DC">
        <w:rPr>
          <w:rFonts w:asciiTheme="majorHAnsi" w:eastAsia="Times New Roman" w:hAnsiTheme="majorHAnsi" w:cstheme="majorHAnsi"/>
          <w:sz w:val="24"/>
          <w:szCs w:val="24"/>
          <w:lang w:eastAsia="en-GB"/>
        </w:rPr>
        <w:t>58</w:t>
      </w:r>
      <w:r w:rsidR="00C06505" w:rsidRPr="001C32DC">
        <w:rPr>
          <w:rFonts w:asciiTheme="majorHAnsi" w:eastAsia="Times New Roman" w:hAnsiTheme="majorHAnsi" w:cstheme="majorHAnsi"/>
          <w:sz w:val="24"/>
          <w:szCs w:val="24"/>
          <w:lang w:eastAsia="en-GB"/>
        </w:rPr>
        <w:t>% of all contracts during the reporting period utilised a collaborative Framework</w:t>
      </w:r>
      <w:r w:rsidR="00EB4ECE" w:rsidRPr="001C32DC">
        <w:rPr>
          <w:rFonts w:asciiTheme="majorHAnsi" w:eastAsia="Times New Roman" w:hAnsiTheme="majorHAnsi" w:cstheme="majorHAnsi"/>
          <w:sz w:val="24"/>
          <w:szCs w:val="24"/>
          <w:lang w:eastAsia="en-GB"/>
        </w:rPr>
        <w:t xml:space="preserve">. </w:t>
      </w:r>
      <w:r w:rsidR="00C06505" w:rsidRPr="001C32DC">
        <w:rPr>
          <w:rFonts w:asciiTheme="majorHAnsi" w:eastAsia="Times New Roman" w:hAnsiTheme="majorHAnsi" w:cstheme="majorHAnsi"/>
          <w:sz w:val="24"/>
          <w:szCs w:val="24"/>
          <w:lang w:eastAsia="en-GB"/>
        </w:rPr>
        <w:t>The Council has utilise</w:t>
      </w:r>
      <w:r w:rsidR="00EE5192" w:rsidRPr="001C32DC">
        <w:rPr>
          <w:rFonts w:asciiTheme="majorHAnsi" w:eastAsia="Times New Roman" w:hAnsiTheme="majorHAnsi" w:cstheme="majorHAnsi"/>
          <w:sz w:val="24"/>
          <w:szCs w:val="24"/>
          <w:lang w:eastAsia="en-GB"/>
        </w:rPr>
        <w:t>d</w:t>
      </w:r>
      <w:r w:rsidR="00C06505" w:rsidRPr="001C32DC">
        <w:rPr>
          <w:rFonts w:asciiTheme="majorHAnsi" w:eastAsia="Times New Roman" w:hAnsiTheme="majorHAnsi" w:cstheme="majorHAnsi"/>
          <w:sz w:val="24"/>
          <w:szCs w:val="24"/>
          <w:lang w:eastAsia="en-GB"/>
        </w:rPr>
        <w:t xml:space="preserve"> </w:t>
      </w:r>
      <w:r w:rsidR="00073769" w:rsidRPr="001C32DC">
        <w:rPr>
          <w:rFonts w:asciiTheme="majorHAnsi" w:eastAsia="Times New Roman" w:hAnsiTheme="majorHAnsi" w:cstheme="majorHAnsi"/>
          <w:sz w:val="24"/>
          <w:szCs w:val="24"/>
          <w:lang w:eastAsia="en-GB"/>
        </w:rPr>
        <w:t>72%</w:t>
      </w:r>
      <w:r w:rsidR="00661D32" w:rsidRPr="001C32DC">
        <w:rPr>
          <w:rFonts w:asciiTheme="majorHAnsi" w:eastAsia="Times New Roman" w:hAnsiTheme="majorHAnsi" w:cstheme="majorHAnsi"/>
          <w:sz w:val="24"/>
          <w:szCs w:val="24"/>
          <w:lang w:eastAsia="en-GB"/>
        </w:rPr>
        <w:t xml:space="preserve"> of </w:t>
      </w:r>
      <w:r w:rsidR="00073769" w:rsidRPr="001C32DC">
        <w:rPr>
          <w:rFonts w:asciiTheme="majorHAnsi" w:eastAsia="Times New Roman" w:hAnsiTheme="majorHAnsi" w:cstheme="majorHAnsi"/>
          <w:sz w:val="24"/>
          <w:szCs w:val="24"/>
          <w:lang w:eastAsia="en-GB"/>
        </w:rPr>
        <w:t xml:space="preserve">69 </w:t>
      </w:r>
      <w:r w:rsidR="00C06505" w:rsidRPr="001C32DC">
        <w:rPr>
          <w:rFonts w:asciiTheme="majorHAnsi" w:eastAsia="Times New Roman" w:hAnsiTheme="majorHAnsi" w:cstheme="majorHAnsi"/>
          <w:sz w:val="24"/>
          <w:szCs w:val="24"/>
          <w:lang w:eastAsia="en-GB"/>
        </w:rPr>
        <w:t>available Scotland Excel Frameworks resu</w:t>
      </w:r>
      <w:r w:rsidR="00C319D6" w:rsidRPr="001C32DC">
        <w:rPr>
          <w:rFonts w:asciiTheme="majorHAnsi" w:eastAsia="Times New Roman" w:hAnsiTheme="majorHAnsi" w:cstheme="majorHAnsi"/>
          <w:sz w:val="24"/>
          <w:szCs w:val="24"/>
          <w:lang w:eastAsia="en-GB"/>
        </w:rPr>
        <w:t>lting in the following results:</w:t>
      </w:r>
    </w:p>
    <w:p w:rsidR="00C319D6" w:rsidRDefault="00C319D6" w:rsidP="00FB5CC4">
      <w:pPr>
        <w:spacing w:after="0" w:line="240" w:lineRule="auto"/>
        <w:rPr>
          <w:rFonts w:asciiTheme="majorHAnsi" w:eastAsia="Times New Roman" w:hAnsiTheme="majorHAnsi" w:cstheme="majorHAnsi"/>
          <w:sz w:val="24"/>
          <w:szCs w:val="24"/>
          <w:lang w:eastAsia="en-GB"/>
        </w:rPr>
      </w:pPr>
    </w:p>
    <w:p w:rsidR="004B70FF" w:rsidRDefault="00D42E13" w:rsidP="00D42E13">
      <w:pPr>
        <w:spacing w:after="0" w:line="240" w:lineRule="auto"/>
        <w:jc w:val="center"/>
        <w:rPr>
          <w:rFonts w:asciiTheme="majorHAnsi" w:hAnsiTheme="majorHAnsi" w:cstheme="majorHAnsi"/>
          <w:b/>
          <w:sz w:val="24"/>
          <w:szCs w:val="24"/>
        </w:rPr>
      </w:pPr>
      <w:r>
        <w:rPr>
          <w:noProof/>
          <w:lang w:eastAsia="en-GB"/>
        </w:rPr>
        <w:drawing>
          <wp:inline distT="0" distB="0" distL="0" distR="0" wp14:anchorId="52593406" wp14:editId="432DB7A6">
            <wp:extent cx="4372521" cy="3277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1560" cy="3291480"/>
                    </a:xfrm>
                    <a:prstGeom prst="rect">
                      <a:avLst/>
                    </a:prstGeom>
                  </pic:spPr>
                </pic:pic>
              </a:graphicData>
            </a:graphic>
          </wp:inline>
        </w:drawing>
      </w:r>
      <w:r w:rsidR="004B70FF">
        <w:rPr>
          <w:rFonts w:asciiTheme="majorHAnsi" w:hAnsiTheme="majorHAnsi" w:cstheme="majorHAnsi"/>
          <w:b/>
          <w:sz w:val="24"/>
          <w:szCs w:val="24"/>
        </w:rPr>
        <w:br w:type="page"/>
      </w:r>
    </w:p>
    <w:p w:rsidR="00A95E60" w:rsidRDefault="00AC6844" w:rsidP="0079341B">
      <w:pPr>
        <w:pStyle w:val="ListParagraph"/>
        <w:numPr>
          <w:ilvl w:val="0"/>
          <w:numId w:val="7"/>
        </w:numPr>
        <w:rPr>
          <w:rFonts w:asciiTheme="majorHAnsi" w:hAnsiTheme="majorHAnsi" w:cstheme="majorHAnsi"/>
          <w:b/>
          <w:sz w:val="24"/>
          <w:szCs w:val="24"/>
        </w:rPr>
      </w:pPr>
      <w:r>
        <w:rPr>
          <w:rFonts w:asciiTheme="majorHAnsi" w:hAnsiTheme="majorHAnsi" w:cstheme="majorHAnsi"/>
          <w:b/>
          <w:sz w:val="24"/>
          <w:szCs w:val="24"/>
        </w:rPr>
        <w:lastRenderedPageBreak/>
        <w:t>FUTURE REGULATED PROCUREMENT SUMMARY</w:t>
      </w:r>
    </w:p>
    <w:p w:rsidR="00AC6844" w:rsidRPr="00AC6844" w:rsidRDefault="00AC6844" w:rsidP="00AC6844">
      <w:pPr>
        <w:pStyle w:val="ListParagraph"/>
        <w:rPr>
          <w:rFonts w:asciiTheme="majorHAnsi" w:hAnsiTheme="majorHAnsi" w:cstheme="majorHAnsi"/>
          <w:b/>
          <w:sz w:val="24"/>
          <w:szCs w:val="24"/>
        </w:rPr>
      </w:pPr>
    </w:p>
    <w:p w:rsidR="00A95E60" w:rsidRDefault="00A95E60" w:rsidP="00576574">
      <w:pPr>
        <w:jc w:val="both"/>
        <w:rPr>
          <w:rFonts w:asciiTheme="majorHAnsi" w:hAnsiTheme="majorHAnsi" w:cstheme="majorHAnsi"/>
          <w:sz w:val="24"/>
          <w:szCs w:val="24"/>
        </w:rPr>
      </w:pPr>
      <w:r w:rsidRPr="00AC6844">
        <w:rPr>
          <w:rFonts w:asciiTheme="majorHAnsi" w:hAnsiTheme="majorHAnsi" w:cstheme="majorHAnsi"/>
          <w:sz w:val="24"/>
          <w:szCs w:val="24"/>
        </w:rPr>
        <w:t>Section 18(2) of the Procurement Reform (Scotland) Act 2014 states it is mandatory than an annual procurement report must include ‘a summary of the regulated procurements the authority expects to commence in the next two financial years’.</w:t>
      </w:r>
    </w:p>
    <w:p w:rsidR="009747A5" w:rsidRPr="009747A5" w:rsidRDefault="009747A5" w:rsidP="009747A5">
      <w:pPr>
        <w:rPr>
          <w:rFonts w:asciiTheme="majorHAnsi" w:hAnsiTheme="majorHAnsi" w:cstheme="majorHAnsi"/>
          <w:sz w:val="24"/>
          <w:szCs w:val="24"/>
        </w:rPr>
      </w:pPr>
      <w:r w:rsidRPr="009747A5">
        <w:rPr>
          <w:rFonts w:asciiTheme="majorHAnsi" w:hAnsiTheme="majorHAnsi" w:cstheme="majorHAnsi"/>
          <w:sz w:val="24"/>
          <w:szCs w:val="24"/>
        </w:rPr>
        <w:t>Future regulated procurements have been identified via the following means:</w:t>
      </w:r>
    </w:p>
    <w:p w:rsidR="009747A5" w:rsidRPr="00DC3E5F" w:rsidRDefault="009747A5" w:rsidP="00DC3E5F">
      <w:pPr>
        <w:pStyle w:val="ListParagraph"/>
        <w:numPr>
          <w:ilvl w:val="0"/>
          <w:numId w:val="12"/>
        </w:numPr>
        <w:rPr>
          <w:rFonts w:asciiTheme="majorHAnsi" w:hAnsiTheme="majorHAnsi" w:cstheme="majorHAnsi"/>
          <w:sz w:val="24"/>
          <w:szCs w:val="24"/>
        </w:rPr>
      </w:pPr>
      <w:r w:rsidRPr="009747A5">
        <w:rPr>
          <w:rFonts w:asciiTheme="majorHAnsi" w:hAnsiTheme="majorHAnsi" w:cstheme="majorHAnsi"/>
          <w:sz w:val="24"/>
          <w:szCs w:val="24"/>
        </w:rPr>
        <w:t>Current contracts on the Council’s register that will expire and need to be</w:t>
      </w:r>
      <w:r w:rsidR="00DC3E5F">
        <w:rPr>
          <w:rFonts w:asciiTheme="majorHAnsi" w:hAnsiTheme="majorHAnsi" w:cstheme="majorHAnsi"/>
          <w:sz w:val="24"/>
          <w:szCs w:val="24"/>
        </w:rPr>
        <w:t xml:space="preserve"> </w:t>
      </w:r>
      <w:r w:rsidRPr="00DC3E5F">
        <w:rPr>
          <w:rFonts w:asciiTheme="majorHAnsi" w:hAnsiTheme="majorHAnsi" w:cstheme="majorHAnsi"/>
          <w:sz w:val="24"/>
          <w:szCs w:val="24"/>
        </w:rPr>
        <w:t>extended or re-tendered over the next two years.</w:t>
      </w:r>
    </w:p>
    <w:p w:rsidR="009747A5" w:rsidRPr="00DC3E5F" w:rsidRDefault="009747A5" w:rsidP="00DC3E5F">
      <w:pPr>
        <w:pStyle w:val="ListParagraph"/>
        <w:numPr>
          <w:ilvl w:val="0"/>
          <w:numId w:val="12"/>
        </w:numPr>
        <w:rPr>
          <w:rFonts w:asciiTheme="majorHAnsi" w:hAnsiTheme="majorHAnsi" w:cstheme="majorHAnsi"/>
          <w:sz w:val="24"/>
          <w:szCs w:val="24"/>
        </w:rPr>
      </w:pPr>
      <w:r w:rsidRPr="009747A5">
        <w:rPr>
          <w:rFonts w:asciiTheme="majorHAnsi" w:hAnsiTheme="majorHAnsi" w:cstheme="majorHAnsi"/>
          <w:sz w:val="24"/>
          <w:szCs w:val="24"/>
        </w:rPr>
        <w:t>New procurements identified via future work plans provided by Council</w:t>
      </w:r>
      <w:r w:rsidR="00DC3E5F">
        <w:rPr>
          <w:rFonts w:asciiTheme="majorHAnsi" w:hAnsiTheme="majorHAnsi" w:cstheme="majorHAnsi"/>
          <w:sz w:val="24"/>
          <w:szCs w:val="24"/>
        </w:rPr>
        <w:t xml:space="preserve"> </w:t>
      </w:r>
      <w:r w:rsidRPr="00DC3E5F">
        <w:rPr>
          <w:rFonts w:asciiTheme="majorHAnsi" w:hAnsiTheme="majorHAnsi" w:cstheme="majorHAnsi"/>
          <w:sz w:val="24"/>
          <w:szCs w:val="24"/>
        </w:rPr>
        <w:t>service areas</w:t>
      </w:r>
      <w:r w:rsidR="00000355" w:rsidRPr="00DC3E5F">
        <w:rPr>
          <w:rFonts w:asciiTheme="majorHAnsi" w:hAnsiTheme="majorHAnsi" w:cstheme="majorHAnsi"/>
          <w:sz w:val="24"/>
          <w:szCs w:val="24"/>
        </w:rPr>
        <w:t xml:space="preserve"> </w:t>
      </w:r>
      <w:r w:rsidRPr="00DC3E5F">
        <w:rPr>
          <w:rFonts w:asciiTheme="majorHAnsi" w:hAnsiTheme="majorHAnsi" w:cstheme="majorHAnsi"/>
          <w:sz w:val="24"/>
          <w:szCs w:val="24"/>
        </w:rPr>
        <w:t>/</w:t>
      </w:r>
      <w:r w:rsidR="00000355" w:rsidRPr="00DC3E5F">
        <w:rPr>
          <w:rFonts w:asciiTheme="majorHAnsi" w:hAnsiTheme="majorHAnsi" w:cstheme="majorHAnsi"/>
          <w:sz w:val="24"/>
          <w:szCs w:val="24"/>
        </w:rPr>
        <w:t xml:space="preserve"> </w:t>
      </w:r>
      <w:r w:rsidRPr="00DC3E5F">
        <w:rPr>
          <w:rFonts w:asciiTheme="majorHAnsi" w:hAnsiTheme="majorHAnsi" w:cstheme="majorHAnsi"/>
          <w:sz w:val="24"/>
          <w:szCs w:val="24"/>
        </w:rPr>
        <w:t>teams.</w:t>
      </w:r>
    </w:p>
    <w:p w:rsidR="009747A5" w:rsidRDefault="009747A5" w:rsidP="00576574">
      <w:pPr>
        <w:jc w:val="both"/>
        <w:rPr>
          <w:rFonts w:asciiTheme="majorHAnsi" w:hAnsiTheme="majorHAnsi" w:cstheme="majorHAnsi"/>
          <w:sz w:val="24"/>
          <w:szCs w:val="24"/>
        </w:rPr>
      </w:pPr>
      <w:r>
        <w:rPr>
          <w:rFonts w:asciiTheme="majorHAnsi" w:hAnsiTheme="majorHAnsi" w:cstheme="majorHAnsi"/>
          <w:sz w:val="24"/>
          <w:szCs w:val="24"/>
        </w:rPr>
        <w:t xml:space="preserve">The full list of anticipated procurements for the next two years can </w:t>
      </w:r>
      <w:r w:rsidRPr="000345D2">
        <w:rPr>
          <w:rFonts w:asciiTheme="majorHAnsi" w:hAnsiTheme="majorHAnsi" w:cstheme="majorHAnsi"/>
          <w:sz w:val="24"/>
          <w:szCs w:val="24"/>
        </w:rPr>
        <w:t xml:space="preserve">be found in Appendix </w:t>
      </w:r>
      <w:r w:rsidR="00D26E01" w:rsidRPr="000345D2">
        <w:rPr>
          <w:rFonts w:asciiTheme="majorHAnsi" w:hAnsiTheme="majorHAnsi" w:cstheme="majorHAnsi"/>
          <w:sz w:val="24"/>
          <w:szCs w:val="24"/>
        </w:rPr>
        <w:t>2</w:t>
      </w:r>
      <w:r w:rsidRPr="000345D2">
        <w:rPr>
          <w:rFonts w:asciiTheme="majorHAnsi" w:hAnsiTheme="majorHAnsi" w:cstheme="majorHAnsi"/>
          <w:sz w:val="24"/>
          <w:szCs w:val="24"/>
        </w:rPr>
        <w:t>.</w:t>
      </w:r>
      <w:r w:rsidR="00D4186D" w:rsidRPr="000345D2">
        <w:rPr>
          <w:rFonts w:asciiTheme="majorHAnsi" w:hAnsiTheme="majorHAnsi" w:cstheme="majorHAnsi"/>
          <w:sz w:val="24"/>
          <w:szCs w:val="24"/>
        </w:rPr>
        <w:t xml:space="preserve"> Please note that the list is subject to change to accommodate emerging priorities and changing</w:t>
      </w:r>
      <w:r w:rsidR="00D4186D">
        <w:rPr>
          <w:rFonts w:asciiTheme="majorHAnsi" w:hAnsiTheme="majorHAnsi" w:cstheme="majorHAnsi"/>
          <w:sz w:val="24"/>
          <w:szCs w:val="24"/>
        </w:rPr>
        <w:t xml:space="preserve"> community needs.</w:t>
      </w:r>
    </w:p>
    <w:p w:rsidR="009747A5" w:rsidRDefault="009747A5" w:rsidP="001B438A">
      <w:pPr>
        <w:rPr>
          <w:b/>
        </w:rPr>
      </w:pPr>
    </w:p>
    <w:p w:rsidR="00B864DB" w:rsidRDefault="00B864DB">
      <w:pPr>
        <w:rPr>
          <w:rFonts w:asciiTheme="majorHAnsi" w:hAnsiTheme="majorHAnsi" w:cstheme="majorHAnsi"/>
          <w:b/>
          <w:sz w:val="24"/>
          <w:szCs w:val="24"/>
        </w:rPr>
      </w:pPr>
      <w:r>
        <w:rPr>
          <w:rFonts w:asciiTheme="majorHAnsi" w:hAnsiTheme="majorHAnsi" w:cstheme="majorHAnsi"/>
          <w:b/>
          <w:sz w:val="24"/>
          <w:szCs w:val="24"/>
        </w:rPr>
        <w:br w:type="page"/>
      </w:r>
    </w:p>
    <w:p w:rsidR="009747A5" w:rsidRDefault="00926A8F" w:rsidP="00926A8F">
      <w:pPr>
        <w:pStyle w:val="ListParagraph"/>
        <w:numPr>
          <w:ilvl w:val="0"/>
          <w:numId w:val="7"/>
        </w:numPr>
        <w:rPr>
          <w:rFonts w:asciiTheme="majorHAnsi" w:hAnsiTheme="majorHAnsi" w:cstheme="majorHAnsi"/>
          <w:b/>
          <w:sz w:val="24"/>
          <w:szCs w:val="24"/>
        </w:rPr>
      </w:pPr>
      <w:r w:rsidRPr="00926A8F">
        <w:rPr>
          <w:rFonts w:asciiTheme="majorHAnsi" w:hAnsiTheme="majorHAnsi" w:cstheme="majorHAnsi"/>
          <w:b/>
          <w:sz w:val="24"/>
          <w:szCs w:val="24"/>
        </w:rPr>
        <w:lastRenderedPageBreak/>
        <w:t>ANNUAL PROCUREMENT REPORT OWNERSHIP AND CONTACT DETAILS</w:t>
      </w:r>
    </w:p>
    <w:p w:rsidR="00926A8F" w:rsidRPr="00986B5D" w:rsidRDefault="00926A8F" w:rsidP="00986B5D">
      <w:pPr>
        <w:rPr>
          <w:b/>
          <w:bCs/>
          <w:color w:val="1F497D"/>
          <w:lang w:eastAsia="en-GB"/>
        </w:rPr>
      </w:pPr>
      <w:r w:rsidRPr="00926A8F">
        <w:rPr>
          <w:rFonts w:asciiTheme="majorHAnsi" w:hAnsiTheme="majorHAnsi" w:cstheme="majorHAnsi"/>
          <w:sz w:val="24"/>
          <w:szCs w:val="24"/>
        </w:rPr>
        <w:t>The</w:t>
      </w:r>
      <w:r w:rsidR="00986B5D">
        <w:rPr>
          <w:rFonts w:asciiTheme="majorHAnsi" w:hAnsiTheme="majorHAnsi" w:cstheme="majorHAnsi"/>
          <w:sz w:val="24"/>
          <w:szCs w:val="24"/>
        </w:rPr>
        <w:t xml:space="preserve"> Executive Director for Council Resources</w:t>
      </w:r>
      <w:r w:rsidRPr="00926A8F">
        <w:rPr>
          <w:rFonts w:asciiTheme="majorHAnsi" w:hAnsiTheme="majorHAnsi" w:cstheme="majorHAnsi"/>
          <w:sz w:val="24"/>
          <w:szCs w:val="24"/>
        </w:rPr>
        <w:t xml:space="preserve"> is responsible for establishing the</w:t>
      </w:r>
      <w:r>
        <w:rPr>
          <w:rFonts w:asciiTheme="majorHAnsi" w:hAnsiTheme="majorHAnsi" w:cstheme="majorHAnsi"/>
          <w:sz w:val="24"/>
          <w:szCs w:val="24"/>
        </w:rPr>
        <w:t xml:space="preserve"> </w:t>
      </w:r>
      <w:r w:rsidRPr="00926A8F">
        <w:rPr>
          <w:rFonts w:asciiTheme="majorHAnsi" w:hAnsiTheme="majorHAnsi" w:cstheme="majorHAnsi"/>
          <w:sz w:val="24"/>
          <w:szCs w:val="24"/>
        </w:rPr>
        <w:t xml:space="preserve">strategic framework and direction of procurement across </w:t>
      </w:r>
      <w:r w:rsidR="00622F48">
        <w:rPr>
          <w:rFonts w:asciiTheme="majorHAnsi" w:hAnsiTheme="majorHAnsi" w:cstheme="majorHAnsi"/>
          <w:sz w:val="24"/>
          <w:szCs w:val="24"/>
        </w:rPr>
        <w:t>East Lothian</w:t>
      </w:r>
      <w:r w:rsidRPr="00926A8F">
        <w:rPr>
          <w:rFonts w:asciiTheme="majorHAnsi" w:hAnsiTheme="majorHAnsi" w:cstheme="majorHAnsi"/>
          <w:sz w:val="24"/>
          <w:szCs w:val="24"/>
        </w:rPr>
        <w:t xml:space="preserve"> Council.</w:t>
      </w:r>
    </w:p>
    <w:p w:rsidR="00622F48" w:rsidRDefault="00622F48" w:rsidP="00926A8F">
      <w:pPr>
        <w:spacing w:after="0" w:line="240" w:lineRule="auto"/>
        <w:rPr>
          <w:rFonts w:asciiTheme="majorHAnsi" w:hAnsiTheme="majorHAnsi" w:cstheme="majorHAnsi"/>
          <w:sz w:val="24"/>
          <w:szCs w:val="24"/>
        </w:rPr>
      </w:pPr>
    </w:p>
    <w:p w:rsidR="00622F48" w:rsidRDefault="00986B5D"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Sarah Fortune</w:t>
      </w:r>
    </w:p>
    <w:p w:rsidR="00622F48" w:rsidRDefault="00986B5D"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Executive Director for Council Resources</w:t>
      </w:r>
    </w:p>
    <w:p w:rsidR="00622F48" w:rsidRDefault="00622F48"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East Lothian Council</w:t>
      </w:r>
    </w:p>
    <w:p w:rsidR="00622F48" w:rsidRDefault="00622F48"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John Muir House</w:t>
      </w:r>
    </w:p>
    <w:p w:rsidR="00622F48" w:rsidRDefault="00622F48"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Haddington</w:t>
      </w:r>
    </w:p>
    <w:p w:rsidR="00622F48" w:rsidRDefault="00622F48"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EH41 3HA</w:t>
      </w:r>
    </w:p>
    <w:p w:rsidR="00622F48" w:rsidRDefault="00622F48" w:rsidP="00926A8F">
      <w:pPr>
        <w:spacing w:after="0" w:line="240" w:lineRule="auto"/>
        <w:rPr>
          <w:rFonts w:asciiTheme="majorHAnsi" w:hAnsiTheme="majorHAnsi" w:cstheme="majorHAnsi"/>
          <w:sz w:val="24"/>
          <w:szCs w:val="24"/>
        </w:rPr>
      </w:pPr>
    </w:p>
    <w:p w:rsidR="00622F48" w:rsidRPr="00926A8F" w:rsidRDefault="00622F48" w:rsidP="00926A8F">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Email: </w:t>
      </w:r>
      <w:r w:rsidR="00986B5D">
        <w:rPr>
          <w:rFonts w:asciiTheme="majorHAnsi" w:hAnsiTheme="majorHAnsi" w:cstheme="majorHAnsi"/>
          <w:sz w:val="24"/>
          <w:szCs w:val="24"/>
        </w:rPr>
        <w:t>sfortune</w:t>
      </w:r>
      <w:r w:rsidRPr="00622F48">
        <w:rPr>
          <w:rFonts w:asciiTheme="majorHAnsi" w:hAnsiTheme="majorHAnsi" w:cstheme="majorHAnsi"/>
          <w:sz w:val="24"/>
          <w:szCs w:val="24"/>
        </w:rPr>
        <w:t>@eastlothian.gov.uk</w:t>
      </w:r>
    </w:p>
    <w:p w:rsidR="009747A5" w:rsidRPr="00926A8F" w:rsidRDefault="009747A5" w:rsidP="00926A8F">
      <w:pPr>
        <w:spacing w:line="240" w:lineRule="auto"/>
      </w:pPr>
    </w:p>
    <w:p w:rsidR="00877C7C" w:rsidRDefault="00877C7C">
      <w:pPr>
        <w:rPr>
          <w:rFonts w:asciiTheme="majorHAnsi" w:hAnsiTheme="majorHAnsi" w:cstheme="majorHAnsi"/>
          <w:b/>
          <w:sz w:val="24"/>
          <w:szCs w:val="24"/>
          <w:highlight w:val="yellow"/>
        </w:rPr>
        <w:sectPr w:rsidR="00877C7C" w:rsidSect="00B46B4E">
          <w:footerReference w:type="default" r:id="rId13"/>
          <w:pgSz w:w="11906" w:h="16838"/>
          <w:pgMar w:top="1440" w:right="1440" w:bottom="1440" w:left="1440" w:header="708" w:footer="708" w:gutter="0"/>
          <w:cols w:space="708"/>
          <w:docGrid w:linePitch="360"/>
        </w:sectPr>
      </w:pPr>
    </w:p>
    <w:tbl>
      <w:tblPr>
        <w:tblStyle w:val="ListTable3-Accent6"/>
        <w:tblW w:w="13580" w:type="dxa"/>
        <w:tblLook w:val="04A0" w:firstRow="1" w:lastRow="0" w:firstColumn="1" w:lastColumn="0" w:noHBand="0" w:noVBand="1"/>
      </w:tblPr>
      <w:tblGrid>
        <w:gridCol w:w="1008"/>
        <w:gridCol w:w="1500"/>
        <w:gridCol w:w="2595"/>
        <w:gridCol w:w="3402"/>
        <w:gridCol w:w="1920"/>
        <w:gridCol w:w="1375"/>
        <w:gridCol w:w="1780"/>
      </w:tblGrid>
      <w:tr w:rsidR="007971FD" w:rsidRPr="007971FD" w:rsidTr="007971FD">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1008" w:type="dxa"/>
            <w:hideMark/>
          </w:tcPr>
          <w:p w:rsidR="0001629B" w:rsidRPr="007971FD" w:rsidRDefault="0001629B" w:rsidP="0001629B">
            <w:pPr>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lastRenderedPageBreak/>
              <w:t>Type</w:t>
            </w:r>
          </w:p>
        </w:tc>
        <w:tc>
          <w:tcPr>
            <w:tcW w:w="1500"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Contract Award Date</w:t>
            </w:r>
          </w:p>
        </w:tc>
        <w:tc>
          <w:tcPr>
            <w:tcW w:w="2595"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Name of Supplier</w:t>
            </w:r>
          </w:p>
        </w:tc>
        <w:tc>
          <w:tcPr>
            <w:tcW w:w="3402"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Subject Matter</w:t>
            </w:r>
          </w:p>
        </w:tc>
        <w:tc>
          <w:tcPr>
            <w:tcW w:w="1920"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Estimated Value of the Contract</w:t>
            </w:r>
          </w:p>
        </w:tc>
        <w:tc>
          <w:tcPr>
            <w:tcW w:w="1375"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Contract Start Date</w:t>
            </w:r>
          </w:p>
        </w:tc>
        <w:tc>
          <w:tcPr>
            <w:tcW w:w="1780" w:type="dxa"/>
            <w:hideMark/>
          </w:tcPr>
          <w:p w:rsidR="0001629B" w:rsidRPr="007971FD" w:rsidRDefault="0001629B" w:rsidP="000162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eastAsia="en-GB"/>
              </w:rPr>
            </w:pPr>
            <w:r w:rsidRPr="007971FD">
              <w:rPr>
                <w:rFonts w:asciiTheme="majorHAnsi" w:eastAsia="Times New Roman" w:hAnsiTheme="majorHAnsi" w:cstheme="majorHAnsi"/>
                <w:bCs w:val="0"/>
                <w:sz w:val="20"/>
                <w:szCs w:val="20"/>
                <w:lang w:eastAsia="en-GB"/>
              </w:rPr>
              <w:t>End Date (disregarding any option to extend)</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Brakes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Frozen Foods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31/03/2026</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14/04/2022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Mellor</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Supply of new buses for the fleet programme 2022-2023</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£901,560.00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01/09/2022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31/08/2024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19/04/2022</w:t>
            </w:r>
          </w:p>
        </w:tc>
        <w:tc>
          <w:tcPr>
            <w:tcW w:w="2595" w:type="dxa"/>
            <w:noWrap/>
            <w:hideMark/>
          </w:tcPr>
          <w:p w:rsidR="0001629B" w:rsidRPr="00ED5102" w:rsidRDefault="00ED5102"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Children 1st, Who Cares</w:t>
            </w:r>
            <w:r w:rsidR="0001629B" w:rsidRPr="00ED5102">
              <w:rPr>
                <w:rFonts w:asciiTheme="majorHAnsi" w:eastAsia="Times New Roman" w:hAnsiTheme="majorHAnsi" w:cstheme="majorHAnsi"/>
                <w:color w:val="000000"/>
                <w:sz w:val="20"/>
                <w:szCs w:val="20"/>
                <w:lang w:eastAsia="en-GB"/>
              </w:rPr>
              <w:t xml:space="preserve"> Scotland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 for children and their families (Kinship Care Support, Advocacy, FGDM)</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£1,094,994.00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19/04/2022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18/04/2024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25/04/2022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Carr Gomm</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Mental Health Recovery Service interim contract</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£495,576.00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25/04/2022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25/10/2023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28/04/2022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Thomas Sherriff</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Greens Machine, Utility Vehicle- Grounds Machinery Investment Plan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£80,691.00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01/06/2022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31/05/2024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12/05/2022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Royal Blind Asylum and School trading as Sight Scotland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Visual Impairment Services for Education</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£473,250.00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01/08/2022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31/07/2025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16/05/2022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Sharp Business Systems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Supply of Furniture for Ross High School</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£77,541.64</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16/05/2022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16/08/2022</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17/05/2022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James Tait &amp; Son</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Grass Verge Cutting Services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£135,000.00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17/05/2022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16/05/2023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23/05/2022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Novus Solutions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Electrical Installation Condition Report (EICR)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£361,650.00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01/06/2022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31/05/2023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Works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08/06/2022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Cruden Building (East)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Proposed Housing at Lempockwells Pencaitland</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£5,979,234.80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08/06/2022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02/01/2025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09/06/2022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Sidey Solutions Limited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UPVC Windows and door replacements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£1,800,000.00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08/06/2022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06/08/2023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09/06/2022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Sidey Solutions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Block Windows Replacement-PVC 2022-2023</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£400,000.00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08/06/2022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07/06/2023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09/06/2022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Sidey Solutions Limited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Fire doors replacements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10/06/2022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09/06/2023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10/06/2022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Portakabin</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Design, Installation And Hire Of Classroom Temporary Unit, Aberlady PS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£150,654.33</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10/06/2022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30/06/2023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28/06/2022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Glendale Grounds Management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Ash Dieback Survey</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£55,559.00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01/08/2022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31/07/2023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lastRenderedPageBreak/>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29/06/2022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Civica</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Remote Technical Support for Capita Revenues &amp; Benefits System</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£149,875.00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01/07/2022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30/06/2025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22/07/2022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AC's Taxis &amp; Minibuses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Home to School mini competition for route support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£158,650.00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17/08/2022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28/06/2024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26/07/2022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Lawrence Vehicles Limited (DAF Franchised Dealers)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18 tonne tipper</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£145,565.00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10/10/2022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09/10/2024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03/08/2022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Softcat PLC</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Library Management System</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£195,593.81</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24/12/2022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24/12/2027</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09/08/2022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Access UK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Social Care Case Management System</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£1,160,300.00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09/08/2022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08/08/2027</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15/08/2022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British Telecommunciations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Fixed Telephony Services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£340,756.92</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15/08/2022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14/08/2025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15/08/2022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British Telecommunciations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Mobile Telephony Services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£367,128.00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15/08/2022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14/08/2025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29/08/2022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Jadu</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Content Management System</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£51,681.25</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01/09/2022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31/08/2024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30/08/2022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Softcat PLC</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School web filtering licence and hardware support</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£75,000.00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30/08/2022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29/08/2025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31/08/2022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InPhase</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Performance Reporting Management System</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£62,301.60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31/08/2022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30/08/2024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01/09/2022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Public-I</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Hybrid Meetings System</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£112,251.19</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01/09/2022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31/08/2024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22/09/2022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Place 2 Be</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Provision of Play/Art/Creative Therapy in ELC schools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£354,890.00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25/10/2022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24/10/2025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11/10/2022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Various suppliers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Emergency Accommodation for Homelessness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£2,800,000.00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11/10/2022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10/10/2024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18/10/2022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Strathclyde Insulating Glass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Supply and Delivery of Glass and Glazing</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£120,000.00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29/03/2023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29/03/2025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25/10/2022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Vauxhall Motors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Electric Cars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£460,759.88</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03/11/2022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The Mudd Partnership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Leadership Development Consulting Programme</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£86,948.00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15/11/2022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30/06/2023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12/11/2022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Eve Coaches Ltd, Torrance Taxis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Home to school mini competition</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£76,000.00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15/11/2022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14/11/2023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17/11/2022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Lawrence Vehicles Limited (DAF Franchised Dealers)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32 tonne hooklift</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£160,842.00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02/12/2022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01/12/2024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24/11/2022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JCT Ltd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Supply of Kitchens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£1,280,000.00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02/12/2022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01/12/2024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26/11/2022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Sidey Solutions Limited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Windows and doors repairs -additional funding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£830,000.00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08/12/2022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lastRenderedPageBreak/>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28/11/2022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Sharp Business Systems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Penston House Fixed Furniture &amp; Equipment</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£285,519.00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01/02/2023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29/11/2022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Capgemini UK Plc</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Consultancy Services to Support Care at Home project work</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£50,600.00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02/12/2022</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30/04/2023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29/11/2022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Sidey Solutions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UPVC Windows and door replacements 2022-2023</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£830,000.00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07/12/2022</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02/12/2022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Marsh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Engineering  Inspection &amp; Insurance Services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£316,514.76</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02/01/2023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01/11/2027</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22/12/2022</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BOMAG (Great Britain)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one Road Planer</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£321,000.00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01/03/2023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29/03/2025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23/12/2022</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Idox Software Limited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Idox Hosted Solution</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£896,606.40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12/01/2023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02/11/2026</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05/01/2023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James A Cuthbertson Ltd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Multi-use 100hp, 4WD Tractor</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£135,450.00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31/05/2023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30/05/2025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19/01/2023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MHB Consultants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Ground investigations at Cockenzie</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£51,046.39</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19/01/2023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02/02/2023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Alzheimer Scotland - Action on Dementia</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Post diagnostic support services for dementia</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£1,059,331.00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31/03/2026</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07/02/2023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Lawrence Vehicles Limited (DAF Franchised Dealers)</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2 x 26 tonnes tippers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£434,684.00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03/07/2023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08/02/2025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07/02/2023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Lawrence Vehicles Limited (DAF Franchised Dealers)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4 X 18  tonnes tippers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£538,756.00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04/07/2023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03/07/2025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08/02/2023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Karma International Technologies Pvt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Period product provision</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£72,000.00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24/02/2023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25/02/2024</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13/02/2023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Haddington Care Ltd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Respite Provision for Carers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£288,600.00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06/03/2023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03/05/2025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27/02/2023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Penumbra</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Support Service for People with Complex Mental Health Needs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£3,472,945.00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01/05/2023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30/04/2026</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28/02/2023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Prepaid Financial Services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Prepaid Cards  (ELHSCP and Children's Services)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£88,000.00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01/03/2023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01/03/2026</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02/03/2023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Capita Business Services Ltd</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Income Management System</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£55,871.28</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31/03/2026</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07/03/2023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Lothian Centre for Inclusive Living</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Independent Living Services (Financial Management)</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£270,520.00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31/03/2026</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13/03/2023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Western Nissan Straiton</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Purchase of Diesel &amp; Electric Vans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£568,166.00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03/07/2023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02/07/2025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21/03/2023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ChangeWorks</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Energy Efficiency advice-fuel poverty</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£79,579.00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31/03/2024</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Goods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21/03/2023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Thomas Sherriff</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Grounds Maintenance equipment 2022-2023</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£217,132.00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01/05/2023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30/04/2025</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lastRenderedPageBreak/>
              <w:t>Goods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23/03/2023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Rentokil Initial Services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Washroom Solutions and Sanitary Products (Delivery and Provision of)</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£104,000.00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31/03/2025</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24/03/2023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XMA</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Education Web Filtering and Mobile Device Management</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£190,000.00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31/03/2028</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AECOM Limited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SATC Dunbar (Beltonford) to Haddington (Abbeytoll) access engineering designs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£233,703.08</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30/09/2023</w:t>
            </w:r>
          </w:p>
        </w:tc>
      </w:tr>
      <w:tr w:rsidR="0001629B" w:rsidRPr="0001629B" w:rsidTr="007971F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c>
          <w:tcPr>
            <w:tcW w:w="2595"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Lloyds Banking Group</w:t>
            </w:r>
          </w:p>
        </w:tc>
        <w:tc>
          <w:tcPr>
            <w:tcW w:w="3402" w:type="dxa"/>
            <w:noWrap/>
            <w:hideMark/>
          </w:tcPr>
          <w:p w:rsidR="0001629B" w:rsidRPr="00ED5102" w:rsidRDefault="0001629B" w:rsidP="0001629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Banking Services</w:t>
            </w:r>
          </w:p>
        </w:tc>
        <w:tc>
          <w:tcPr>
            <w:tcW w:w="192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£105,000.00</w:t>
            </w:r>
          </w:p>
        </w:tc>
        <w:tc>
          <w:tcPr>
            <w:tcW w:w="1375"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01/06/2023</w:t>
            </w:r>
          </w:p>
        </w:tc>
        <w:tc>
          <w:tcPr>
            <w:tcW w:w="1780" w:type="dxa"/>
            <w:noWrap/>
            <w:hideMark/>
          </w:tcPr>
          <w:p w:rsidR="0001629B" w:rsidRPr="00ED5102" w:rsidRDefault="0001629B" w:rsidP="0001629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31/05/2026</w:t>
            </w:r>
          </w:p>
        </w:tc>
      </w:tr>
      <w:tr w:rsidR="0001629B" w:rsidRPr="0001629B" w:rsidTr="007971FD">
        <w:trPr>
          <w:trHeight w:val="330"/>
        </w:trPr>
        <w:tc>
          <w:tcPr>
            <w:cnfStyle w:val="001000000000" w:firstRow="0" w:lastRow="0" w:firstColumn="1" w:lastColumn="0" w:oddVBand="0" w:evenVBand="0" w:oddHBand="0" w:evenHBand="0" w:firstRowFirstColumn="0" w:firstRowLastColumn="0" w:lastRowFirstColumn="0" w:lastRowLastColumn="0"/>
            <w:tcW w:w="1008" w:type="dxa"/>
            <w:noWrap/>
            <w:hideMark/>
          </w:tcPr>
          <w:p w:rsidR="0001629B" w:rsidRPr="00ED5102" w:rsidRDefault="0001629B" w:rsidP="0001629B">
            <w:pPr>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Services</w:t>
            </w:r>
          </w:p>
        </w:tc>
        <w:tc>
          <w:tcPr>
            <w:tcW w:w="150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31/03/2023</w:t>
            </w:r>
          </w:p>
        </w:tc>
        <w:tc>
          <w:tcPr>
            <w:tcW w:w="2595"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Stantec UK Ltd</w:t>
            </w:r>
          </w:p>
        </w:tc>
        <w:tc>
          <w:tcPr>
            <w:tcW w:w="3402" w:type="dxa"/>
            <w:noWrap/>
            <w:hideMark/>
          </w:tcPr>
          <w:p w:rsidR="0001629B" w:rsidRPr="00ED5102" w:rsidRDefault="0001629B" w:rsidP="000162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Economic Development Strategy Consultancy Services</w:t>
            </w:r>
          </w:p>
        </w:tc>
        <w:tc>
          <w:tcPr>
            <w:tcW w:w="192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£130,955.00</w:t>
            </w:r>
          </w:p>
        </w:tc>
        <w:tc>
          <w:tcPr>
            <w:tcW w:w="1375"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01/04/2023</w:t>
            </w:r>
          </w:p>
        </w:tc>
        <w:tc>
          <w:tcPr>
            <w:tcW w:w="1780" w:type="dxa"/>
            <w:noWrap/>
            <w:hideMark/>
          </w:tcPr>
          <w:p w:rsidR="0001629B" w:rsidRPr="00ED5102" w:rsidRDefault="0001629B" w:rsidP="0001629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ED5102">
              <w:rPr>
                <w:rFonts w:asciiTheme="majorHAnsi" w:eastAsia="Times New Roman" w:hAnsiTheme="majorHAnsi" w:cstheme="majorHAnsi"/>
                <w:color w:val="000000"/>
                <w:sz w:val="20"/>
                <w:szCs w:val="20"/>
                <w:lang w:eastAsia="en-GB"/>
              </w:rPr>
              <w:t>31/03/2028</w:t>
            </w:r>
          </w:p>
        </w:tc>
      </w:tr>
    </w:tbl>
    <w:p w:rsidR="00877C7C" w:rsidRDefault="00877C7C">
      <w:pPr>
        <w:rPr>
          <w:rFonts w:asciiTheme="majorHAnsi" w:hAnsiTheme="majorHAnsi" w:cstheme="majorHAnsi"/>
          <w:b/>
          <w:sz w:val="24"/>
          <w:szCs w:val="24"/>
        </w:rPr>
        <w:sectPr w:rsidR="00877C7C" w:rsidSect="00877C7C">
          <w:headerReference w:type="default" r:id="rId14"/>
          <w:pgSz w:w="16838" w:h="11906" w:orient="landscape"/>
          <w:pgMar w:top="1440" w:right="1440" w:bottom="1440" w:left="1440" w:header="708" w:footer="708" w:gutter="0"/>
          <w:cols w:space="708"/>
          <w:docGrid w:linePitch="360"/>
        </w:sectPr>
      </w:pPr>
    </w:p>
    <w:tbl>
      <w:tblPr>
        <w:tblStyle w:val="ListTable3-Accent6"/>
        <w:tblW w:w="0" w:type="auto"/>
        <w:tblLook w:val="04A0" w:firstRow="1" w:lastRow="0" w:firstColumn="1" w:lastColumn="0" w:noHBand="0" w:noVBand="1"/>
      </w:tblPr>
      <w:tblGrid>
        <w:gridCol w:w="6091"/>
        <w:gridCol w:w="1984"/>
        <w:gridCol w:w="2126"/>
        <w:gridCol w:w="1843"/>
        <w:gridCol w:w="1904"/>
      </w:tblGrid>
      <w:tr w:rsidR="00A360B8" w:rsidRPr="00A360B8" w:rsidTr="00A360B8">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6091" w:type="dxa"/>
            <w:hideMark/>
          </w:tcPr>
          <w:p w:rsidR="00A360B8" w:rsidRPr="00A360B8" w:rsidRDefault="00A360B8" w:rsidP="00A360B8">
            <w:pPr>
              <w:spacing w:after="160" w:line="259" w:lineRule="auto"/>
              <w:rPr>
                <w:rFonts w:asciiTheme="majorHAnsi" w:hAnsiTheme="majorHAnsi" w:cstheme="majorHAnsi"/>
                <w:sz w:val="20"/>
                <w:szCs w:val="20"/>
              </w:rPr>
            </w:pPr>
            <w:r w:rsidRPr="00A360B8">
              <w:rPr>
                <w:rFonts w:asciiTheme="majorHAnsi" w:hAnsiTheme="majorHAnsi" w:cstheme="majorHAnsi"/>
                <w:sz w:val="20"/>
                <w:szCs w:val="20"/>
              </w:rPr>
              <w:lastRenderedPageBreak/>
              <w:t>Description of Contract</w:t>
            </w:r>
          </w:p>
        </w:tc>
        <w:tc>
          <w:tcPr>
            <w:tcW w:w="1984" w:type="dxa"/>
            <w:hideMark/>
          </w:tcPr>
          <w:p w:rsidR="00A360B8" w:rsidRPr="00A360B8"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Expected Contract Notice publication date</w:t>
            </w:r>
          </w:p>
        </w:tc>
        <w:tc>
          <w:tcPr>
            <w:tcW w:w="2126" w:type="dxa"/>
            <w:hideMark/>
          </w:tcPr>
          <w:p w:rsidR="00A360B8" w:rsidRPr="00A360B8"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 xml:space="preserve">Expected Contract Award Date </w:t>
            </w:r>
          </w:p>
        </w:tc>
        <w:tc>
          <w:tcPr>
            <w:tcW w:w="1843" w:type="dxa"/>
            <w:hideMark/>
          </w:tcPr>
          <w:p w:rsidR="00A360B8" w:rsidRPr="00A360B8"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Expected Contract Start Date</w:t>
            </w:r>
          </w:p>
        </w:tc>
        <w:tc>
          <w:tcPr>
            <w:tcW w:w="1904" w:type="dxa"/>
            <w:hideMark/>
          </w:tcPr>
          <w:p w:rsidR="00A360B8" w:rsidRPr="00A360B8" w:rsidRDefault="00A360B8" w:rsidP="00A360B8">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Estimated Value of the Contract</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Hire of Plant and Tools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01/09/2023</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03/11/2023</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15/11/2023</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£1,000,000.00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Treasury Management Services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02/01/2024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£70,000.00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Emergency Lighting</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15/10/2023</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15/12/2023</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03/01/2024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£500,000.00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IT Service Desk Support Platform</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05/01/2024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Pest Control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01/10/2023</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10/01/2024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29/02/2024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£120,000.00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Development Support Contract</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30/09/2023</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30/12/2023</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31/03/2024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£350,000.00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Community Supports Framework - Adult Social Care</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01/11/2023</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15/01/2024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Mental Health Recovery Service</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Advocacy Services (Adult Social Care)</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Care at Home and Housing Support</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Supported buses tender</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01/02/2024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01/05/2024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£500,000.00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Provision of Electrical Fixed Wire Testing and Reporting</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30/11/2023</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29/02/2024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01/06/2024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£160,000.00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Computer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30/12/2023</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30/03/2024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01/07/2024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£60,000.00</w:t>
            </w:r>
          </w:p>
        </w:tc>
      </w:tr>
      <w:tr w:rsidR="00A360B8" w:rsidRPr="00A360B8" w:rsidTr="00A360B8">
        <w:trPr>
          <w:trHeight w:val="499"/>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Waste Transfer and Transport Operations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01/01/2024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01/07/2024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£2,875,000.00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Transport Services (Home to School transport and Hire of Bus, Taxi or Van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31/01/2024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30/04/2024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01/08/2024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Cashless Catering and Online School Payments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01/08/2024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£65,000.00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Audio Visual Maintenance and Repair</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12/02/2024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12/05/2024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13/08/2024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£60,000.00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Fire Extinguishers &amp; Fire Fighting Equipment</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23/02/2024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23/05/2024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24/08/2024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£120,000.00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Card Payment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29/02/2024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29/05/2024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01/09/2024</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£120,000.00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Occupational Health and Physiotherapy</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26/05/2024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26/08/2024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27/11/2024</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Home To School Pupil Platform System</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06/07/2024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06/10/2024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07/01/2025</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£135,000.00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Services to Support Engagement, Inclusion, Attainment and Achievement in Schools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10/07/2024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10/10/2024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11/01/2025</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lastRenderedPageBreak/>
              <w:t>Sheriff Officer &amp; Debt Collection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01/08/2024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01/11/2024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02/02/2025</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£500,000.00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Lift Servicing and Maintenance</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01/09/2024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01/12/2024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02/03/2025</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£250,000.00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Fuel Supplies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30/09/2024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01/04/2025</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£2,000,000.00</w:t>
            </w:r>
          </w:p>
        </w:tc>
      </w:tr>
      <w:tr w:rsidR="00A360B8" w:rsidRPr="00A360B8" w:rsidTr="00A360B8">
        <w:trPr>
          <w:trHeight w:val="630"/>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Non domestic maintenance for gas, oil, LPG, solar and heat pump appliances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30/09/2024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01/04/2025</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£800,000.00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Advice Services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30/09/2024</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30/12/2024</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01/04/2025</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Education wifi network support and maintenance</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30/09/2024</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30/12/2024</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01/04/2025</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£130,000.00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Accommodation and Support Services for women and children affected by domestic violence</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Supply &amp; Maintenance of Stair lifts, Ceiling track hoists &amp; Bidet toilets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£400,000.00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Young People's Support Service (Substance Misuse)</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£250,000.00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Intruder Alarms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£180,000.00</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Fire Detection Alarm Systems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£200,000.00</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CCTV Security Systems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Servicing of Domestic Gas Heating Systems</w:t>
            </w:r>
          </w:p>
        </w:tc>
        <w:tc>
          <w:tcPr>
            <w:tcW w:w="1984"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r w:rsidR="00A360B8" w:rsidRPr="00A360B8" w:rsidTr="00A360B8">
        <w:trPr>
          <w:trHeight w:val="315"/>
        </w:trPr>
        <w:tc>
          <w:tcPr>
            <w:cnfStyle w:val="001000000000" w:firstRow="0" w:lastRow="0" w:firstColumn="1" w:lastColumn="0" w:oddVBand="0" w:evenVBand="0" w:oddHBand="0" w:evenHBand="0" w:firstRowFirstColumn="0" w:firstRowLastColumn="0" w:lastRowFirstColumn="0" w:lastRowLastColumn="0"/>
            <w:tcW w:w="6091" w:type="dxa"/>
          </w:tcPr>
          <w:p w:rsidR="00A360B8" w:rsidRPr="00A360B8" w:rsidRDefault="00A360B8" w:rsidP="00A360B8">
            <w:pPr>
              <w:rPr>
                <w:rFonts w:asciiTheme="majorHAnsi" w:hAnsiTheme="majorHAnsi" w:cstheme="majorHAnsi"/>
                <w:sz w:val="20"/>
                <w:szCs w:val="20"/>
              </w:rPr>
            </w:pPr>
            <w:r w:rsidRPr="00A360B8">
              <w:rPr>
                <w:rFonts w:asciiTheme="majorHAnsi" w:hAnsiTheme="majorHAnsi" w:cstheme="majorHAnsi"/>
                <w:sz w:val="20"/>
                <w:szCs w:val="20"/>
              </w:rPr>
              <w:t>Housing Support Services</w:t>
            </w:r>
          </w:p>
        </w:tc>
        <w:tc>
          <w:tcPr>
            <w:tcW w:w="1984"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2126"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843" w:type="dxa"/>
            <w:noWrap/>
          </w:tcPr>
          <w:p w:rsidR="00A360B8" w:rsidRPr="00A360B8" w:rsidRDefault="00A360B8" w:rsidP="00A360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c>
          <w:tcPr>
            <w:tcW w:w="1904" w:type="dxa"/>
            <w:noWrap/>
          </w:tcPr>
          <w:p w:rsidR="00A360B8" w:rsidRPr="00A360B8" w:rsidRDefault="00A360B8" w:rsidP="00A360B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60B8">
              <w:rPr>
                <w:rFonts w:asciiTheme="majorHAnsi" w:hAnsiTheme="majorHAnsi" w:cstheme="majorHAnsi"/>
                <w:sz w:val="20"/>
                <w:szCs w:val="20"/>
              </w:rPr>
              <w:t>tbc</w:t>
            </w:r>
          </w:p>
        </w:tc>
      </w:tr>
    </w:tbl>
    <w:p w:rsidR="004B70FF" w:rsidRDefault="004B70FF" w:rsidP="001B438A">
      <w:pPr>
        <w:rPr>
          <w:rFonts w:asciiTheme="majorHAnsi" w:hAnsiTheme="majorHAnsi" w:cstheme="majorHAnsi"/>
          <w:sz w:val="24"/>
          <w:szCs w:val="24"/>
        </w:rPr>
      </w:pPr>
    </w:p>
    <w:p w:rsidR="004B70FF" w:rsidRDefault="004B70FF" w:rsidP="001B438A">
      <w:pPr>
        <w:rPr>
          <w:rFonts w:asciiTheme="majorHAnsi" w:hAnsiTheme="majorHAnsi" w:cstheme="majorHAnsi"/>
          <w:sz w:val="24"/>
          <w:szCs w:val="24"/>
        </w:rPr>
      </w:pPr>
    </w:p>
    <w:p w:rsidR="008A68DA" w:rsidRDefault="008A68DA">
      <w:pPr>
        <w:rPr>
          <w:rFonts w:asciiTheme="majorHAnsi" w:hAnsiTheme="majorHAnsi" w:cstheme="majorHAnsi"/>
          <w:b/>
          <w:sz w:val="24"/>
          <w:szCs w:val="24"/>
        </w:rPr>
        <w:sectPr w:rsidR="008A68DA" w:rsidSect="008A68DA">
          <w:headerReference w:type="default" r:id="rId15"/>
          <w:pgSz w:w="16838" w:h="11906" w:orient="landscape"/>
          <w:pgMar w:top="1440" w:right="1440" w:bottom="1440" w:left="1440" w:header="708" w:footer="708" w:gutter="0"/>
          <w:cols w:space="708"/>
          <w:docGrid w:linePitch="360"/>
        </w:sectPr>
      </w:pPr>
    </w:p>
    <w:p w:rsidR="00CB0478" w:rsidRDefault="00F22989" w:rsidP="001B438A">
      <w:pPr>
        <w:rPr>
          <w:b/>
          <w:sz w:val="16"/>
          <w:szCs w:val="16"/>
        </w:rPr>
      </w:pPr>
      <w:r w:rsidRPr="00F22989">
        <w:rPr>
          <w:b/>
          <w:noProof/>
          <w:sz w:val="16"/>
          <w:szCs w:val="16"/>
          <w:lang w:eastAsia="en-GB"/>
        </w:rPr>
        <w:lastRenderedPageBreak/>
        <w:drawing>
          <wp:inline distT="0" distB="0" distL="0" distR="0" wp14:anchorId="5F5DDA5C" wp14:editId="2E8EEB5E">
            <wp:extent cx="5731510" cy="810338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03388"/>
                    </a:xfrm>
                    <a:prstGeom prst="rect">
                      <a:avLst/>
                    </a:prstGeom>
                    <a:noFill/>
                    <a:ln>
                      <a:noFill/>
                    </a:ln>
                  </pic:spPr>
                </pic:pic>
              </a:graphicData>
            </a:graphic>
          </wp:inline>
        </w:drawing>
      </w:r>
    </w:p>
    <w:p w:rsidR="00F22989" w:rsidRDefault="00F22989" w:rsidP="001B438A">
      <w:pPr>
        <w:rPr>
          <w:b/>
          <w:sz w:val="16"/>
          <w:szCs w:val="16"/>
        </w:rPr>
      </w:pPr>
      <w:r w:rsidRPr="00F22989">
        <w:rPr>
          <w:b/>
          <w:noProof/>
          <w:sz w:val="16"/>
          <w:szCs w:val="16"/>
          <w:lang w:eastAsia="en-GB"/>
        </w:rPr>
        <w:lastRenderedPageBreak/>
        <w:drawing>
          <wp:inline distT="0" distB="0" distL="0" distR="0" wp14:anchorId="3BE836DC" wp14:editId="568D7B39">
            <wp:extent cx="5731510" cy="8131307"/>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31307"/>
                    </a:xfrm>
                    <a:prstGeom prst="rect">
                      <a:avLst/>
                    </a:prstGeom>
                    <a:noFill/>
                    <a:ln>
                      <a:noFill/>
                    </a:ln>
                  </pic:spPr>
                </pic:pic>
              </a:graphicData>
            </a:graphic>
          </wp:inline>
        </w:drawing>
      </w:r>
    </w:p>
    <w:p w:rsidR="003B4983" w:rsidRDefault="003B4983" w:rsidP="001B438A">
      <w:pPr>
        <w:rPr>
          <w:b/>
          <w:sz w:val="16"/>
          <w:szCs w:val="16"/>
        </w:rPr>
      </w:pPr>
      <w:r w:rsidRPr="003B4983">
        <w:rPr>
          <w:b/>
          <w:noProof/>
          <w:sz w:val="16"/>
          <w:szCs w:val="16"/>
          <w:lang w:eastAsia="en-GB"/>
        </w:rPr>
        <w:lastRenderedPageBreak/>
        <w:drawing>
          <wp:inline distT="0" distB="0" distL="0" distR="0" wp14:anchorId="0CBD29BA" wp14:editId="4FF68D40">
            <wp:extent cx="5731072" cy="810490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237" cy="8106557"/>
                    </a:xfrm>
                    <a:prstGeom prst="rect">
                      <a:avLst/>
                    </a:prstGeom>
                    <a:noFill/>
                    <a:ln>
                      <a:noFill/>
                    </a:ln>
                  </pic:spPr>
                </pic:pic>
              </a:graphicData>
            </a:graphic>
          </wp:inline>
        </w:drawing>
      </w:r>
    </w:p>
    <w:p w:rsidR="003B4983" w:rsidRDefault="003B4983" w:rsidP="001B438A">
      <w:pPr>
        <w:rPr>
          <w:b/>
          <w:sz w:val="16"/>
          <w:szCs w:val="16"/>
        </w:rPr>
      </w:pPr>
    </w:p>
    <w:p w:rsidR="003B4983" w:rsidRDefault="003B4983" w:rsidP="001B438A">
      <w:pPr>
        <w:rPr>
          <w:b/>
          <w:sz w:val="16"/>
          <w:szCs w:val="16"/>
        </w:rPr>
      </w:pPr>
      <w:r w:rsidRPr="003B4983">
        <w:rPr>
          <w:b/>
          <w:noProof/>
          <w:sz w:val="16"/>
          <w:szCs w:val="16"/>
          <w:lang w:eastAsia="en-GB"/>
        </w:rPr>
        <w:lastRenderedPageBreak/>
        <w:drawing>
          <wp:inline distT="0" distB="0" distL="0" distR="0" wp14:anchorId="4095B16F" wp14:editId="49C4B95A">
            <wp:extent cx="5731510" cy="8148463"/>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48463"/>
                    </a:xfrm>
                    <a:prstGeom prst="rect">
                      <a:avLst/>
                    </a:prstGeom>
                    <a:noFill/>
                    <a:ln>
                      <a:noFill/>
                    </a:ln>
                  </pic:spPr>
                </pic:pic>
              </a:graphicData>
            </a:graphic>
          </wp:inline>
        </w:drawing>
      </w:r>
    </w:p>
    <w:p w:rsidR="003B4983" w:rsidRDefault="003B4983" w:rsidP="003B4983">
      <w:pPr>
        <w:rPr>
          <w:sz w:val="16"/>
          <w:szCs w:val="16"/>
        </w:rPr>
      </w:pPr>
    </w:p>
    <w:p w:rsidR="003B4983" w:rsidRPr="003B4983" w:rsidRDefault="003B4983" w:rsidP="003B4983">
      <w:pPr>
        <w:tabs>
          <w:tab w:val="left" w:pos="4996"/>
        </w:tabs>
        <w:rPr>
          <w:sz w:val="16"/>
          <w:szCs w:val="16"/>
        </w:rPr>
      </w:pPr>
      <w:r>
        <w:rPr>
          <w:sz w:val="16"/>
          <w:szCs w:val="16"/>
        </w:rPr>
        <w:tab/>
      </w:r>
    </w:p>
    <w:sectPr w:rsidR="003B4983" w:rsidRPr="003B4983" w:rsidSect="00B46B4E">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CC8" w:rsidRDefault="002B2CC8" w:rsidP="00C51C30">
      <w:pPr>
        <w:spacing w:after="0" w:line="240" w:lineRule="auto"/>
      </w:pPr>
      <w:r>
        <w:separator/>
      </w:r>
    </w:p>
  </w:endnote>
  <w:endnote w:type="continuationSeparator" w:id="0">
    <w:p w:rsidR="002B2CC8" w:rsidRDefault="002B2CC8" w:rsidP="00C5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156791"/>
      <w:docPartObj>
        <w:docPartGallery w:val="Page Numbers (Bottom of Page)"/>
        <w:docPartUnique/>
      </w:docPartObj>
    </w:sdtPr>
    <w:sdtEndPr>
      <w:rPr>
        <w:noProof/>
      </w:rPr>
    </w:sdtEndPr>
    <w:sdtContent>
      <w:p w:rsidR="002B2CC8" w:rsidRDefault="002B2CC8">
        <w:pPr>
          <w:pStyle w:val="Footer"/>
          <w:jc w:val="right"/>
        </w:pPr>
        <w:r>
          <w:fldChar w:fldCharType="begin"/>
        </w:r>
        <w:r>
          <w:instrText xml:space="preserve"> PAGE   \* MERGEFORMAT </w:instrText>
        </w:r>
        <w:r>
          <w:fldChar w:fldCharType="separate"/>
        </w:r>
        <w:r w:rsidR="007565DE">
          <w:rPr>
            <w:noProof/>
          </w:rPr>
          <w:t>4</w:t>
        </w:r>
        <w:r>
          <w:rPr>
            <w:noProof/>
          </w:rPr>
          <w:fldChar w:fldCharType="end"/>
        </w:r>
      </w:p>
    </w:sdtContent>
  </w:sdt>
  <w:p w:rsidR="002B2CC8" w:rsidRDefault="002B2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CC8" w:rsidRDefault="002B2CC8" w:rsidP="00C51C30">
      <w:pPr>
        <w:spacing w:after="0" w:line="240" w:lineRule="auto"/>
      </w:pPr>
      <w:r>
        <w:separator/>
      </w:r>
    </w:p>
  </w:footnote>
  <w:footnote w:type="continuationSeparator" w:id="0">
    <w:p w:rsidR="002B2CC8" w:rsidRDefault="002B2CC8" w:rsidP="00C51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CC8" w:rsidRDefault="002B2CC8" w:rsidP="00D15649">
    <w:pPr>
      <w:pStyle w:val="Header"/>
    </w:pPr>
    <w:r w:rsidRPr="00D15649">
      <w:rPr>
        <w:rFonts w:asciiTheme="majorHAnsi" w:hAnsiTheme="majorHAnsi" w:cstheme="majorHAnsi"/>
        <w:b/>
        <w:sz w:val="24"/>
        <w:szCs w:val="24"/>
      </w:rPr>
      <w:t xml:space="preserve">APPENDIX 1 - </w:t>
    </w:r>
    <w:r w:rsidRPr="00D15649">
      <w:rPr>
        <w:rFonts w:asciiTheme="majorHAnsi" w:hAnsiTheme="majorHAnsi" w:cstheme="majorHAnsi"/>
        <w:sz w:val="24"/>
        <w:szCs w:val="24"/>
      </w:rPr>
      <w:t>REGUL</w:t>
    </w:r>
    <w:r>
      <w:rPr>
        <w:rFonts w:asciiTheme="majorHAnsi" w:hAnsiTheme="majorHAnsi" w:cstheme="majorHAnsi"/>
        <w:sz w:val="24"/>
        <w:szCs w:val="24"/>
      </w:rPr>
      <w:t>ATED CONTRACTS FROM 1 APRIL 2022</w:t>
    </w:r>
    <w:r w:rsidRPr="00D15649">
      <w:rPr>
        <w:rFonts w:asciiTheme="majorHAnsi" w:hAnsiTheme="majorHAnsi" w:cstheme="majorHAnsi"/>
        <w:sz w:val="24"/>
        <w:szCs w:val="24"/>
      </w:rPr>
      <w:t xml:space="preserve"> TO 31 MARCH 202</w:t>
    </w:r>
    <w:r>
      <w:rPr>
        <w:rFonts w:asciiTheme="majorHAnsi" w:hAnsiTheme="majorHAnsi" w:cstheme="majorHAnsi"/>
        <w:sz w:val="24"/>
        <w:szCs w:val="24"/>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CC8" w:rsidRDefault="002B2CC8" w:rsidP="00D15649">
    <w:pPr>
      <w:rPr>
        <w:rFonts w:asciiTheme="majorHAnsi" w:hAnsiTheme="majorHAnsi" w:cstheme="majorHAnsi"/>
        <w:sz w:val="24"/>
        <w:szCs w:val="24"/>
      </w:rPr>
    </w:pPr>
    <w:r w:rsidRPr="008A68DA">
      <w:rPr>
        <w:rFonts w:asciiTheme="majorHAnsi" w:hAnsiTheme="majorHAnsi" w:cstheme="majorHAnsi"/>
        <w:b/>
        <w:sz w:val="24"/>
        <w:szCs w:val="24"/>
      </w:rPr>
      <w:t xml:space="preserve">APPENDIX 2 - </w:t>
    </w:r>
    <w:r w:rsidRPr="008A68DA">
      <w:rPr>
        <w:rFonts w:asciiTheme="majorHAnsi" w:hAnsiTheme="majorHAnsi" w:cstheme="majorHAnsi"/>
        <w:sz w:val="24"/>
        <w:szCs w:val="24"/>
      </w:rPr>
      <w:t>SUMMARY OF FUTURE REGULATED PROCUREMENT ACTIVITY</w:t>
    </w:r>
  </w:p>
  <w:p w:rsidR="002B2CC8" w:rsidRPr="00D15649" w:rsidRDefault="002B2CC8" w:rsidP="00D156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CC8" w:rsidRPr="00CB0478" w:rsidRDefault="002B2CC8" w:rsidP="008A68DA">
    <w:pPr>
      <w:rPr>
        <w:rFonts w:asciiTheme="majorHAnsi" w:hAnsiTheme="majorHAnsi" w:cstheme="majorHAnsi"/>
        <w:sz w:val="24"/>
        <w:szCs w:val="24"/>
      </w:rPr>
    </w:pPr>
    <w:r>
      <w:rPr>
        <w:rFonts w:asciiTheme="majorHAnsi" w:hAnsiTheme="majorHAnsi" w:cstheme="majorHAnsi"/>
        <w:b/>
        <w:sz w:val="24"/>
        <w:szCs w:val="24"/>
      </w:rPr>
      <w:t xml:space="preserve">APPENDIX 3 - </w:t>
    </w:r>
    <w:r w:rsidRPr="00B864DB">
      <w:rPr>
        <w:rFonts w:asciiTheme="majorHAnsi" w:hAnsiTheme="majorHAnsi" w:cstheme="majorHAnsi"/>
        <w:sz w:val="24"/>
        <w:szCs w:val="24"/>
      </w:rPr>
      <w:t>PROCUREMENT SUSTAINABILITY CHARTER</w:t>
    </w:r>
  </w:p>
  <w:p w:rsidR="002B2CC8" w:rsidRPr="00D15649" w:rsidRDefault="002B2CC8" w:rsidP="00D156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616"/>
    <w:multiLevelType w:val="hybridMultilevel"/>
    <w:tmpl w:val="585E6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E3610"/>
    <w:multiLevelType w:val="hybridMultilevel"/>
    <w:tmpl w:val="8C18F7AC"/>
    <w:lvl w:ilvl="0" w:tplc="071ADC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866B2"/>
    <w:multiLevelType w:val="hybridMultilevel"/>
    <w:tmpl w:val="084E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362F"/>
    <w:multiLevelType w:val="multilevel"/>
    <w:tmpl w:val="C7E673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E7059C1"/>
    <w:multiLevelType w:val="multilevel"/>
    <w:tmpl w:val="27AE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26E94"/>
    <w:multiLevelType w:val="hybridMultilevel"/>
    <w:tmpl w:val="5204DFCA"/>
    <w:lvl w:ilvl="0" w:tplc="CA1899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E0D2B"/>
    <w:multiLevelType w:val="hybridMultilevel"/>
    <w:tmpl w:val="B4EC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1096D"/>
    <w:multiLevelType w:val="hybridMultilevel"/>
    <w:tmpl w:val="8088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258C5"/>
    <w:multiLevelType w:val="hybridMultilevel"/>
    <w:tmpl w:val="907A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365BD"/>
    <w:multiLevelType w:val="hybridMultilevel"/>
    <w:tmpl w:val="AA1EF54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1ED1E73"/>
    <w:multiLevelType w:val="hybridMultilevel"/>
    <w:tmpl w:val="883CD7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423535"/>
    <w:multiLevelType w:val="hybridMultilevel"/>
    <w:tmpl w:val="BFD04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79CD"/>
    <w:multiLevelType w:val="hybridMultilevel"/>
    <w:tmpl w:val="846EE222"/>
    <w:lvl w:ilvl="0" w:tplc="071ADC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0A32CE"/>
    <w:multiLevelType w:val="hybridMultilevel"/>
    <w:tmpl w:val="7E02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808AE"/>
    <w:multiLevelType w:val="hybridMultilevel"/>
    <w:tmpl w:val="4A04CA6A"/>
    <w:lvl w:ilvl="0" w:tplc="D80C0228">
      <w:start w:val="1"/>
      <w:numFmt w:val="decimal"/>
      <w:lvlText w:val="%1."/>
      <w:lvlJc w:val="left"/>
      <w:pPr>
        <w:ind w:left="720" w:hanging="360"/>
      </w:pPr>
      <w:rPr>
        <w:rFonts w:asciiTheme="majorHAnsi" w:hAnsiTheme="majorHAnsi" w:cstheme="maj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1272E5"/>
    <w:multiLevelType w:val="hybridMultilevel"/>
    <w:tmpl w:val="F54E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F6F50"/>
    <w:multiLevelType w:val="multilevel"/>
    <w:tmpl w:val="6390E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204E63"/>
    <w:multiLevelType w:val="multilevel"/>
    <w:tmpl w:val="4B3ED6BE"/>
    <w:lvl w:ilvl="0">
      <w:start w:val="1"/>
      <w:numFmt w:val="decimal"/>
      <w:lvlText w:val="%1."/>
      <w:lvlJc w:val="left"/>
      <w:pPr>
        <w:ind w:left="720" w:hanging="360"/>
      </w:pPr>
      <w:rPr>
        <w:rFonts w:asciiTheme="majorHAnsi" w:hAnsiTheme="majorHAnsi" w:cstheme="majorHAnsi"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2A972F3"/>
    <w:multiLevelType w:val="hybridMultilevel"/>
    <w:tmpl w:val="AD0659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63F008C"/>
    <w:multiLevelType w:val="hybridMultilevel"/>
    <w:tmpl w:val="68F6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E4F7D"/>
    <w:multiLevelType w:val="multilevel"/>
    <w:tmpl w:val="8494BB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5B1B27"/>
    <w:multiLevelType w:val="hybridMultilevel"/>
    <w:tmpl w:val="CFAE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77962"/>
    <w:multiLevelType w:val="hybridMultilevel"/>
    <w:tmpl w:val="D17AC8A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6EAC78E4"/>
    <w:multiLevelType w:val="hybridMultilevel"/>
    <w:tmpl w:val="2D92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DA3DDE"/>
    <w:multiLevelType w:val="multilevel"/>
    <w:tmpl w:val="7B748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22"/>
  </w:num>
  <w:num w:numId="4">
    <w:abstractNumId w:val="7"/>
  </w:num>
  <w:num w:numId="5">
    <w:abstractNumId w:val="19"/>
  </w:num>
  <w:num w:numId="6">
    <w:abstractNumId w:val="10"/>
  </w:num>
  <w:num w:numId="7">
    <w:abstractNumId w:val="17"/>
  </w:num>
  <w:num w:numId="8">
    <w:abstractNumId w:val="1"/>
  </w:num>
  <w:num w:numId="9">
    <w:abstractNumId w:val="2"/>
  </w:num>
  <w:num w:numId="10">
    <w:abstractNumId w:val="12"/>
  </w:num>
  <w:num w:numId="11">
    <w:abstractNumId w:val="15"/>
  </w:num>
  <w:num w:numId="12">
    <w:abstractNumId w:val="5"/>
  </w:num>
  <w:num w:numId="13">
    <w:abstractNumId w:val="14"/>
  </w:num>
  <w:num w:numId="14">
    <w:abstractNumId w:val="6"/>
  </w:num>
  <w:num w:numId="15">
    <w:abstractNumId w:val="23"/>
  </w:num>
  <w:num w:numId="16">
    <w:abstractNumId w:val="0"/>
  </w:num>
  <w:num w:numId="17">
    <w:abstractNumId w:val="20"/>
  </w:num>
  <w:num w:numId="18">
    <w:abstractNumId w:val="9"/>
  </w:num>
  <w:num w:numId="19">
    <w:abstractNumId w:val="18"/>
  </w:num>
  <w:num w:numId="20">
    <w:abstractNumId w:val="13"/>
  </w:num>
  <w:num w:numId="21">
    <w:abstractNumId w:val="4"/>
  </w:num>
  <w:num w:numId="22">
    <w:abstractNumId w:val="8"/>
  </w:num>
  <w:num w:numId="23">
    <w:abstractNumId w:val="24"/>
    <w:lvlOverride w:ilvl="1">
      <w:startOverride w:val="1"/>
    </w:lvlOverride>
  </w:num>
  <w:num w:numId="24">
    <w:abstractNumId w:val="16"/>
    <w:lvlOverride w:ilvl="1">
      <w:startOverride w:val="1"/>
    </w:lvlOverride>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3DB"/>
    <w:rsid w:val="00000355"/>
    <w:rsid w:val="0001202A"/>
    <w:rsid w:val="0001629B"/>
    <w:rsid w:val="00017DB0"/>
    <w:rsid w:val="000345D2"/>
    <w:rsid w:val="0004454D"/>
    <w:rsid w:val="0005027B"/>
    <w:rsid w:val="000510F0"/>
    <w:rsid w:val="00052BD2"/>
    <w:rsid w:val="0005526D"/>
    <w:rsid w:val="00055273"/>
    <w:rsid w:val="00073769"/>
    <w:rsid w:val="0008171B"/>
    <w:rsid w:val="000A1A13"/>
    <w:rsid w:val="000A27D1"/>
    <w:rsid w:val="000C3E62"/>
    <w:rsid w:val="000C6BE6"/>
    <w:rsid w:val="000F486D"/>
    <w:rsid w:val="001143AB"/>
    <w:rsid w:val="00136224"/>
    <w:rsid w:val="00142E63"/>
    <w:rsid w:val="001441E5"/>
    <w:rsid w:val="001464EF"/>
    <w:rsid w:val="00156129"/>
    <w:rsid w:val="0015617C"/>
    <w:rsid w:val="00160310"/>
    <w:rsid w:val="00186B08"/>
    <w:rsid w:val="001913D9"/>
    <w:rsid w:val="001925F0"/>
    <w:rsid w:val="001A67EE"/>
    <w:rsid w:val="001B3AB2"/>
    <w:rsid w:val="001B438A"/>
    <w:rsid w:val="001C32DC"/>
    <w:rsid w:val="001C757A"/>
    <w:rsid w:val="001D62DB"/>
    <w:rsid w:val="001D6CDB"/>
    <w:rsid w:val="001E0E89"/>
    <w:rsid w:val="00204F07"/>
    <w:rsid w:val="00212773"/>
    <w:rsid w:val="002331D6"/>
    <w:rsid w:val="002536B1"/>
    <w:rsid w:val="00261E3D"/>
    <w:rsid w:val="00283C55"/>
    <w:rsid w:val="00284A68"/>
    <w:rsid w:val="00291392"/>
    <w:rsid w:val="00293BF1"/>
    <w:rsid w:val="00294065"/>
    <w:rsid w:val="00296EB6"/>
    <w:rsid w:val="002B2CC8"/>
    <w:rsid w:val="002B31CE"/>
    <w:rsid w:val="002B60A3"/>
    <w:rsid w:val="002C57D3"/>
    <w:rsid w:val="002F193E"/>
    <w:rsid w:val="002F4396"/>
    <w:rsid w:val="0030247F"/>
    <w:rsid w:val="00303C69"/>
    <w:rsid w:val="003079DD"/>
    <w:rsid w:val="003247C8"/>
    <w:rsid w:val="003279FF"/>
    <w:rsid w:val="00334AF7"/>
    <w:rsid w:val="0033597D"/>
    <w:rsid w:val="0035294C"/>
    <w:rsid w:val="003542C2"/>
    <w:rsid w:val="00354641"/>
    <w:rsid w:val="003562C8"/>
    <w:rsid w:val="003575FB"/>
    <w:rsid w:val="00372BDF"/>
    <w:rsid w:val="003750D9"/>
    <w:rsid w:val="003869BF"/>
    <w:rsid w:val="0039036E"/>
    <w:rsid w:val="0039271D"/>
    <w:rsid w:val="003A5EDF"/>
    <w:rsid w:val="003B4983"/>
    <w:rsid w:val="003F31F1"/>
    <w:rsid w:val="003F760D"/>
    <w:rsid w:val="00407F42"/>
    <w:rsid w:val="004119B2"/>
    <w:rsid w:val="0041366B"/>
    <w:rsid w:val="00414D1C"/>
    <w:rsid w:val="004266DE"/>
    <w:rsid w:val="004309F0"/>
    <w:rsid w:val="00465C06"/>
    <w:rsid w:val="00465F05"/>
    <w:rsid w:val="00473364"/>
    <w:rsid w:val="00476BD7"/>
    <w:rsid w:val="00484C67"/>
    <w:rsid w:val="00484F78"/>
    <w:rsid w:val="00487B7A"/>
    <w:rsid w:val="00497FB0"/>
    <w:rsid w:val="004A4D95"/>
    <w:rsid w:val="004B70FF"/>
    <w:rsid w:val="004E6DD6"/>
    <w:rsid w:val="004F38CC"/>
    <w:rsid w:val="00501014"/>
    <w:rsid w:val="00502A7D"/>
    <w:rsid w:val="005142EE"/>
    <w:rsid w:val="00523545"/>
    <w:rsid w:val="005314DC"/>
    <w:rsid w:val="00536E6F"/>
    <w:rsid w:val="00537D0D"/>
    <w:rsid w:val="00540C67"/>
    <w:rsid w:val="0055746D"/>
    <w:rsid w:val="00560634"/>
    <w:rsid w:val="00563776"/>
    <w:rsid w:val="005672BA"/>
    <w:rsid w:val="005731FF"/>
    <w:rsid w:val="005739BE"/>
    <w:rsid w:val="00576366"/>
    <w:rsid w:val="00576574"/>
    <w:rsid w:val="005B737F"/>
    <w:rsid w:val="005C19D2"/>
    <w:rsid w:val="005C6933"/>
    <w:rsid w:val="005C723D"/>
    <w:rsid w:val="005E0725"/>
    <w:rsid w:val="005E416F"/>
    <w:rsid w:val="005F7220"/>
    <w:rsid w:val="00612423"/>
    <w:rsid w:val="0061590E"/>
    <w:rsid w:val="00622F48"/>
    <w:rsid w:val="006324E5"/>
    <w:rsid w:val="0063506C"/>
    <w:rsid w:val="006355E3"/>
    <w:rsid w:val="00643289"/>
    <w:rsid w:val="00661D32"/>
    <w:rsid w:val="00672CF3"/>
    <w:rsid w:val="00684F73"/>
    <w:rsid w:val="00690D49"/>
    <w:rsid w:val="006A01AD"/>
    <w:rsid w:val="006B0609"/>
    <w:rsid w:val="006B720E"/>
    <w:rsid w:val="006C1EA1"/>
    <w:rsid w:val="006C49E7"/>
    <w:rsid w:val="006C5187"/>
    <w:rsid w:val="006C7297"/>
    <w:rsid w:val="006D7CAA"/>
    <w:rsid w:val="006E1EC8"/>
    <w:rsid w:val="006F193B"/>
    <w:rsid w:val="006F37D1"/>
    <w:rsid w:val="006F4E2B"/>
    <w:rsid w:val="00706711"/>
    <w:rsid w:val="00710B0A"/>
    <w:rsid w:val="00711443"/>
    <w:rsid w:val="00720CCA"/>
    <w:rsid w:val="00734832"/>
    <w:rsid w:val="007357FD"/>
    <w:rsid w:val="0073640D"/>
    <w:rsid w:val="00736B2E"/>
    <w:rsid w:val="00742038"/>
    <w:rsid w:val="00751505"/>
    <w:rsid w:val="00753668"/>
    <w:rsid w:val="00755092"/>
    <w:rsid w:val="007565DE"/>
    <w:rsid w:val="007576A1"/>
    <w:rsid w:val="00757A3A"/>
    <w:rsid w:val="0076361A"/>
    <w:rsid w:val="00772F2A"/>
    <w:rsid w:val="00775BB7"/>
    <w:rsid w:val="00777A55"/>
    <w:rsid w:val="00780BF7"/>
    <w:rsid w:val="0078236E"/>
    <w:rsid w:val="0079341B"/>
    <w:rsid w:val="007971FD"/>
    <w:rsid w:val="007A5CB4"/>
    <w:rsid w:val="007B1DCB"/>
    <w:rsid w:val="007B5F6D"/>
    <w:rsid w:val="007C3C3C"/>
    <w:rsid w:val="007C57EB"/>
    <w:rsid w:val="007E31D6"/>
    <w:rsid w:val="007E754E"/>
    <w:rsid w:val="007F642B"/>
    <w:rsid w:val="007F6888"/>
    <w:rsid w:val="00800754"/>
    <w:rsid w:val="00800B81"/>
    <w:rsid w:val="00837CC0"/>
    <w:rsid w:val="008550DE"/>
    <w:rsid w:val="0086066D"/>
    <w:rsid w:val="00860D54"/>
    <w:rsid w:val="00861958"/>
    <w:rsid w:val="008771E1"/>
    <w:rsid w:val="00877C7C"/>
    <w:rsid w:val="008A68DA"/>
    <w:rsid w:val="008B05F1"/>
    <w:rsid w:val="008B70E7"/>
    <w:rsid w:val="008C3139"/>
    <w:rsid w:val="008D16C7"/>
    <w:rsid w:val="008F0146"/>
    <w:rsid w:val="008F6C6F"/>
    <w:rsid w:val="00917F2A"/>
    <w:rsid w:val="009208AA"/>
    <w:rsid w:val="009259A5"/>
    <w:rsid w:val="00926A8F"/>
    <w:rsid w:val="00926AFD"/>
    <w:rsid w:val="00937564"/>
    <w:rsid w:val="0094478A"/>
    <w:rsid w:val="00946857"/>
    <w:rsid w:val="009530EC"/>
    <w:rsid w:val="00963A06"/>
    <w:rsid w:val="009743DB"/>
    <w:rsid w:val="009747A5"/>
    <w:rsid w:val="00976E70"/>
    <w:rsid w:val="00986B5D"/>
    <w:rsid w:val="009A469D"/>
    <w:rsid w:val="009B1BE6"/>
    <w:rsid w:val="009D514D"/>
    <w:rsid w:val="00A13D79"/>
    <w:rsid w:val="00A1596E"/>
    <w:rsid w:val="00A360B8"/>
    <w:rsid w:val="00A43A49"/>
    <w:rsid w:val="00A457C5"/>
    <w:rsid w:val="00A54E6B"/>
    <w:rsid w:val="00A56261"/>
    <w:rsid w:val="00A6346C"/>
    <w:rsid w:val="00A81EBC"/>
    <w:rsid w:val="00A95E60"/>
    <w:rsid w:val="00A97E3C"/>
    <w:rsid w:val="00AC425F"/>
    <w:rsid w:val="00AC5B73"/>
    <w:rsid w:val="00AC6844"/>
    <w:rsid w:val="00AD359D"/>
    <w:rsid w:val="00AD4EA1"/>
    <w:rsid w:val="00AD7C19"/>
    <w:rsid w:val="00AE0940"/>
    <w:rsid w:val="00AE1BD5"/>
    <w:rsid w:val="00AE641C"/>
    <w:rsid w:val="00AF3A39"/>
    <w:rsid w:val="00B05F7C"/>
    <w:rsid w:val="00B11C51"/>
    <w:rsid w:val="00B12002"/>
    <w:rsid w:val="00B153A1"/>
    <w:rsid w:val="00B24414"/>
    <w:rsid w:val="00B4042A"/>
    <w:rsid w:val="00B46B4E"/>
    <w:rsid w:val="00B546B4"/>
    <w:rsid w:val="00B578A1"/>
    <w:rsid w:val="00B618B3"/>
    <w:rsid w:val="00B64451"/>
    <w:rsid w:val="00B747D9"/>
    <w:rsid w:val="00B85316"/>
    <w:rsid w:val="00B864DB"/>
    <w:rsid w:val="00B90B6A"/>
    <w:rsid w:val="00B90E7F"/>
    <w:rsid w:val="00B96531"/>
    <w:rsid w:val="00BF2959"/>
    <w:rsid w:val="00C06505"/>
    <w:rsid w:val="00C10B9D"/>
    <w:rsid w:val="00C14506"/>
    <w:rsid w:val="00C16F70"/>
    <w:rsid w:val="00C248A1"/>
    <w:rsid w:val="00C319D6"/>
    <w:rsid w:val="00C40DBA"/>
    <w:rsid w:val="00C45945"/>
    <w:rsid w:val="00C468B8"/>
    <w:rsid w:val="00C47355"/>
    <w:rsid w:val="00C51C30"/>
    <w:rsid w:val="00C51F36"/>
    <w:rsid w:val="00C54346"/>
    <w:rsid w:val="00C6195A"/>
    <w:rsid w:val="00C70E12"/>
    <w:rsid w:val="00C74B25"/>
    <w:rsid w:val="00C77AF3"/>
    <w:rsid w:val="00C941D6"/>
    <w:rsid w:val="00C9449B"/>
    <w:rsid w:val="00CB0478"/>
    <w:rsid w:val="00CB5036"/>
    <w:rsid w:val="00CC1612"/>
    <w:rsid w:val="00CE7C40"/>
    <w:rsid w:val="00CE7CD0"/>
    <w:rsid w:val="00CF5DAE"/>
    <w:rsid w:val="00D036E2"/>
    <w:rsid w:val="00D03BFF"/>
    <w:rsid w:val="00D04182"/>
    <w:rsid w:val="00D06020"/>
    <w:rsid w:val="00D061D2"/>
    <w:rsid w:val="00D1446A"/>
    <w:rsid w:val="00D14F27"/>
    <w:rsid w:val="00D15649"/>
    <w:rsid w:val="00D215D8"/>
    <w:rsid w:val="00D21FD1"/>
    <w:rsid w:val="00D24475"/>
    <w:rsid w:val="00D261D3"/>
    <w:rsid w:val="00D26C69"/>
    <w:rsid w:val="00D26C6A"/>
    <w:rsid w:val="00D26E01"/>
    <w:rsid w:val="00D30A36"/>
    <w:rsid w:val="00D4186D"/>
    <w:rsid w:val="00D42E13"/>
    <w:rsid w:val="00D453AC"/>
    <w:rsid w:val="00D51A7C"/>
    <w:rsid w:val="00D54482"/>
    <w:rsid w:val="00D57F84"/>
    <w:rsid w:val="00D633E8"/>
    <w:rsid w:val="00D64FE9"/>
    <w:rsid w:val="00D6644A"/>
    <w:rsid w:val="00D80F86"/>
    <w:rsid w:val="00D81492"/>
    <w:rsid w:val="00D902E7"/>
    <w:rsid w:val="00DB3CEB"/>
    <w:rsid w:val="00DC3E5F"/>
    <w:rsid w:val="00DC6603"/>
    <w:rsid w:val="00DD403C"/>
    <w:rsid w:val="00DF4BF1"/>
    <w:rsid w:val="00DF7B58"/>
    <w:rsid w:val="00E26C70"/>
    <w:rsid w:val="00E35D9B"/>
    <w:rsid w:val="00E36566"/>
    <w:rsid w:val="00E476CD"/>
    <w:rsid w:val="00E51CCB"/>
    <w:rsid w:val="00E57946"/>
    <w:rsid w:val="00E63E69"/>
    <w:rsid w:val="00E65EAA"/>
    <w:rsid w:val="00E8366F"/>
    <w:rsid w:val="00EB4ECE"/>
    <w:rsid w:val="00ED13B2"/>
    <w:rsid w:val="00ED5102"/>
    <w:rsid w:val="00EE5192"/>
    <w:rsid w:val="00EE5C27"/>
    <w:rsid w:val="00EF6C67"/>
    <w:rsid w:val="00F05C6B"/>
    <w:rsid w:val="00F20B99"/>
    <w:rsid w:val="00F20C48"/>
    <w:rsid w:val="00F22989"/>
    <w:rsid w:val="00F444CA"/>
    <w:rsid w:val="00F44FEF"/>
    <w:rsid w:val="00F57BB9"/>
    <w:rsid w:val="00F756F1"/>
    <w:rsid w:val="00F81745"/>
    <w:rsid w:val="00FA2A52"/>
    <w:rsid w:val="00FB5CC4"/>
    <w:rsid w:val="00FC15DC"/>
    <w:rsid w:val="00FC27CA"/>
    <w:rsid w:val="00FC305E"/>
    <w:rsid w:val="00FC5398"/>
    <w:rsid w:val="00FD3B45"/>
    <w:rsid w:val="00FE3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127250"/>
  <w15:chartTrackingRefBased/>
  <w15:docId w15:val="{702B3029-9002-4022-BA8B-9ACEA2C4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46B4E"/>
    <w:pPr>
      <w:spacing w:before="150" w:after="75" w:line="240" w:lineRule="auto"/>
      <w:outlineLvl w:val="0"/>
    </w:pPr>
    <w:rPr>
      <w:rFonts w:ascii="Arial" w:hAnsi="Arial" w:cs="Arial"/>
      <w:color w:val="000000"/>
      <w:kern w:val="36"/>
      <w:sz w:val="27"/>
      <w:szCs w:val="27"/>
      <w:lang w:eastAsia="en-GB"/>
    </w:rPr>
  </w:style>
  <w:style w:type="paragraph" w:styleId="Heading2">
    <w:name w:val="heading 2"/>
    <w:basedOn w:val="Normal"/>
    <w:link w:val="Heading2Char"/>
    <w:uiPriority w:val="9"/>
    <w:semiHidden/>
    <w:unhideWhenUsed/>
    <w:qFormat/>
    <w:rsid w:val="00B46B4E"/>
    <w:pPr>
      <w:spacing w:before="150" w:after="0" w:line="240" w:lineRule="auto"/>
      <w:outlineLvl w:val="1"/>
    </w:pPr>
    <w:rPr>
      <w:rFonts w:ascii="Arial" w:hAnsi="Arial" w:cs="Arial"/>
      <w:sz w:val="48"/>
      <w:szCs w:val="48"/>
      <w:lang w:eastAsia="en-GB"/>
    </w:rPr>
  </w:style>
  <w:style w:type="paragraph" w:styleId="Heading4">
    <w:name w:val="heading 4"/>
    <w:basedOn w:val="Normal"/>
    <w:link w:val="Heading4Char"/>
    <w:uiPriority w:val="9"/>
    <w:semiHidden/>
    <w:unhideWhenUsed/>
    <w:qFormat/>
    <w:rsid w:val="00B46B4E"/>
    <w:pPr>
      <w:spacing w:before="75" w:after="75" w:line="240" w:lineRule="auto"/>
      <w:outlineLvl w:val="3"/>
    </w:pPr>
    <w:rPr>
      <w:rFonts w:ascii="Arial" w:hAnsi="Arial" w:cs="Arial"/>
      <w:color w:val="000000"/>
      <w:sz w:val="18"/>
      <w:szCs w:val="18"/>
      <w:lang w:eastAsia="en-GB"/>
    </w:rPr>
  </w:style>
  <w:style w:type="paragraph" w:styleId="Heading6">
    <w:name w:val="heading 6"/>
    <w:basedOn w:val="Normal"/>
    <w:link w:val="Heading6Char"/>
    <w:uiPriority w:val="9"/>
    <w:semiHidden/>
    <w:unhideWhenUsed/>
    <w:qFormat/>
    <w:rsid w:val="00B46B4E"/>
    <w:pPr>
      <w:spacing w:before="150" w:after="75" w:line="240" w:lineRule="auto"/>
      <w:outlineLvl w:val="5"/>
    </w:pPr>
    <w:rPr>
      <w:rFonts w:ascii="Arial" w:hAnsi="Arial" w:cs="Arial"/>
      <w:b/>
      <w:bCs/>
      <w:color w:val="000000"/>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B0A"/>
    <w:pPr>
      <w:ind w:left="720"/>
      <w:contextualSpacing/>
    </w:pPr>
  </w:style>
  <w:style w:type="character" w:customStyle="1" w:styleId="Heading1Char">
    <w:name w:val="Heading 1 Char"/>
    <w:basedOn w:val="DefaultParagraphFont"/>
    <w:link w:val="Heading1"/>
    <w:uiPriority w:val="9"/>
    <w:rsid w:val="00B46B4E"/>
    <w:rPr>
      <w:rFonts w:ascii="Arial" w:hAnsi="Arial" w:cs="Arial"/>
      <w:color w:val="000000"/>
      <w:kern w:val="36"/>
      <w:sz w:val="27"/>
      <w:szCs w:val="27"/>
      <w:lang w:eastAsia="en-GB"/>
    </w:rPr>
  </w:style>
  <w:style w:type="character" w:customStyle="1" w:styleId="Heading2Char">
    <w:name w:val="Heading 2 Char"/>
    <w:basedOn w:val="DefaultParagraphFont"/>
    <w:link w:val="Heading2"/>
    <w:uiPriority w:val="9"/>
    <w:semiHidden/>
    <w:rsid w:val="00B46B4E"/>
    <w:rPr>
      <w:rFonts w:ascii="Arial" w:hAnsi="Arial" w:cs="Arial"/>
      <w:sz w:val="48"/>
      <w:szCs w:val="48"/>
      <w:lang w:eastAsia="en-GB"/>
    </w:rPr>
  </w:style>
  <w:style w:type="character" w:customStyle="1" w:styleId="Heading4Char">
    <w:name w:val="Heading 4 Char"/>
    <w:basedOn w:val="DefaultParagraphFont"/>
    <w:link w:val="Heading4"/>
    <w:uiPriority w:val="9"/>
    <w:semiHidden/>
    <w:rsid w:val="00B46B4E"/>
    <w:rPr>
      <w:rFonts w:ascii="Arial" w:hAnsi="Arial" w:cs="Arial"/>
      <w:color w:val="000000"/>
      <w:sz w:val="18"/>
      <w:szCs w:val="18"/>
      <w:lang w:eastAsia="en-GB"/>
    </w:rPr>
  </w:style>
  <w:style w:type="character" w:customStyle="1" w:styleId="Heading6Char">
    <w:name w:val="Heading 6 Char"/>
    <w:basedOn w:val="DefaultParagraphFont"/>
    <w:link w:val="Heading6"/>
    <w:uiPriority w:val="9"/>
    <w:semiHidden/>
    <w:rsid w:val="00B46B4E"/>
    <w:rPr>
      <w:rFonts w:ascii="Arial" w:hAnsi="Arial" w:cs="Arial"/>
      <w:b/>
      <w:bCs/>
      <w:color w:val="000000"/>
      <w:sz w:val="27"/>
      <w:szCs w:val="27"/>
      <w:lang w:eastAsia="en-GB"/>
    </w:rPr>
  </w:style>
  <w:style w:type="character" w:styleId="Hyperlink">
    <w:name w:val="Hyperlink"/>
    <w:basedOn w:val="DefaultParagraphFont"/>
    <w:uiPriority w:val="99"/>
    <w:unhideWhenUsed/>
    <w:rsid w:val="00B46B4E"/>
    <w:rPr>
      <w:rFonts w:ascii="Arial" w:hAnsi="Arial" w:cs="Arial" w:hint="default"/>
      <w:color w:val="00C9FF"/>
      <w:sz w:val="21"/>
      <w:szCs w:val="21"/>
      <w:u w:val="single"/>
    </w:rPr>
  </w:style>
  <w:style w:type="paragraph" w:styleId="NormalWeb">
    <w:name w:val="Normal (Web)"/>
    <w:basedOn w:val="Normal"/>
    <w:uiPriority w:val="99"/>
    <w:semiHidden/>
    <w:unhideWhenUsed/>
    <w:rsid w:val="00B46B4E"/>
    <w:pPr>
      <w:spacing w:before="150" w:after="150" w:line="240" w:lineRule="auto"/>
    </w:pPr>
    <w:rPr>
      <w:rFonts w:ascii="Arial" w:hAnsi="Arial" w:cs="Arial"/>
      <w:color w:val="000000"/>
      <w:sz w:val="21"/>
      <w:szCs w:val="21"/>
      <w:lang w:eastAsia="en-GB"/>
    </w:rPr>
  </w:style>
  <w:style w:type="character" w:styleId="Strong">
    <w:name w:val="Strong"/>
    <w:basedOn w:val="DefaultParagraphFont"/>
    <w:uiPriority w:val="22"/>
    <w:qFormat/>
    <w:rsid w:val="00B46B4E"/>
    <w:rPr>
      <w:b/>
      <w:bCs/>
    </w:rPr>
  </w:style>
  <w:style w:type="character" w:styleId="Emphasis">
    <w:name w:val="Emphasis"/>
    <w:basedOn w:val="DefaultParagraphFont"/>
    <w:uiPriority w:val="20"/>
    <w:qFormat/>
    <w:rsid w:val="00B46B4E"/>
    <w:rPr>
      <w:i/>
      <w:iCs/>
    </w:rPr>
  </w:style>
  <w:style w:type="table" w:styleId="TableGrid">
    <w:name w:val="Table Grid"/>
    <w:basedOn w:val="TableNormal"/>
    <w:uiPriority w:val="59"/>
    <w:rsid w:val="00AE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C30"/>
  </w:style>
  <w:style w:type="paragraph" w:styleId="Footer">
    <w:name w:val="footer"/>
    <w:basedOn w:val="Normal"/>
    <w:link w:val="FooterChar"/>
    <w:uiPriority w:val="99"/>
    <w:unhideWhenUsed/>
    <w:rsid w:val="00C51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C30"/>
  </w:style>
  <w:style w:type="paragraph" w:styleId="BalloonText">
    <w:name w:val="Balloon Text"/>
    <w:basedOn w:val="Normal"/>
    <w:link w:val="BalloonTextChar"/>
    <w:uiPriority w:val="99"/>
    <w:semiHidden/>
    <w:unhideWhenUsed/>
    <w:rsid w:val="00557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46D"/>
    <w:rPr>
      <w:rFonts w:ascii="Segoe UI" w:hAnsi="Segoe UI" w:cs="Segoe UI"/>
      <w:sz w:val="18"/>
      <w:szCs w:val="18"/>
    </w:rPr>
  </w:style>
  <w:style w:type="character" w:styleId="CommentReference">
    <w:name w:val="annotation reference"/>
    <w:basedOn w:val="DefaultParagraphFont"/>
    <w:uiPriority w:val="99"/>
    <w:semiHidden/>
    <w:unhideWhenUsed/>
    <w:rsid w:val="006B0609"/>
    <w:rPr>
      <w:sz w:val="16"/>
      <w:szCs w:val="16"/>
    </w:rPr>
  </w:style>
  <w:style w:type="paragraph" w:styleId="CommentText">
    <w:name w:val="annotation text"/>
    <w:basedOn w:val="Normal"/>
    <w:link w:val="CommentTextChar"/>
    <w:uiPriority w:val="99"/>
    <w:semiHidden/>
    <w:unhideWhenUsed/>
    <w:rsid w:val="006B0609"/>
    <w:pPr>
      <w:spacing w:line="240" w:lineRule="auto"/>
    </w:pPr>
    <w:rPr>
      <w:sz w:val="20"/>
      <w:szCs w:val="20"/>
    </w:rPr>
  </w:style>
  <w:style w:type="character" w:customStyle="1" w:styleId="CommentTextChar">
    <w:name w:val="Comment Text Char"/>
    <w:basedOn w:val="DefaultParagraphFont"/>
    <w:link w:val="CommentText"/>
    <w:uiPriority w:val="99"/>
    <w:semiHidden/>
    <w:rsid w:val="006B0609"/>
    <w:rPr>
      <w:sz w:val="20"/>
      <w:szCs w:val="20"/>
    </w:rPr>
  </w:style>
  <w:style w:type="paragraph" w:styleId="CommentSubject">
    <w:name w:val="annotation subject"/>
    <w:basedOn w:val="CommentText"/>
    <w:next w:val="CommentText"/>
    <w:link w:val="CommentSubjectChar"/>
    <w:uiPriority w:val="99"/>
    <w:semiHidden/>
    <w:unhideWhenUsed/>
    <w:rsid w:val="006B0609"/>
    <w:rPr>
      <w:b/>
      <w:bCs/>
    </w:rPr>
  </w:style>
  <w:style w:type="character" w:customStyle="1" w:styleId="CommentSubjectChar">
    <w:name w:val="Comment Subject Char"/>
    <w:basedOn w:val="CommentTextChar"/>
    <w:link w:val="CommentSubject"/>
    <w:uiPriority w:val="99"/>
    <w:semiHidden/>
    <w:rsid w:val="006B0609"/>
    <w:rPr>
      <w:b/>
      <w:bCs/>
      <w:sz w:val="20"/>
      <w:szCs w:val="20"/>
    </w:rPr>
  </w:style>
  <w:style w:type="paragraph" w:styleId="TOCHeading">
    <w:name w:val="TOC Heading"/>
    <w:basedOn w:val="Heading1"/>
    <w:next w:val="Normal"/>
    <w:uiPriority w:val="39"/>
    <w:unhideWhenUsed/>
    <w:qFormat/>
    <w:rsid w:val="00AD7C19"/>
    <w:pPr>
      <w:keepNext/>
      <w:keepLines/>
      <w:spacing w:before="240" w:after="0" w:line="259" w:lineRule="auto"/>
      <w:outlineLvl w:val="9"/>
    </w:pPr>
    <w:rPr>
      <w:rFonts w:asciiTheme="majorHAnsi" w:eastAsiaTheme="majorEastAsia" w:hAnsiTheme="majorHAnsi" w:cstheme="majorBidi"/>
      <w:color w:val="0B5294" w:themeColor="accent1" w:themeShade="BF"/>
      <w:kern w:val="0"/>
      <w:sz w:val="32"/>
      <w:szCs w:val="32"/>
      <w:lang w:val="en-US" w:eastAsia="en-US"/>
    </w:rPr>
  </w:style>
  <w:style w:type="paragraph" w:styleId="TOC2">
    <w:name w:val="toc 2"/>
    <w:basedOn w:val="Normal"/>
    <w:next w:val="Normal"/>
    <w:autoRedefine/>
    <w:uiPriority w:val="39"/>
    <w:unhideWhenUsed/>
    <w:rsid w:val="00AD7C1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D7C19"/>
    <w:pPr>
      <w:spacing w:after="100"/>
    </w:pPr>
    <w:rPr>
      <w:rFonts w:eastAsiaTheme="minorEastAsia" w:cs="Times New Roman"/>
      <w:lang w:val="en-US"/>
    </w:rPr>
  </w:style>
  <w:style w:type="paragraph" w:styleId="TOC3">
    <w:name w:val="toc 3"/>
    <w:basedOn w:val="Normal"/>
    <w:next w:val="Normal"/>
    <w:autoRedefine/>
    <w:uiPriority w:val="39"/>
    <w:unhideWhenUsed/>
    <w:rsid w:val="00AD7C19"/>
    <w:pPr>
      <w:spacing w:after="100"/>
      <w:ind w:left="440"/>
    </w:pPr>
    <w:rPr>
      <w:rFonts w:eastAsiaTheme="minorEastAsia" w:cs="Times New Roman"/>
      <w:lang w:val="en-US"/>
    </w:rPr>
  </w:style>
  <w:style w:type="table" w:styleId="TableGridLight">
    <w:name w:val="Grid Table Light"/>
    <w:basedOn w:val="TableNormal"/>
    <w:uiPriority w:val="40"/>
    <w:rsid w:val="00AD7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F31F1"/>
    <w:rPr>
      <w:color w:val="85DFD0" w:themeColor="followedHyperlink"/>
      <w:u w:val="single"/>
    </w:rPr>
  </w:style>
  <w:style w:type="character" w:customStyle="1" w:styleId="ui-provider">
    <w:name w:val="ui-provider"/>
    <w:basedOn w:val="DefaultParagraphFont"/>
    <w:rsid w:val="00E57946"/>
  </w:style>
  <w:style w:type="table" w:styleId="ListTable4-Accent6">
    <w:name w:val="List Table 4 Accent 6"/>
    <w:basedOn w:val="TableNormal"/>
    <w:uiPriority w:val="49"/>
    <w:rsid w:val="00D42E13"/>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Accent6">
    <w:name w:val="List Table 3 Accent 6"/>
    <w:basedOn w:val="TableNormal"/>
    <w:uiPriority w:val="48"/>
    <w:rsid w:val="00D42E13"/>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495">
      <w:bodyDiv w:val="1"/>
      <w:marLeft w:val="0"/>
      <w:marRight w:val="0"/>
      <w:marTop w:val="0"/>
      <w:marBottom w:val="0"/>
      <w:divBdr>
        <w:top w:val="none" w:sz="0" w:space="0" w:color="auto"/>
        <w:left w:val="none" w:sz="0" w:space="0" w:color="auto"/>
        <w:bottom w:val="none" w:sz="0" w:space="0" w:color="auto"/>
        <w:right w:val="none" w:sz="0" w:space="0" w:color="auto"/>
      </w:divBdr>
    </w:div>
    <w:div w:id="23793728">
      <w:bodyDiv w:val="1"/>
      <w:marLeft w:val="0"/>
      <w:marRight w:val="0"/>
      <w:marTop w:val="0"/>
      <w:marBottom w:val="0"/>
      <w:divBdr>
        <w:top w:val="none" w:sz="0" w:space="0" w:color="auto"/>
        <w:left w:val="none" w:sz="0" w:space="0" w:color="auto"/>
        <w:bottom w:val="none" w:sz="0" w:space="0" w:color="auto"/>
        <w:right w:val="none" w:sz="0" w:space="0" w:color="auto"/>
      </w:divBdr>
    </w:div>
    <w:div w:id="82382319">
      <w:bodyDiv w:val="1"/>
      <w:marLeft w:val="0"/>
      <w:marRight w:val="0"/>
      <w:marTop w:val="0"/>
      <w:marBottom w:val="0"/>
      <w:divBdr>
        <w:top w:val="none" w:sz="0" w:space="0" w:color="auto"/>
        <w:left w:val="none" w:sz="0" w:space="0" w:color="auto"/>
        <w:bottom w:val="none" w:sz="0" w:space="0" w:color="auto"/>
        <w:right w:val="none" w:sz="0" w:space="0" w:color="auto"/>
      </w:divBdr>
    </w:div>
    <w:div w:id="82728830">
      <w:bodyDiv w:val="1"/>
      <w:marLeft w:val="0"/>
      <w:marRight w:val="0"/>
      <w:marTop w:val="0"/>
      <w:marBottom w:val="0"/>
      <w:divBdr>
        <w:top w:val="none" w:sz="0" w:space="0" w:color="auto"/>
        <w:left w:val="none" w:sz="0" w:space="0" w:color="auto"/>
        <w:bottom w:val="none" w:sz="0" w:space="0" w:color="auto"/>
        <w:right w:val="none" w:sz="0" w:space="0" w:color="auto"/>
      </w:divBdr>
    </w:div>
    <w:div w:id="165249020">
      <w:bodyDiv w:val="1"/>
      <w:marLeft w:val="0"/>
      <w:marRight w:val="0"/>
      <w:marTop w:val="0"/>
      <w:marBottom w:val="0"/>
      <w:divBdr>
        <w:top w:val="none" w:sz="0" w:space="0" w:color="auto"/>
        <w:left w:val="none" w:sz="0" w:space="0" w:color="auto"/>
        <w:bottom w:val="none" w:sz="0" w:space="0" w:color="auto"/>
        <w:right w:val="none" w:sz="0" w:space="0" w:color="auto"/>
      </w:divBdr>
    </w:div>
    <w:div w:id="321005913">
      <w:bodyDiv w:val="1"/>
      <w:marLeft w:val="0"/>
      <w:marRight w:val="0"/>
      <w:marTop w:val="0"/>
      <w:marBottom w:val="0"/>
      <w:divBdr>
        <w:top w:val="none" w:sz="0" w:space="0" w:color="auto"/>
        <w:left w:val="none" w:sz="0" w:space="0" w:color="auto"/>
        <w:bottom w:val="none" w:sz="0" w:space="0" w:color="auto"/>
        <w:right w:val="none" w:sz="0" w:space="0" w:color="auto"/>
      </w:divBdr>
    </w:div>
    <w:div w:id="409813309">
      <w:bodyDiv w:val="1"/>
      <w:marLeft w:val="0"/>
      <w:marRight w:val="0"/>
      <w:marTop w:val="0"/>
      <w:marBottom w:val="0"/>
      <w:divBdr>
        <w:top w:val="none" w:sz="0" w:space="0" w:color="auto"/>
        <w:left w:val="none" w:sz="0" w:space="0" w:color="auto"/>
        <w:bottom w:val="none" w:sz="0" w:space="0" w:color="auto"/>
        <w:right w:val="none" w:sz="0" w:space="0" w:color="auto"/>
      </w:divBdr>
    </w:div>
    <w:div w:id="415635661">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61715606">
      <w:bodyDiv w:val="1"/>
      <w:marLeft w:val="0"/>
      <w:marRight w:val="0"/>
      <w:marTop w:val="0"/>
      <w:marBottom w:val="0"/>
      <w:divBdr>
        <w:top w:val="none" w:sz="0" w:space="0" w:color="auto"/>
        <w:left w:val="none" w:sz="0" w:space="0" w:color="auto"/>
        <w:bottom w:val="none" w:sz="0" w:space="0" w:color="auto"/>
        <w:right w:val="none" w:sz="0" w:space="0" w:color="auto"/>
      </w:divBdr>
    </w:div>
    <w:div w:id="610745627">
      <w:bodyDiv w:val="1"/>
      <w:marLeft w:val="0"/>
      <w:marRight w:val="0"/>
      <w:marTop w:val="0"/>
      <w:marBottom w:val="0"/>
      <w:divBdr>
        <w:top w:val="none" w:sz="0" w:space="0" w:color="auto"/>
        <w:left w:val="none" w:sz="0" w:space="0" w:color="auto"/>
        <w:bottom w:val="none" w:sz="0" w:space="0" w:color="auto"/>
        <w:right w:val="none" w:sz="0" w:space="0" w:color="auto"/>
      </w:divBdr>
    </w:div>
    <w:div w:id="634793581">
      <w:bodyDiv w:val="1"/>
      <w:marLeft w:val="0"/>
      <w:marRight w:val="0"/>
      <w:marTop w:val="0"/>
      <w:marBottom w:val="0"/>
      <w:divBdr>
        <w:top w:val="none" w:sz="0" w:space="0" w:color="auto"/>
        <w:left w:val="none" w:sz="0" w:space="0" w:color="auto"/>
        <w:bottom w:val="none" w:sz="0" w:space="0" w:color="auto"/>
        <w:right w:val="none" w:sz="0" w:space="0" w:color="auto"/>
      </w:divBdr>
    </w:div>
    <w:div w:id="675571201">
      <w:bodyDiv w:val="1"/>
      <w:marLeft w:val="0"/>
      <w:marRight w:val="0"/>
      <w:marTop w:val="0"/>
      <w:marBottom w:val="0"/>
      <w:divBdr>
        <w:top w:val="none" w:sz="0" w:space="0" w:color="auto"/>
        <w:left w:val="none" w:sz="0" w:space="0" w:color="auto"/>
        <w:bottom w:val="none" w:sz="0" w:space="0" w:color="auto"/>
        <w:right w:val="none" w:sz="0" w:space="0" w:color="auto"/>
      </w:divBdr>
    </w:div>
    <w:div w:id="840781228">
      <w:bodyDiv w:val="1"/>
      <w:marLeft w:val="0"/>
      <w:marRight w:val="0"/>
      <w:marTop w:val="0"/>
      <w:marBottom w:val="0"/>
      <w:divBdr>
        <w:top w:val="none" w:sz="0" w:space="0" w:color="auto"/>
        <w:left w:val="none" w:sz="0" w:space="0" w:color="auto"/>
        <w:bottom w:val="none" w:sz="0" w:space="0" w:color="auto"/>
        <w:right w:val="none" w:sz="0" w:space="0" w:color="auto"/>
      </w:divBdr>
    </w:div>
    <w:div w:id="894512359">
      <w:bodyDiv w:val="1"/>
      <w:marLeft w:val="0"/>
      <w:marRight w:val="0"/>
      <w:marTop w:val="0"/>
      <w:marBottom w:val="0"/>
      <w:divBdr>
        <w:top w:val="none" w:sz="0" w:space="0" w:color="auto"/>
        <w:left w:val="none" w:sz="0" w:space="0" w:color="auto"/>
        <w:bottom w:val="none" w:sz="0" w:space="0" w:color="auto"/>
        <w:right w:val="none" w:sz="0" w:space="0" w:color="auto"/>
      </w:divBdr>
    </w:div>
    <w:div w:id="1031036154">
      <w:bodyDiv w:val="1"/>
      <w:marLeft w:val="0"/>
      <w:marRight w:val="0"/>
      <w:marTop w:val="0"/>
      <w:marBottom w:val="0"/>
      <w:divBdr>
        <w:top w:val="none" w:sz="0" w:space="0" w:color="auto"/>
        <w:left w:val="none" w:sz="0" w:space="0" w:color="auto"/>
        <w:bottom w:val="none" w:sz="0" w:space="0" w:color="auto"/>
        <w:right w:val="none" w:sz="0" w:space="0" w:color="auto"/>
      </w:divBdr>
    </w:div>
    <w:div w:id="1139111026">
      <w:bodyDiv w:val="1"/>
      <w:marLeft w:val="0"/>
      <w:marRight w:val="0"/>
      <w:marTop w:val="0"/>
      <w:marBottom w:val="0"/>
      <w:divBdr>
        <w:top w:val="none" w:sz="0" w:space="0" w:color="auto"/>
        <w:left w:val="none" w:sz="0" w:space="0" w:color="auto"/>
        <w:bottom w:val="none" w:sz="0" w:space="0" w:color="auto"/>
        <w:right w:val="none" w:sz="0" w:space="0" w:color="auto"/>
      </w:divBdr>
    </w:div>
    <w:div w:id="1159343009">
      <w:bodyDiv w:val="1"/>
      <w:marLeft w:val="0"/>
      <w:marRight w:val="0"/>
      <w:marTop w:val="0"/>
      <w:marBottom w:val="0"/>
      <w:divBdr>
        <w:top w:val="none" w:sz="0" w:space="0" w:color="auto"/>
        <w:left w:val="none" w:sz="0" w:space="0" w:color="auto"/>
        <w:bottom w:val="none" w:sz="0" w:space="0" w:color="auto"/>
        <w:right w:val="none" w:sz="0" w:space="0" w:color="auto"/>
      </w:divBdr>
    </w:div>
    <w:div w:id="1175002003">
      <w:bodyDiv w:val="1"/>
      <w:marLeft w:val="0"/>
      <w:marRight w:val="0"/>
      <w:marTop w:val="0"/>
      <w:marBottom w:val="0"/>
      <w:divBdr>
        <w:top w:val="none" w:sz="0" w:space="0" w:color="auto"/>
        <w:left w:val="none" w:sz="0" w:space="0" w:color="auto"/>
        <w:bottom w:val="none" w:sz="0" w:space="0" w:color="auto"/>
        <w:right w:val="none" w:sz="0" w:space="0" w:color="auto"/>
      </w:divBdr>
    </w:div>
    <w:div w:id="1229341117">
      <w:bodyDiv w:val="1"/>
      <w:marLeft w:val="0"/>
      <w:marRight w:val="0"/>
      <w:marTop w:val="0"/>
      <w:marBottom w:val="0"/>
      <w:divBdr>
        <w:top w:val="none" w:sz="0" w:space="0" w:color="auto"/>
        <w:left w:val="none" w:sz="0" w:space="0" w:color="auto"/>
        <w:bottom w:val="none" w:sz="0" w:space="0" w:color="auto"/>
        <w:right w:val="none" w:sz="0" w:space="0" w:color="auto"/>
      </w:divBdr>
    </w:div>
    <w:div w:id="1321812866">
      <w:bodyDiv w:val="1"/>
      <w:marLeft w:val="0"/>
      <w:marRight w:val="0"/>
      <w:marTop w:val="0"/>
      <w:marBottom w:val="0"/>
      <w:divBdr>
        <w:top w:val="none" w:sz="0" w:space="0" w:color="auto"/>
        <w:left w:val="none" w:sz="0" w:space="0" w:color="auto"/>
        <w:bottom w:val="none" w:sz="0" w:space="0" w:color="auto"/>
        <w:right w:val="none" w:sz="0" w:space="0" w:color="auto"/>
      </w:divBdr>
    </w:div>
    <w:div w:id="1496263926">
      <w:bodyDiv w:val="1"/>
      <w:marLeft w:val="0"/>
      <w:marRight w:val="0"/>
      <w:marTop w:val="0"/>
      <w:marBottom w:val="0"/>
      <w:divBdr>
        <w:top w:val="none" w:sz="0" w:space="0" w:color="auto"/>
        <w:left w:val="none" w:sz="0" w:space="0" w:color="auto"/>
        <w:bottom w:val="none" w:sz="0" w:space="0" w:color="auto"/>
        <w:right w:val="none" w:sz="0" w:space="0" w:color="auto"/>
      </w:divBdr>
    </w:div>
    <w:div w:id="1528984589">
      <w:bodyDiv w:val="1"/>
      <w:marLeft w:val="0"/>
      <w:marRight w:val="0"/>
      <w:marTop w:val="0"/>
      <w:marBottom w:val="0"/>
      <w:divBdr>
        <w:top w:val="none" w:sz="0" w:space="0" w:color="auto"/>
        <w:left w:val="none" w:sz="0" w:space="0" w:color="auto"/>
        <w:bottom w:val="none" w:sz="0" w:space="0" w:color="auto"/>
        <w:right w:val="none" w:sz="0" w:space="0" w:color="auto"/>
      </w:divBdr>
    </w:div>
    <w:div w:id="1771780562">
      <w:bodyDiv w:val="1"/>
      <w:marLeft w:val="0"/>
      <w:marRight w:val="0"/>
      <w:marTop w:val="0"/>
      <w:marBottom w:val="0"/>
      <w:divBdr>
        <w:top w:val="none" w:sz="0" w:space="0" w:color="auto"/>
        <w:left w:val="none" w:sz="0" w:space="0" w:color="auto"/>
        <w:bottom w:val="none" w:sz="0" w:space="0" w:color="auto"/>
        <w:right w:val="none" w:sz="0" w:space="0" w:color="auto"/>
      </w:divBdr>
      <w:divsChild>
        <w:div w:id="79568621">
          <w:marLeft w:val="0"/>
          <w:marRight w:val="0"/>
          <w:marTop w:val="0"/>
          <w:marBottom w:val="0"/>
          <w:divBdr>
            <w:top w:val="none" w:sz="0" w:space="0" w:color="auto"/>
            <w:left w:val="none" w:sz="0" w:space="0" w:color="auto"/>
            <w:bottom w:val="none" w:sz="0" w:space="0" w:color="auto"/>
            <w:right w:val="none" w:sz="0" w:space="0" w:color="auto"/>
          </w:divBdr>
        </w:div>
      </w:divsChild>
    </w:div>
    <w:div w:id="1828403119">
      <w:bodyDiv w:val="1"/>
      <w:marLeft w:val="0"/>
      <w:marRight w:val="0"/>
      <w:marTop w:val="0"/>
      <w:marBottom w:val="0"/>
      <w:divBdr>
        <w:top w:val="none" w:sz="0" w:space="0" w:color="auto"/>
        <w:left w:val="none" w:sz="0" w:space="0" w:color="auto"/>
        <w:bottom w:val="none" w:sz="0" w:space="0" w:color="auto"/>
        <w:right w:val="none" w:sz="0" w:space="0" w:color="auto"/>
      </w:divBdr>
    </w:div>
    <w:div w:id="1963227480">
      <w:bodyDiv w:val="1"/>
      <w:marLeft w:val="0"/>
      <w:marRight w:val="0"/>
      <w:marTop w:val="0"/>
      <w:marBottom w:val="0"/>
      <w:divBdr>
        <w:top w:val="none" w:sz="0" w:space="0" w:color="auto"/>
        <w:left w:val="none" w:sz="0" w:space="0" w:color="auto"/>
        <w:bottom w:val="none" w:sz="0" w:space="0" w:color="auto"/>
        <w:right w:val="none" w:sz="0" w:space="0" w:color="auto"/>
      </w:divBdr>
    </w:div>
    <w:div w:id="200180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lothian.gov.uk/news/article/13402/new_sustainable_procurement_policy_approve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astlothian.gov.uk/downloads/download/13522/recovery_and_renewal_plan_2021_-_east_lothian_council"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86394-6D0E-43B0-B6AC-94E998CF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5501</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Eperjesy</dc:creator>
  <cp:keywords/>
  <dc:description/>
  <cp:lastModifiedBy>Coyle, Michelle (Procurement)</cp:lastModifiedBy>
  <cp:revision>2</cp:revision>
  <cp:lastPrinted>2022-01-17T17:16:00Z</cp:lastPrinted>
  <dcterms:created xsi:type="dcterms:W3CDTF">2023-08-29T14:25:00Z</dcterms:created>
  <dcterms:modified xsi:type="dcterms:W3CDTF">2023-08-29T14:25:00Z</dcterms:modified>
</cp:coreProperties>
</file>