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39" w:rsidRPr="006D3139" w:rsidRDefault="006D3139" w:rsidP="006D3139">
      <w:pPr>
        <w:spacing w:after="120" w:line="288" w:lineRule="atLeast"/>
        <w:jc w:val="both"/>
        <w:outlineLvl w:val="1"/>
        <w:rPr>
          <w:rFonts w:ascii="Arial" w:eastAsia="Times New Roman" w:hAnsi="Arial" w:cs="Arial"/>
          <w:b/>
          <w:bCs/>
          <w:color w:val="000000"/>
          <w:sz w:val="18"/>
          <w:szCs w:val="18"/>
          <w:lang w:eastAsia="en-GB"/>
        </w:rPr>
      </w:pPr>
      <w:bookmarkStart w:id="0" w:name="_GoBack"/>
      <w:bookmarkEnd w:id="0"/>
      <w:r w:rsidRPr="006D3139">
        <w:rPr>
          <w:rFonts w:ascii="Arial" w:eastAsia="Times New Roman" w:hAnsi="Arial" w:cs="Arial"/>
          <w:b/>
          <w:bCs/>
          <w:color w:val="000000"/>
          <w:sz w:val="18"/>
          <w:szCs w:val="18"/>
          <w:lang w:eastAsia="en-GB"/>
        </w:rPr>
        <w:t>The Premises Licence (Scotland) Regulations 2007</w:t>
      </w:r>
    </w:p>
    <w:p w:rsidR="00455E3F" w:rsidRPr="00455E3F" w:rsidRDefault="00455E3F" w:rsidP="00455E3F">
      <w:pPr>
        <w:spacing w:after="120" w:line="288" w:lineRule="atLeast"/>
        <w:jc w:val="both"/>
        <w:outlineLvl w:val="1"/>
        <w:rPr>
          <w:rFonts w:ascii="Arial" w:eastAsia="Times New Roman" w:hAnsi="Arial" w:cs="Arial"/>
          <w:b/>
          <w:bCs/>
          <w:color w:val="000000"/>
          <w:sz w:val="18"/>
          <w:szCs w:val="18"/>
          <w:lang w:eastAsia="en-GB"/>
        </w:rPr>
      </w:pPr>
      <w:r w:rsidRPr="00455E3F">
        <w:rPr>
          <w:rFonts w:ascii="Arial" w:eastAsia="Times New Roman" w:hAnsi="Arial" w:cs="Arial"/>
          <w:b/>
          <w:bCs/>
          <w:color w:val="000000"/>
          <w:sz w:val="18"/>
          <w:szCs w:val="18"/>
          <w:lang w:eastAsia="en-GB"/>
        </w:rPr>
        <w:t>Layout plan</w:t>
      </w:r>
    </w:p>
    <w:p w:rsidR="00455E3F" w:rsidRPr="00455E3F" w:rsidRDefault="00455E3F" w:rsidP="006D3139">
      <w:pPr>
        <w:shd w:val="clear" w:color="auto" w:fill="FFFFFF"/>
        <w:spacing w:after="120" w:line="360" w:lineRule="atLeast"/>
        <w:jc w:val="both"/>
        <w:rPr>
          <w:rFonts w:ascii="Arial" w:eastAsia="Times New Roman" w:hAnsi="Arial" w:cs="Arial"/>
          <w:color w:val="494949"/>
          <w:sz w:val="18"/>
          <w:szCs w:val="18"/>
          <w:lang w:eastAsia="en-GB"/>
        </w:rPr>
      </w:pPr>
      <w:r w:rsidRPr="00455E3F">
        <w:rPr>
          <w:rFonts w:ascii="Arial" w:eastAsia="Times New Roman" w:hAnsi="Arial" w:cs="Arial"/>
          <w:b/>
          <w:bCs/>
          <w:color w:val="494949"/>
          <w:sz w:val="18"/>
          <w:szCs w:val="18"/>
          <w:lang w:eastAsia="en-GB"/>
        </w:rPr>
        <w:t>5.</w:t>
      </w:r>
      <w:r w:rsidRPr="00455E3F">
        <w:rPr>
          <w:rFonts w:ascii="Arial" w:eastAsia="Times New Roman" w:hAnsi="Arial" w:cs="Arial"/>
          <w:color w:val="494949"/>
          <w:sz w:val="18"/>
          <w:szCs w:val="18"/>
          <w:lang w:eastAsia="en-GB"/>
        </w:rPr>
        <w:t>—(1) </w:t>
      </w:r>
      <w:proofErr w:type="gramStart"/>
      <w:r w:rsidRPr="00455E3F">
        <w:rPr>
          <w:rFonts w:ascii="Arial" w:eastAsia="Times New Roman" w:hAnsi="Arial" w:cs="Arial"/>
          <w:color w:val="494949"/>
          <w:sz w:val="18"/>
          <w:szCs w:val="18"/>
          <w:lang w:eastAsia="en-GB"/>
        </w:rPr>
        <w:t>A</w:t>
      </w:r>
      <w:proofErr w:type="gramEnd"/>
      <w:r w:rsidRPr="00455E3F">
        <w:rPr>
          <w:rFonts w:ascii="Arial" w:eastAsia="Times New Roman" w:hAnsi="Arial" w:cs="Arial"/>
          <w:color w:val="494949"/>
          <w:sz w:val="18"/>
          <w:szCs w:val="18"/>
          <w:lang w:eastAsia="en-GB"/>
        </w:rPr>
        <w:t xml:space="preserve"> layout plan is to be drawn–</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(a</w:t>
      </w:r>
      <w:proofErr w:type="gramStart"/>
      <w:r w:rsidRPr="00455E3F">
        <w:rPr>
          <w:rFonts w:ascii="Arial" w:eastAsia="Times New Roman" w:hAnsi="Arial" w:cs="Arial"/>
          <w:color w:val="494949"/>
          <w:sz w:val="18"/>
          <w:szCs w:val="18"/>
          <w:lang w:eastAsia="en-GB"/>
        </w:rPr>
        <w:t>)in</w:t>
      </w:r>
      <w:proofErr w:type="gramEnd"/>
      <w:r w:rsidRPr="00455E3F">
        <w:rPr>
          <w:rFonts w:ascii="Arial" w:eastAsia="Times New Roman" w:hAnsi="Arial" w:cs="Arial"/>
          <w:color w:val="494949"/>
          <w:sz w:val="18"/>
          <w:szCs w:val="18"/>
          <w:lang w:eastAsia="en-GB"/>
        </w:rPr>
        <w:t xml:space="preserve"> a scale where 1 millimetre represents 100 millimetres; or</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(b</w:t>
      </w:r>
      <w:proofErr w:type="gramStart"/>
      <w:r w:rsidRPr="00455E3F">
        <w:rPr>
          <w:rFonts w:ascii="Arial" w:eastAsia="Times New Roman" w:hAnsi="Arial" w:cs="Arial"/>
          <w:color w:val="494949"/>
          <w:sz w:val="18"/>
          <w:szCs w:val="18"/>
          <w:lang w:eastAsia="en-GB"/>
        </w:rPr>
        <w:t>)in</w:t>
      </w:r>
      <w:proofErr w:type="gramEnd"/>
      <w:r w:rsidRPr="00455E3F">
        <w:rPr>
          <w:rFonts w:ascii="Arial" w:eastAsia="Times New Roman" w:hAnsi="Arial" w:cs="Arial"/>
          <w:color w:val="494949"/>
          <w:sz w:val="18"/>
          <w:szCs w:val="18"/>
          <w:lang w:eastAsia="en-GB"/>
        </w:rPr>
        <w:t xml:space="preserve"> such other scale as may be agreed between the person submitting the plan and the Licensing Board to which it is to be submitted.</w:t>
      </w:r>
    </w:p>
    <w:p w:rsidR="00455E3F" w:rsidRPr="00455E3F" w:rsidRDefault="00455E3F" w:rsidP="00455E3F">
      <w:pPr>
        <w:shd w:val="clear" w:color="auto" w:fill="FFFFFF"/>
        <w:spacing w:after="120" w:line="360" w:lineRule="atLeast"/>
        <w:ind w:firstLine="240"/>
        <w:jc w:val="both"/>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(2) A layout plan–</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w:t>
      </w:r>
      <w:proofErr w:type="gramStart"/>
      <w:r w:rsidRPr="00455E3F">
        <w:rPr>
          <w:rFonts w:ascii="Arial" w:eastAsia="Times New Roman" w:hAnsi="Arial" w:cs="Arial"/>
          <w:color w:val="494949"/>
          <w:sz w:val="18"/>
          <w:szCs w:val="18"/>
          <w:lang w:eastAsia="en-GB"/>
        </w:rPr>
        <w:t>a)</w:t>
      </w:r>
      <w:proofErr w:type="gramEnd"/>
      <w:r w:rsidRPr="00455E3F">
        <w:rPr>
          <w:rFonts w:ascii="Arial" w:eastAsia="Times New Roman" w:hAnsi="Arial" w:cs="Arial"/>
          <w:color w:val="494949"/>
          <w:sz w:val="18"/>
          <w:szCs w:val="18"/>
          <w:lang w:eastAsia="en-GB"/>
        </w:rPr>
        <w:t>is to show the matters specified in paragraph (3);</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(b</w:t>
      </w:r>
      <w:proofErr w:type="gramStart"/>
      <w:r w:rsidRPr="00455E3F">
        <w:rPr>
          <w:rFonts w:ascii="Arial" w:eastAsia="Times New Roman" w:hAnsi="Arial" w:cs="Arial"/>
          <w:color w:val="494949"/>
          <w:sz w:val="18"/>
          <w:szCs w:val="18"/>
          <w:lang w:eastAsia="en-GB"/>
        </w:rPr>
        <w:t>)is</w:t>
      </w:r>
      <w:proofErr w:type="gramEnd"/>
      <w:r w:rsidRPr="00455E3F">
        <w:rPr>
          <w:rFonts w:ascii="Arial" w:eastAsia="Times New Roman" w:hAnsi="Arial" w:cs="Arial"/>
          <w:color w:val="494949"/>
          <w:sz w:val="18"/>
          <w:szCs w:val="18"/>
          <w:lang w:eastAsia="en-GB"/>
        </w:rPr>
        <w:t xml:space="preserve"> to show the matters specified in paragraph (4) in the case of premises to be licensed for the sale of alcohol for consumption on the premises;</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(c</w:t>
      </w:r>
      <w:proofErr w:type="gramStart"/>
      <w:r w:rsidRPr="00455E3F">
        <w:rPr>
          <w:rFonts w:ascii="Arial" w:eastAsia="Times New Roman" w:hAnsi="Arial" w:cs="Arial"/>
          <w:color w:val="494949"/>
          <w:sz w:val="18"/>
          <w:szCs w:val="18"/>
          <w:lang w:eastAsia="en-GB"/>
        </w:rPr>
        <w:t>)is</w:t>
      </w:r>
      <w:proofErr w:type="gramEnd"/>
      <w:r w:rsidRPr="00455E3F">
        <w:rPr>
          <w:rFonts w:ascii="Arial" w:eastAsia="Times New Roman" w:hAnsi="Arial" w:cs="Arial"/>
          <w:color w:val="494949"/>
          <w:sz w:val="18"/>
          <w:szCs w:val="18"/>
          <w:lang w:eastAsia="en-GB"/>
        </w:rPr>
        <w:t xml:space="preserve"> to show the matters specified in paragraph (5) in the case of premises to be licensed for the sale of alcohol for consumption off the premises; and</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(d</w:t>
      </w:r>
      <w:proofErr w:type="gramStart"/>
      <w:r w:rsidRPr="00455E3F">
        <w:rPr>
          <w:rFonts w:ascii="Arial" w:eastAsia="Times New Roman" w:hAnsi="Arial" w:cs="Arial"/>
          <w:color w:val="494949"/>
          <w:sz w:val="18"/>
          <w:szCs w:val="18"/>
          <w:lang w:eastAsia="en-GB"/>
        </w:rPr>
        <w:t>)may</w:t>
      </w:r>
      <w:proofErr w:type="gramEnd"/>
      <w:r w:rsidRPr="00455E3F">
        <w:rPr>
          <w:rFonts w:ascii="Arial" w:eastAsia="Times New Roman" w:hAnsi="Arial" w:cs="Arial"/>
          <w:color w:val="494949"/>
          <w:sz w:val="18"/>
          <w:szCs w:val="18"/>
          <w:lang w:eastAsia="en-GB"/>
        </w:rPr>
        <w:t xml:space="preserve"> include a legend through which the matters mentioned or referred to in those paragraphs are sufficiently illustrated by the use of symbols on the plan.</w:t>
      </w:r>
    </w:p>
    <w:p w:rsidR="00455E3F" w:rsidRPr="00455E3F" w:rsidRDefault="00455E3F" w:rsidP="00455E3F">
      <w:pPr>
        <w:shd w:val="clear" w:color="auto" w:fill="FFFFFF"/>
        <w:spacing w:after="120" w:line="360" w:lineRule="atLeast"/>
        <w:ind w:firstLine="240"/>
        <w:jc w:val="both"/>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(3) The matters specified in this paragraph are–</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lastRenderedPageBreak/>
        <w:t>(a</w:t>
      </w:r>
      <w:proofErr w:type="gramStart"/>
      <w:r w:rsidRPr="00455E3F">
        <w:rPr>
          <w:rFonts w:ascii="Arial" w:eastAsia="Times New Roman" w:hAnsi="Arial" w:cs="Arial"/>
          <w:color w:val="494949"/>
          <w:sz w:val="18"/>
          <w:szCs w:val="18"/>
          <w:lang w:eastAsia="en-GB"/>
        </w:rPr>
        <w:t>)the</w:t>
      </w:r>
      <w:proofErr w:type="gramEnd"/>
      <w:r w:rsidRPr="00455E3F">
        <w:rPr>
          <w:rFonts w:ascii="Arial" w:eastAsia="Times New Roman" w:hAnsi="Arial" w:cs="Arial"/>
          <w:color w:val="494949"/>
          <w:sz w:val="18"/>
          <w:szCs w:val="18"/>
          <w:lang w:eastAsia="en-GB"/>
        </w:rPr>
        <w:t xml:space="preserve"> extent and dimensions of the boundary of the building, if relevant, and any external and internal walls of the building and, if different, the perimeter and dimensions of the premises to be licensed (including outside drinking areas);</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(b</w:t>
      </w:r>
      <w:proofErr w:type="gramStart"/>
      <w:r w:rsidRPr="00455E3F">
        <w:rPr>
          <w:rFonts w:ascii="Arial" w:eastAsia="Times New Roman" w:hAnsi="Arial" w:cs="Arial"/>
          <w:color w:val="494949"/>
          <w:sz w:val="18"/>
          <w:szCs w:val="18"/>
          <w:lang w:eastAsia="en-GB"/>
        </w:rPr>
        <w:t>)the</w:t>
      </w:r>
      <w:proofErr w:type="gramEnd"/>
      <w:r w:rsidRPr="00455E3F">
        <w:rPr>
          <w:rFonts w:ascii="Arial" w:eastAsia="Times New Roman" w:hAnsi="Arial" w:cs="Arial"/>
          <w:color w:val="494949"/>
          <w:sz w:val="18"/>
          <w:szCs w:val="18"/>
          <w:lang w:eastAsia="en-GB"/>
        </w:rPr>
        <w:t xml:space="preserve"> location and names of any streets surrounding the premises from which members of the public have access to the premises;</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(c</w:t>
      </w:r>
      <w:proofErr w:type="gramStart"/>
      <w:r w:rsidRPr="00455E3F">
        <w:rPr>
          <w:rFonts w:ascii="Arial" w:eastAsia="Times New Roman" w:hAnsi="Arial" w:cs="Arial"/>
          <w:color w:val="494949"/>
          <w:sz w:val="18"/>
          <w:szCs w:val="18"/>
          <w:lang w:eastAsia="en-GB"/>
        </w:rPr>
        <w:t>)the</w:t>
      </w:r>
      <w:proofErr w:type="gramEnd"/>
      <w:r w:rsidRPr="00455E3F">
        <w:rPr>
          <w:rFonts w:ascii="Arial" w:eastAsia="Times New Roman" w:hAnsi="Arial" w:cs="Arial"/>
          <w:color w:val="494949"/>
          <w:sz w:val="18"/>
          <w:szCs w:val="18"/>
          <w:lang w:eastAsia="en-GB"/>
        </w:rPr>
        <w:t xml:space="preserve"> location and width of each point of access to and egress from the premises;</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(d</w:t>
      </w:r>
      <w:proofErr w:type="gramStart"/>
      <w:r w:rsidRPr="00455E3F">
        <w:rPr>
          <w:rFonts w:ascii="Arial" w:eastAsia="Times New Roman" w:hAnsi="Arial" w:cs="Arial"/>
          <w:color w:val="494949"/>
          <w:sz w:val="18"/>
          <w:szCs w:val="18"/>
          <w:lang w:eastAsia="en-GB"/>
        </w:rPr>
        <w:t>)the</w:t>
      </w:r>
      <w:proofErr w:type="gramEnd"/>
      <w:r w:rsidRPr="00455E3F">
        <w:rPr>
          <w:rFonts w:ascii="Arial" w:eastAsia="Times New Roman" w:hAnsi="Arial" w:cs="Arial"/>
          <w:color w:val="494949"/>
          <w:sz w:val="18"/>
          <w:szCs w:val="18"/>
          <w:lang w:eastAsia="en-GB"/>
        </w:rPr>
        <w:t xml:space="preserve"> location and width of any other escape routes from the premises;</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w:t>
      </w:r>
      <w:proofErr w:type="gramStart"/>
      <w:r w:rsidRPr="00455E3F">
        <w:rPr>
          <w:rFonts w:ascii="Arial" w:eastAsia="Times New Roman" w:hAnsi="Arial" w:cs="Arial"/>
          <w:color w:val="494949"/>
          <w:sz w:val="18"/>
          <w:szCs w:val="18"/>
          <w:lang w:eastAsia="en-GB"/>
        </w:rPr>
        <w:t>e)</w:t>
      </w:r>
      <w:proofErr w:type="gramEnd"/>
      <w:r w:rsidRPr="00455E3F">
        <w:rPr>
          <w:rFonts w:ascii="Arial" w:eastAsia="Times New Roman" w:hAnsi="Arial" w:cs="Arial"/>
          <w:color w:val="494949"/>
          <w:sz w:val="18"/>
          <w:szCs w:val="18"/>
          <w:lang w:eastAsia="en-GB"/>
        </w:rPr>
        <w:t>the location of any equipment used for the detection or warning of fire or smoke or for fighting fires;</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w:t>
      </w:r>
      <w:proofErr w:type="gramStart"/>
      <w:r w:rsidRPr="00455E3F">
        <w:rPr>
          <w:rFonts w:ascii="Arial" w:eastAsia="Times New Roman" w:hAnsi="Arial" w:cs="Arial"/>
          <w:color w:val="494949"/>
          <w:sz w:val="18"/>
          <w:szCs w:val="18"/>
          <w:lang w:eastAsia="en-GB"/>
        </w:rPr>
        <w:t>f)</w:t>
      </w:r>
      <w:proofErr w:type="gramEnd"/>
      <w:r w:rsidRPr="00455E3F">
        <w:rPr>
          <w:rFonts w:ascii="Arial" w:eastAsia="Times New Roman" w:hAnsi="Arial" w:cs="Arial"/>
          <w:color w:val="494949"/>
          <w:sz w:val="18"/>
          <w:szCs w:val="18"/>
          <w:lang w:eastAsia="en-GB"/>
        </w:rPr>
        <w:t>the location of any steps, stairs, elevators or lifts on the premises;</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w:t>
      </w:r>
      <w:proofErr w:type="gramStart"/>
      <w:r w:rsidRPr="00455E3F">
        <w:rPr>
          <w:rFonts w:ascii="Arial" w:eastAsia="Times New Roman" w:hAnsi="Arial" w:cs="Arial"/>
          <w:color w:val="494949"/>
          <w:sz w:val="18"/>
          <w:szCs w:val="18"/>
          <w:lang w:eastAsia="en-GB"/>
        </w:rPr>
        <w:t>g)</w:t>
      </w:r>
      <w:proofErr w:type="gramEnd"/>
      <w:r w:rsidRPr="00455E3F">
        <w:rPr>
          <w:rFonts w:ascii="Arial" w:eastAsia="Times New Roman" w:hAnsi="Arial" w:cs="Arial"/>
          <w:color w:val="494949"/>
          <w:sz w:val="18"/>
          <w:szCs w:val="18"/>
          <w:lang w:eastAsia="en-GB"/>
        </w:rPr>
        <w:t>the location of any toilets on the premises (identified as male, female or disabled as appropriate);</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w:t>
      </w:r>
      <w:proofErr w:type="gramStart"/>
      <w:r w:rsidRPr="00455E3F">
        <w:rPr>
          <w:rFonts w:ascii="Arial" w:eastAsia="Times New Roman" w:hAnsi="Arial" w:cs="Arial"/>
          <w:color w:val="494949"/>
          <w:sz w:val="18"/>
          <w:szCs w:val="18"/>
          <w:lang w:eastAsia="en-GB"/>
        </w:rPr>
        <w:t>h)</w:t>
      </w:r>
      <w:proofErr w:type="gramEnd"/>
      <w:r w:rsidRPr="00455E3F">
        <w:rPr>
          <w:rFonts w:ascii="Arial" w:eastAsia="Times New Roman" w:hAnsi="Arial" w:cs="Arial"/>
          <w:color w:val="494949"/>
          <w:sz w:val="18"/>
          <w:szCs w:val="18"/>
          <w:lang w:eastAsia="en-GB"/>
        </w:rPr>
        <w:t>any area on the premises set aside specifically for the use of children and young persons; and</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w:t>
      </w:r>
      <w:proofErr w:type="spellStart"/>
      <w:r w:rsidRPr="00455E3F">
        <w:rPr>
          <w:rFonts w:ascii="Arial" w:eastAsia="Times New Roman" w:hAnsi="Arial" w:cs="Arial"/>
          <w:color w:val="494949"/>
          <w:sz w:val="18"/>
          <w:szCs w:val="18"/>
          <w:lang w:eastAsia="en-GB"/>
        </w:rPr>
        <w:t>i</w:t>
      </w:r>
      <w:proofErr w:type="spellEnd"/>
      <w:proofErr w:type="gramStart"/>
      <w:r w:rsidRPr="00455E3F">
        <w:rPr>
          <w:rFonts w:ascii="Arial" w:eastAsia="Times New Roman" w:hAnsi="Arial" w:cs="Arial"/>
          <w:color w:val="494949"/>
          <w:sz w:val="18"/>
          <w:szCs w:val="18"/>
          <w:lang w:eastAsia="en-GB"/>
        </w:rPr>
        <w:t>)any</w:t>
      </w:r>
      <w:proofErr w:type="gramEnd"/>
      <w:r w:rsidRPr="00455E3F">
        <w:rPr>
          <w:rFonts w:ascii="Arial" w:eastAsia="Times New Roman" w:hAnsi="Arial" w:cs="Arial"/>
          <w:color w:val="494949"/>
          <w:sz w:val="18"/>
          <w:szCs w:val="18"/>
          <w:lang w:eastAsia="en-GB"/>
        </w:rPr>
        <w:t xml:space="preserve"> area on the premises to which children and young persons will have access.</w:t>
      </w:r>
    </w:p>
    <w:p w:rsidR="00455E3F" w:rsidRPr="00455E3F" w:rsidRDefault="00455E3F" w:rsidP="00455E3F">
      <w:pPr>
        <w:shd w:val="clear" w:color="auto" w:fill="FFFFFF"/>
        <w:spacing w:after="120" w:line="360" w:lineRule="atLeast"/>
        <w:ind w:firstLine="240"/>
        <w:jc w:val="both"/>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lastRenderedPageBreak/>
        <w:t>(4) The matters specified in this paragraph are the use or uses to which each part of the premises will be put (under reference to the activities identified in the operating plan).</w:t>
      </w:r>
    </w:p>
    <w:p w:rsidR="00455E3F" w:rsidRPr="00455E3F" w:rsidRDefault="00455E3F" w:rsidP="00455E3F">
      <w:pPr>
        <w:shd w:val="clear" w:color="auto" w:fill="FFFFFF"/>
        <w:spacing w:after="120" w:line="360" w:lineRule="atLeast"/>
        <w:ind w:firstLine="240"/>
        <w:jc w:val="both"/>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(5) The matters specified in this paragraph are–</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(a</w:t>
      </w:r>
      <w:proofErr w:type="gramStart"/>
      <w:r w:rsidRPr="00455E3F">
        <w:rPr>
          <w:rFonts w:ascii="Arial" w:eastAsia="Times New Roman" w:hAnsi="Arial" w:cs="Arial"/>
          <w:color w:val="494949"/>
          <w:sz w:val="18"/>
          <w:szCs w:val="18"/>
          <w:lang w:eastAsia="en-GB"/>
        </w:rPr>
        <w:t>)the</w:t>
      </w:r>
      <w:proofErr w:type="gramEnd"/>
      <w:r w:rsidRPr="00455E3F">
        <w:rPr>
          <w:rFonts w:ascii="Arial" w:eastAsia="Times New Roman" w:hAnsi="Arial" w:cs="Arial"/>
          <w:color w:val="494949"/>
          <w:sz w:val="18"/>
          <w:szCs w:val="18"/>
          <w:lang w:eastAsia="en-GB"/>
        </w:rPr>
        <w:t xml:space="preserve"> location of the area or areas to be used for the display of alcohol;</w:t>
      </w:r>
    </w:p>
    <w:p w:rsidR="00455E3F" w:rsidRPr="00455E3F" w:rsidRDefault="00455E3F" w:rsidP="00455E3F">
      <w:pPr>
        <w:shd w:val="clear" w:color="auto" w:fill="FFFFFF"/>
        <w:spacing w:after="120" w:line="360" w:lineRule="atLeast"/>
        <w:rPr>
          <w:rFonts w:ascii="Arial" w:eastAsia="Times New Roman" w:hAnsi="Arial" w:cs="Arial"/>
          <w:color w:val="494949"/>
          <w:sz w:val="18"/>
          <w:szCs w:val="18"/>
          <w:lang w:eastAsia="en-GB"/>
        </w:rPr>
      </w:pPr>
      <w:r w:rsidRPr="00455E3F">
        <w:rPr>
          <w:rFonts w:ascii="Arial" w:eastAsia="Times New Roman" w:hAnsi="Arial" w:cs="Arial"/>
          <w:color w:val="494949"/>
          <w:sz w:val="18"/>
          <w:szCs w:val="18"/>
          <w:lang w:eastAsia="en-GB"/>
        </w:rPr>
        <w:t>(b</w:t>
      </w:r>
      <w:proofErr w:type="gramStart"/>
      <w:r w:rsidRPr="00455E3F">
        <w:rPr>
          <w:rFonts w:ascii="Arial" w:eastAsia="Times New Roman" w:hAnsi="Arial" w:cs="Arial"/>
          <w:color w:val="494949"/>
          <w:sz w:val="18"/>
          <w:szCs w:val="18"/>
          <w:lang w:eastAsia="en-GB"/>
        </w:rPr>
        <w:t>)the</w:t>
      </w:r>
      <w:proofErr w:type="gramEnd"/>
      <w:r w:rsidRPr="00455E3F">
        <w:rPr>
          <w:rFonts w:ascii="Arial" w:eastAsia="Times New Roman" w:hAnsi="Arial" w:cs="Arial"/>
          <w:color w:val="494949"/>
          <w:sz w:val="18"/>
          <w:szCs w:val="18"/>
          <w:lang w:eastAsia="en-GB"/>
        </w:rPr>
        <w:t xml:space="preserve"> maximum width and height (in metres) of the frontage to be used for the display of alcohol within that area or those areas; and</w:t>
      </w:r>
    </w:p>
    <w:p w:rsidR="00DA2930" w:rsidRPr="00455E3F" w:rsidRDefault="00455E3F" w:rsidP="00455E3F">
      <w:pPr>
        <w:shd w:val="clear" w:color="auto" w:fill="FFFFFF"/>
        <w:spacing w:after="120" w:line="360" w:lineRule="atLeast"/>
        <w:rPr>
          <w:sz w:val="18"/>
          <w:szCs w:val="18"/>
        </w:rPr>
      </w:pPr>
      <w:r w:rsidRPr="00455E3F">
        <w:rPr>
          <w:rFonts w:ascii="Arial" w:eastAsia="Times New Roman" w:hAnsi="Arial" w:cs="Arial"/>
          <w:color w:val="494949"/>
          <w:sz w:val="18"/>
          <w:szCs w:val="18"/>
          <w:lang w:eastAsia="en-GB"/>
        </w:rPr>
        <w:t>(c</w:t>
      </w:r>
      <w:proofErr w:type="gramStart"/>
      <w:r w:rsidRPr="00455E3F">
        <w:rPr>
          <w:rFonts w:ascii="Arial" w:eastAsia="Times New Roman" w:hAnsi="Arial" w:cs="Arial"/>
          <w:color w:val="494949"/>
          <w:sz w:val="18"/>
          <w:szCs w:val="18"/>
          <w:lang w:eastAsia="en-GB"/>
        </w:rPr>
        <w:t>)the</w:t>
      </w:r>
      <w:proofErr w:type="gramEnd"/>
      <w:r w:rsidRPr="00455E3F">
        <w:rPr>
          <w:rFonts w:ascii="Arial" w:eastAsia="Times New Roman" w:hAnsi="Arial" w:cs="Arial"/>
          <w:color w:val="494949"/>
          <w:sz w:val="18"/>
          <w:szCs w:val="18"/>
          <w:lang w:eastAsia="en-GB"/>
        </w:rPr>
        <w:t xml:space="preserve"> maximum linear measurement (in metres) of any displays of alcohol outside the frontage referred to in head (b).</w:t>
      </w:r>
    </w:p>
    <w:sectPr w:rsidR="00DA2930" w:rsidRPr="00455E3F" w:rsidSect="006D3139">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3F"/>
    <w:rsid w:val="00455E3F"/>
    <w:rsid w:val="006D3139"/>
    <w:rsid w:val="00BF7A83"/>
    <w:rsid w:val="00DA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42720-5AB7-46C0-B626-31255ED5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55E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E3F"/>
    <w:rPr>
      <w:rFonts w:ascii="Times New Roman" w:eastAsia="Times New Roman" w:hAnsi="Times New Roman" w:cs="Times New Roman"/>
      <w:b/>
      <w:bCs/>
      <w:sz w:val="36"/>
      <w:szCs w:val="36"/>
      <w:lang w:eastAsia="en-GB"/>
    </w:rPr>
  </w:style>
  <w:style w:type="paragraph" w:customStyle="1" w:styleId="legp1paratext">
    <w:name w:val="legp1paratext"/>
    <w:basedOn w:val="Normal"/>
    <w:rsid w:val="00455E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455E3F"/>
  </w:style>
  <w:style w:type="paragraph" w:customStyle="1" w:styleId="legclearfix">
    <w:name w:val="legclearfix"/>
    <w:basedOn w:val="Normal"/>
    <w:rsid w:val="00455E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455E3F"/>
  </w:style>
  <w:style w:type="paragraph" w:customStyle="1" w:styleId="legp2paratext">
    <w:name w:val="legp2paratext"/>
    <w:basedOn w:val="Normal"/>
    <w:rsid w:val="00455E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55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3F"/>
    <w:rPr>
      <w:rFonts w:ascii="Segoe UI" w:hAnsi="Segoe UI" w:cs="Segoe UI"/>
      <w:sz w:val="18"/>
      <w:szCs w:val="18"/>
    </w:rPr>
  </w:style>
  <w:style w:type="character" w:customStyle="1" w:styleId="Heading1Char">
    <w:name w:val="Heading 1 Char"/>
    <w:basedOn w:val="DefaultParagraphFont"/>
    <w:link w:val="Heading1"/>
    <w:uiPriority w:val="9"/>
    <w:rsid w:val="006D31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31231">
      <w:bodyDiv w:val="1"/>
      <w:marLeft w:val="0"/>
      <w:marRight w:val="0"/>
      <w:marTop w:val="0"/>
      <w:marBottom w:val="0"/>
      <w:divBdr>
        <w:top w:val="none" w:sz="0" w:space="0" w:color="auto"/>
        <w:left w:val="none" w:sz="0" w:space="0" w:color="auto"/>
        <w:bottom w:val="none" w:sz="0" w:space="0" w:color="auto"/>
        <w:right w:val="none" w:sz="0" w:space="0" w:color="auto"/>
      </w:divBdr>
    </w:div>
    <w:div w:id="11771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Harling, Karen (Licensing)</dc:creator>
  <cp:keywords/>
  <dc:description/>
  <cp:lastModifiedBy>Fitzpatrick, Sheila</cp:lastModifiedBy>
  <cp:revision>2</cp:revision>
  <cp:lastPrinted>2022-09-01T08:17:00Z</cp:lastPrinted>
  <dcterms:created xsi:type="dcterms:W3CDTF">2022-09-01T08:35:00Z</dcterms:created>
  <dcterms:modified xsi:type="dcterms:W3CDTF">2022-09-01T08:35:00Z</dcterms:modified>
</cp:coreProperties>
</file>