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1C" w:rsidRDefault="00C92C0E" w:rsidP="00FF1FD2">
      <w:pPr>
        <w:pStyle w:val="Heading1"/>
        <w:spacing w:before="64"/>
        <w:ind w:left="284"/>
        <w:jc w:val="center"/>
      </w:pPr>
      <w:r w:rsidRPr="00FF1FD2">
        <w:rPr>
          <w:sz w:val="32"/>
        </w:rPr>
        <w:t>Requesting a Review of a Premises Licence</w:t>
      </w:r>
    </w:p>
    <w:p w:rsidR="00F12E1C" w:rsidRDefault="00F12E1C">
      <w:pPr>
        <w:pStyle w:val="BodyText"/>
        <w:spacing w:before="8"/>
        <w:rPr>
          <w:b/>
          <w:sz w:val="28"/>
        </w:rPr>
      </w:pPr>
    </w:p>
    <w:p w:rsidR="00F12E1C" w:rsidRDefault="00C92C0E">
      <w:pPr>
        <w:pStyle w:val="BodyText"/>
        <w:spacing w:line="276" w:lineRule="auto"/>
        <w:ind w:left="212" w:right="203"/>
        <w:jc w:val="both"/>
      </w:pPr>
      <w:r>
        <w:t>In terms section 36 of the Licensing (Scotland) Act 2005, any person may apply to their local Licensing Board for a review of a premises licence allowing the sale of alcohol. In practice most applications for review are received either from Police Scotland or Licensing Standards Officers (LSOs) employed by the Council.</w:t>
      </w:r>
    </w:p>
    <w:p w:rsidR="00F12E1C" w:rsidRDefault="00F12E1C">
      <w:pPr>
        <w:pStyle w:val="BodyText"/>
        <w:spacing w:before="5"/>
        <w:rPr>
          <w:sz w:val="25"/>
        </w:rPr>
      </w:pPr>
    </w:p>
    <w:p w:rsidR="00F12E1C" w:rsidRDefault="00C92C0E" w:rsidP="00555FB3">
      <w:pPr>
        <w:pStyle w:val="BodyText"/>
        <w:tabs>
          <w:tab w:val="left" w:pos="1080"/>
          <w:tab w:val="left" w:pos="1350"/>
        </w:tabs>
        <w:spacing w:before="1" w:line="276" w:lineRule="auto"/>
        <w:ind w:left="212" w:right="203"/>
        <w:jc w:val="both"/>
      </w:pPr>
      <w:r>
        <w:t>Police Scotland are responsible for the enforcement of the 2005 Act i.e. the investigation of offences which may have been committed under the 2005 Act and their reporting to the Procurator Fiscal. Separately the LSOs have a role in monitoring compliance with the conditions applicable to premises licences, concerning the operation of the licence in practice, with which the licence holder is legally required to comply. For these reasons it is suggested that you should discuss any concerns you have regarding the operation of licensed premises with either Police Scotland or the LSOs prior to considering an application for a review.</w:t>
      </w:r>
    </w:p>
    <w:p w:rsidR="00F12E1C" w:rsidRDefault="00F12E1C">
      <w:pPr>
        <w:pStyle w:val="BodyText"/>
        <w:spacing w:before="10"/>
        <w:rPr>
          <w:sz w:val="24"/>
        </w:rPr>
      </w:pPr>
    </w:p>
    <w:p w:rsidR="00F12E1C" w:rsidRDefault="00C92C0E">
      <w:pPr>
        <w:pStyle w:val="Heading1"/>
        <w:jc w:val="both"/>
      </w:pPr>
      <w:r>
        <w:t>Grounds for review</w:t>
      </w:r>
    </w:p>
    <w:p w:rsidR="00F12E1C" w:rsidRDefault="00F12E1C">
      <w:pPr>
        <w:pStyle w:val="BodyText"/>
        <w:spacing w:before="11"/>
        <w:rPr>
          <w:b/>
          <w:sz w:val="28"/>
        </w:rPr>
      </w:pPr>
    </w:p>
    <w:p w:rsidR="00AE223B" w:rsidRDefault="00C92C0E" w:rsidP="00AE223B">
      <w:pPr>
        <w:pStyle w:val="ListParagraph"/>
        <w:numPr>
          <w:ilvl w:val="0"/>
          <w:numId w:val="4"/>
        </w:numPr>
        <w:tabs>
          <w:tab w:val="left" w:pos="1440"/>
        </w:tabs>
        <w:spacing w:line="276" w:lineRule="auto"/>
        <w:ind w:right="203"/>
        <w:jc w:val="both"/>
      </w:pPr>
      <w:r>
        <w:t xml:space="preserve">that one or more of the conditions to which the premises licence is subject has </w:t>
      </w:r>
      <w:r w:rsidR="00AE223B">
        <w:t>been</w:t>
      </w:r>
    </w:p>
    <w:p w:rsidR="00F12E1C" w:rsidRDefault="00C92C0E" w:rsidP="00AE223B">
      <w:pPr>
        <w:pStyle w:val="ListParagraph"/>
        <w:tabs>
          <w:tab w:val="left" w:pos="1440"/>
        </w:tabs>
        <w:spacing w:line="276" w:lineRule="auto"/>
        <w:ind w:left="1434" w:right="203" w:firstLine="0"/>
        <w:jc w:val="both"/>
      </w:pPr>
      <w:r>
        <w:t>breached (for all premises licences this includes both the mandatory conditions contained in Schedule 3 of the 2005 Act and any specific conditions which apply to the licence);</w:t>
      </w:r>
      <w:r w:rsidRPr="00AE223B">
        <w:rPr>
          <w:spacing w:val="-27"/>
        </w:rPr>
        <w:t xml:space="preserve"> </w:t>
      </w:r>
      <w:r>
        <w:t>or</w:t>
      </w:r>
    </w:p>
    <w:p w:rsidR="00555FB3" w:rsidRDefault="00555FB3" w:rsidP="00555FB3">
      <w:pPr>
        <w:pStyle w:val="ListParagraph"/>
        <w:tabs>
          <w:tab w:val="left" w:pos="933"/>
        </w:tabs>
        <w:spacing w:line="276" w:lineRule="auto"/>
        <w:ind w:right="203" w:firstLine="0"/>
        <w:jc w:val="both"/>
      </w:pPr>
    </w:p>
    <w:p w:rsidR="00F12E1C" w:rsidRDefault="00AE223B" w:rsidP="00AE223B">
      <w:pPr>
        <w:pStyle w:val="ListParagraph"/>
        <w:numPr>
          <w:ilvl w:val="0"/>
          <w:numId w:val="4"/>
        </w:numPr>
        <w:tabs>
          <w:tab w:val="left" w:pos="1350"/>
        </w:tabs>
        <w:spacing w:line="251" w:lineRule="exact"/>
      </w:pPr>
      <w:r>
        <w:t xml:space="preserve"> </w:t>
      </w:r>
      <w:r>
        <w:tab/>
      </w:r>
      <w:r w:rsidR="00C92C0E">
        <w:t>any other ground relevant to one or more of the licensing</w:t>
      </w:r>
      <w:r w:rsidR="00C92C0E" w:rsidRPr="00AE223B">
        <w:rPr>
          <w:spacing w:val="-14"/>
        </w:rPr>
        <w:t xml:space="preserve"> </w:t>
      </w:r>
      <w:r w:rsidR="00C92C0E">
        <w:t>objectives</w:t>
      </w:r>
    </w:p>
    <w:p w:rsidR="00F12E1C" w:rsidRDefault="00F12E1C">
      <w:pPr>
        <w:pStyle w:val="BodyText"/>
        <w:spacing w:before="6"/>
        <w:rPr>
          <w:sz w:val="28"/>
        </w:rPr>
      </w:pPr>
    </w:p>
    <w:p w:rsidR="00F12E1C" w:rsidRDefault="00C92C0E">
      <w:pPr>
        <w:pStyle w:val="Heading1"/>
        <w:jc w:val="both"/>
      </w:pPr>
      <w:r>
        <w:t>The Licensing Objectives are</w:t>
      </w:r>
    </w:p>
    <w:p w:rsidR="00F12E1C" w:rsidRDefault="00F12E1C">
      <w:pPr>
        <w:pStyle w:val="BodyText"/>
        <w:spacing w:before="7"/>
        <w:rPr>
          <w:b/>
          <w:sz w:val="28"/>
        </w:rPr>
      </w:pPr>
    </w:p>
    <w:p w:rsidR="00F12E1C" w:rsidRDefault="00C92C0E">
      <w:pPr>
        <w:pStyle w:val="ListParagraph"/>
        <w:numPr>
          <w:ilvl w:val="1"/>
          <w:numId w:val="3"/>
        </w:numPr>
        <w:tabs>
          <w:tab w:val="left" w:pos="1273"/>
          <w:tab w:val="left" w:pos="1274"/>
        </w:tabs>
        <w:spacing w:before="1"/>
      </w:pPr>
      <w:r>
        <w:t>Preventing crime and disorder</w:t>
      </w:r>
    </w:p>
    <w:p w:rsidR="00F12E1C" w:rsidRDefault="00C92C0E">
      <w:pPr>
        <w:pStyle w:val="ListParagraph"/>
        <w:numPr>
          <w:ilvl w:val="1"/>
          <w:numId w:val="3"/>
        </w:numPr>
        <w:tabs>
          <w:tab w:val="left" w:pos="1273"/>
          <w:tab w:val="left" w:pos="1274"/>
        </w:tabs>
        <w:spacing w:before="37"/>
      </w:pPr>
      <w:r>
        <w:t>Securing public safety</w:t>
      </w:r>
    </w:p>
    <w:p w:rsidR="00F12E1C" w:rsidRDefault="00C92C0E">
      <w:pPr>
        <w:pStyle w:val="ListParagraph"/>
        <w:numPr>
          <w:ilvl w:val="1"/>
          <w:numId w:val="3"/>
        </w:numPr>
        <w:tabs>
          <w:tab w:val="left" w:pos="1273"/>
          <w:tab w:val="left" w:pos="1274"/>
        </w:tabs>
        <w:spacing w:before="36"/>
      </w:pPr>
      <w:r>
        <w:t>Preventing public</w:t>
      </w:r>
      <w:r>
        <w:rPr>
          <w:spacing w:val="2"/>
        </w:rPr>
        <w:t xml:space="preserve"> </w:t>
      </w:r>
      <w:r>
        <w:t>nuisance</w:t>
      </w:r>
    </w:p>
    <w:p w:rsidR="00F12E1C" w:rsidRDefault="00C92C0E">
      <w:pPr>
        <w:pStyle w:val="ListParagraph"/>
        <w:numPr>
          <w:ilvl w:val="1"/>
          <w:numId w:val="3"/>
        </w:numPr>
        <w:tabs>
          <w:tab w:val="left" w:pos="1273"/>
          <w:tab w:val="left" w:pos="1274"/>
        </w:tabs>
        <w:spacing w:before="37"/>
      </w:pPr>
      <w:r>
        <w:t>Protecting and improving public health</w:t>
      </w:r>
    </w:p>
    <w:p w:rsidR="00F12E1C" w:rsidRDefault="00C92C0E" w:rsidP="00AE223B">
      <w:pPr>
        <w:pStyle w:val="ListParagraph"/>
        <w:numPr>
          <w:ilvl w:val="1"/>
          <w:numId w:val="3"/>
        </w:numPr>
        <w:tabs>
          <w:tab w:val="left" w:pos="1260"/>
        </w:tabs>
        <w:spacing w:before="36"/>
        <w:ind w:left="900" w:firstLine="90"/>
      </w:pPr>
      <w:r>
        <w:t>Protecting children from</w:t>
      </w:r>
      <w:r>
        <w:rPr>
          <w:spacing w:val="-4"/>
        </w:rPr>
        <w:t xml:space="preserve"> </w:t>
      </w:r>
      <w:r>
        <w:t>harm</w:t>
      </w:r>
    </w:p>
    <w:p w:rsidR="00F12E1C" w:rsidRDefault="00F12E1C">
      <w:pPr>
        <w:pStyle w:val="BodyText"/>
        <w:spacing w:before="4"/>
        <w:rPr>
          <w:sz w:val="28"/>
        </w:rPr>
      </w:pPr>
    </w:p>
    <w:p w:rsidR="00F12E1C" w:rsidRDefault="00C92C0E">
      <w:pPr>
        <w:pStyle w:val="Heading1"/>
        <w:jc w:val="both"/>
      </w:pPr>
      <w:r>
        <w:t>Procedure for review</w:t>
      </w:r>
    </w:p>
    <w:p w:rsidR="00F12E1C" w:rsidRDefault="00F12E1C">
      <w:pPr>
        <w:pStyle w:val="BodyText"/>
        <w:spacing w:before="8"/>
        <w:rPr>
          <w:b/>
          <w:sz w:val="28"/>
        </w:rPr>
      </w:pPr>
    </w:p>
    <w:p w:rsidR="00F12E1C" w:rsidRDefault="00C92C0E">
      <w:pPr>
        <w:pStyle w:val="BodyText"/>
        <w:ind w:left="212"/>
        <w:jc w:val="both"/>
      </w:pPr>
      <w:r>
        <w:t>The Board may reject a premises licence review application which it considers is</w:t>
      </w:r>
    </w:p>
    <w:p w:rsidR="00F12E1C" w:rsidRDefault="00F12E1C">
      <w:pPr>
        <w:pStyle w:val="BodyText"/>
        <w:spacing w:before="6"/>
        <w:rPr>
          <w:sz w:val="28"/>
        </w:rPr>
      </w:pPr>
    </w:p>
    <w:p w:rsidR="00F12E1C" w:rsidRDefault="00FD5396" w:rsidP="00AE223B">
      <w:pPr>
        <w:pStyle w:val="ListParagraph"/>
        <w:numPr>
          <w:ilvl w:val="0"/>
          <w:numId w:val="2"/>
        </w:numPr>
        <w:tabs>
          <w:tab w:val="left" w:pos="990"/>
        </w:tabs>
      </w:pPr>
      <w:r>
        <w:t xml:space="preserve">frivolous or </w:t>
      </w:r>
      <w:r w:rsidR="00C92C0E">
        <w:t>vexatious; or</w:t>
      </w:r>
    </w:p>
    <w:p w:rsidR="00F12E1C" w:rsidRDefault="00C92C0E">
      <w:pPr>
        <w:pStyle w:val="ListParagraph"/>
        <w:numPr>
          <w:ilvl w:val="0"/>
          <w:numId w:val="2"/>
        </w:numPr>
        <w:tabs>
          <w:tab w:val="left" w:pos="933"/>
        </w:tabs>
        <w:spacing w:before="40"/>
      </w:pPr>
      <w:r>
        <w:t>does not disclose any matter relevant to any ground for</w:t>
      </w:r>
      <w:r>
        <w:rPr>
          <w:spacing w:val="-14"/>
        </w:rPr>
        <w:t xml:space="preserve"> </w:t>
      </w:r>
      <w:r>
        <w:t>review.</w:t>
      </w:r>
    </w:p>
    <w:p w:rsidR="00F12E1C" w:rsidRDefault="00F12E1C">
      <w:pPr>
        <w:pStyle w:val="BodyText"/>
        <w:spacing w:before="5"/>
        <w:rPr>
          <w:sz w:val="28"/>
        </w:rPr>
      </w:pPr>
    </w:p>
    <w:p w:rsidR="00F12E1C" w:rsidRDefault="00C92C0E">
      <w:pPr>
        <w:pStyle w:val="BodyText"/>
        <w:spacing w:line="276" w:lineRule="auto"/>
        <w:ind w:left="212" w:right="205"/>
        <w:jc w:val="both"/>
      </w:pPr>
      <w:r w:rsidRPr="00D07D35">
        <w:rPr>
          <w:b/>
        </w:rPr>
        <w:t xml:space="preserve">The Board </w:t>
      </w:r>
      <w:r w:rsidR="00036FE5" w:rsidRPr="00D07D35">
        <w:rPr>
          <w:b/>
        </w:rPr>
        <w:t>requires</w:t>
      </w:r>
      <w:r w:rsidRPr="00D07D35">
        <w:rPr>
          <w:b/>
        </w:rPr>
        <w:t xml:space="preserve"> </w:t>
      </w:r>
      <w:r w:rsidR="00036FE5" w:rsidRPr="00D07D35">
        <w:rPr>
          <w:b/>
        </w:rPr>
        <w:t xml:space="preserve">the use of the attached form </w:t>
      </w:r>
      <w:r w:rsidRPr="00D07D35">
        <w:rPr>
          <w:b/>
        </w:rPr>
        <w:t>when any member of the public wishes to make a premises licence review application.</w:t>
      </w:r>
      <w:r>
        <w:t xml:space="preserve"> The application must specify the condition(s) alleged to have been breached or the licensing objective(s) to which the alleged ground of review relates.</w:t>
      </w:r>
    </w:p>
    <w:p w:rsidR="00F12E1C" w:rsidRDefault="00F12E1C">
      <w:pPr>
        <w:pStyle w:val="BodyText"/>
        <w:spacing w:before="4"/>
        <w:rPr>
          <w:sz w:val="25"/>
        </w:rPr>
      </w:pPr>
    </w:p>
    <w:p w:rsidR="00F12E1C" w:rsidRDefault="00C92C0E">
      <w:pPr>
        <w:pStyle w:val="BodyText"/>
        <w:spacing w:line="276" w:lineRule="auto"/>
        <w:ind w:left="212" w:right="203"/>
        <w:jc w:val="both"/>
      </w:pPr>
      <w:r>
        <w:t>The Board recognises that it has the power to recover expenses from an applicant for a premises licence review if it considers the application to be frivolous or vexatious. However, it wishes to make clear that it will not consider using that power unless there is information before it to suggest that the application was deliberately frivolous or vexatious rather than submitted on the basis of a genuine misunderstanding of the licensing</w:t>
      </w:r>
      <w:r>
        <w:rPr>
          <w:spacing w:val="-4"/>
        </w:rPr>
        <w:t xml:space="preserve"> </w:t>
      </w:r>
      <w:r>
        <w:t>system.</w:t>
      </w:r>
    </w:p>
    <w:p w:rsidR="00F12E1C" w:rsidRDefault="00F12E1C">
      <w:pPr>
        <w:pStyle w:val="BodyText"/>
        <w:spacing w:before="3"/>
        <w:rPr>
          <w:sz w:val="25"/>
        </w:rPr>
      </w:pPr>
    </w:p>
    <w:p w:rsidR="00F12E1C" w:rsidRDefault="00C92C0E">
      <w:pPr>
        <w:pStyle w:val="BodyText"/>
        <w:spacing w:line="276" w:lineRule="auto"/>
        <w:ind w:left="212" w:right="203"/>
        <w:jc w:val="both"/>
      </w:pPr>
      <w:r>
        <w:t>If the Board agrees to hold a review then it will advise you of the date, time and venue for the hearing and a copy of the review application will be sent to the licence holder and the LSO. The hearing must be held in public. The Board may obtain further information from such persons</w:t>
      </w:r>
    </w:p>
    <w:p w:rsidR="00F12E1C" w:rsidRDefault="00F12E1C">
      <w:pPr>
        <w:spacing w:line="276" w:lineRule="auto"/>
        <w:jc w:val="both"/>
        <w:sectPr w:rsidR="00F12E1C">
          <w:type w:val="continuous"/>
          <w:pgSz w:w="11900" w:h="16840"/>
          <w:pgMar w:top="800" w:right="920" w:bottom="280" w:left="920" w:header="720" w:footer="720" w:gutter="0"/>
          <w:cols w:space="720"/>
        </w:sectPr>
      </w:pPr>
    </w:p>
    <w:p w:rsidR="00F12E1C" w:rsidRDefault="00C92C0E">
      <w:pPr>
        <w:pStyle w:val="BodyText"/>
        <w:spacing w:before="76" w:line="276" w:lineRule="auto"/>
        <w:ind w:left="212"/>
      </w:pPr>
      <w:r>
        <w:lastRenderedPageBreak/>
        <w:t xml:space="preserve">(including Police, Fire, Environmental Health Noise Team </w:t>
      </w:r>
      <w:r w:rsidR="00555FB3">
        <w:t>etc.</w:t>
      </w:r>
      <w:r>
        <w:t>), and in such manner, as the Board thinks fit.</w:t>
      </w:r>
    </w:p>
    <w:p w:rsidR="00F12E1C" w:rsidRDefault="00F12E1C">
      <w:pPr>
        <w:pStyle w:val="BodyText"/>
        <w:spacing w:before="1"/>
        <w:rPr>
          <w:sz w:val="25"/>
        </w:rPr>
      </w:pPr>
    </w:p>
    <w:p w:rsidR="00F12E1C" w:rsidRDefault="00C92C0E">
      <w:pPr>
        <w:pStyle w:val="BodyText"/>
        <w:spacing w:before="1" w:line="276" w:lineRule="auto"/>
        <w:ind w:left="212" w:right="203"/>
        <w:jc w:val="both"/>
      </w:pPr>
      <w:r>
        <w:t>At the review hearing you will be asked to address the Board in support of your request and the licence holder will be given an opportunity to respond. The Board will also consider a report from the LSO and any further information obtained from other advisers.</w:t>
      </w:r>
    </w:p>
    <w:p w:rsidR="00F12E1C" w:rsidRDefault="00F12E1C">
      <w:pPr>
        <w:pStyle w:val="BodyText"/>
        <w:spacing w:before="1"/>
        <w:rPr>
          <w:sz w:val="25"/>
        </w:rPr>
      </w:pPr>
    </w:p>
    <w:p w:rsidR="00F12E1C" w:rsidRDefault="00C92C0E">
      <w:pPr>
        <w:pStyle w:val="Heading1"/>
      </w:pPr>
      <w:r>
        <w:t>Possible action which can be taken if ground for review established</w:t>
      </w:r>
    </w:p>
    <w:p w:rsidR="00F12E1C" w:rsidRDefault="00F12E1C">
      <w:pPr>
        <w:pStyle w:val="BodyText"/>
        <w:spacing w:before="10"/>
        <w:rPr>
          <w:b/>
          <w:sz w:val="28"/>
        </w:rPr>
      </w:pPr>
    </w:p>
    <w:p w:rsidR="00F12E1C" w:rsidRDefault="00C92C0E">
      <w:pPr>
        <w:pStyle w:val="BodyText"/>
        <w:spacing w:before="1" w:line="276" w:lineRule="auto"/>
        <w:ind w:left="212"/>
      </w:pPr>
      <w:r>
        <w:t xml:space="preserve">If the Board is satisfied that a ground for review is established and it considers it necessary or appropriate for the purposes of any of the licensing objectives, it </w:t>
      </w:r>
      <w:r w:rsidR="00555FB3">
        <w:t>may: -</w:t>
      </w:r>
    </w:p>
    <w:p w:rsidR="00F12E1C" w:rsidRDefault="00F12E1C">
      <w:pPr>
        <w:pStyle w:val="BodyText"/>
        <w:spacing w:before="1"/>
        <w:rPr>
          <w:sz w:val="25"/>
        </w:rPr>
      </w:pPr>
    </w:p>
    <w:p w:rsidR="00F12E1C" w:rsidRDefault="00C92C0E">
      <w:pPr>
        <w:pStyle w:val="ListParagraph"/>
        <w:numPr>
          <w:ilvl w:val="1"/>
          <w:numId w:val="2"/>
        </w:numPr>
        <w:tabs>
          <w:tab w:val="left" w:pos="933"/>
        </w:tabs>
      </w:pPr>
      <w:r>
        <w:t>issue a written warning to the licence</w:t>
      </w:r>
      <w:r>
        <w:rPr>
          <w:spacing w:val="-6"/>
        </w:rPr>
        <w:t xml:space="preserve"> </w:t>
      </w:r>
      <w:r>
        <w:t>holder</w:t>
      </w:r>
    </w:p>
    <w:p w:rsidR="00F12E1C" w:rsidRDefault="00C92C0E">
      <w:pPr>
        <w:pStyle w:val="ListParagraph"/>
        <w:numPr>
          <w:ilvl w:val="1"/>
          <w:numId w:val="2"/>
        </w:numPr>
        <w:tabs>
          <w:tab w:val="left" w:pos="933"/>
        </w:tabs>
        <w:spacing w:before="40"/>
      </w:pPr>
      <w:r>
        <w:t>make a variation of the licence which may apply for such period as the Board</w:t>
      </w:r>
      <w:r>
        <w:rPr>
          <w:spacing w:val="-24"/>
        </w:rPr>
        <w:t xml:space="preserve"> </w:t>
      </w:r>
      <w:r>
        <w:t>determine</w:t>
      </w:r>
    </w:p>
    <w:p w:rsidR="00F12E1C" w:rsidRDefault="00C92C0E">
      <w:pPr>
        <w:pStyle w:val="ListParagraph"/>
        <w:numPr>
          <w:ilvl w:val="1"/>
          <w:numId w:val="2"/>
        </w:numPr>
        <w:tabs>
          <w:tab w:val="left" w:pos="933"/>
        </w:tabs>
        <w:spacing w:before="38"/>
      </w:pPr>
      <w:r>
        <w:t>suspend the licence for such period as the Board may</w:t>
      </w:r>
      <w:r>
        <w:rPr>
          <w:spacing w:val="-14"/>
        </w:rPr>
        <w:t xml:space="preserve"> </w:t>
      </w:r>
      <w:r>
        <w:t>determine</w:t>
      </w:r>
    </w:p>
    <w:p w:rsidR="00F12E1C" w:rsidRDefault="00C92C0E">
      <w:pPr>
        <w:pStyle w:val="ListParagraph"/>
        <w:numPr>
          <w:ilvl w:val="1"/>
          <w:numId w:val="2"/>
        </w:numPr>
        <w:tabs>
          <w:tab w:val="left" w:pos="933"/>
        </w:tabs>
        <w:spacing w:before="37"/>
      </w:pPr>
      <w:r>
        <w:t>revoke the</w:t>
      </w:r>
      <w:r>
        <w:rPr>
          <w:spacing w:val="-3"/>
        </w:rPr>
        <w:t xml:space="preserve"> </w:t>
      </w:r>
      <w:r>
        <w:t>licence</w:t>
      </w:r>
    </w:p>
    <w:p w:rsidR="00F12E1C" w:rsidRDefault="00F12E1C">
      <w:pPr>
        <w:pStyle w:val="BodyText"/>
        <w:spacing w:before="8"/>
        <w:rPr>
          <w:sz w:val="28"/>
        </w:rPr>
      </w:pPr>
    </w:p>
    <w:p w:rsidR="00F12E1C" w:rsidRDefault="00C92C0E">
      <w:pPr>
        <w:pStyle w:val="BodyText"/>
        <w:ind w:left="212" w:right="399"/>
      </w:pPr>
      <w:r>
        <w:t>There is more information regarding the review procedure in Section 14 of the Board’s Statement of Licensing Policy which is available on the alcohol licensing pages of the Council’s website.</w:t>
      </w:r>
    </w:p>
    <w:p w:rsidR="00F12E1C" w:rsidRDefault="00F12E1C">
      <w:pPr>
        <w:pStyle w:val="BodyText"/>
        <w:spacing w:before="9"/>
        <w:rPr>
          <w:sz w:val="21"/>
        </w:rPr>
      </w:pPr>
    </w:p>
    <w:p w:rsidR="00F12E1C" w:rsidRDefault="00C92C0E">
      <w:pPr>
        <w:pStyle w:val="Heading1"/>
      </w:pPr>
      <w:r>
        <w:t>Con</w:t>
      </w:r>
      <w:r w:rsidR="00C35884">
        <w:t>tact details for Licensing Team</w:t>
      </w:r>
    </w:p>
    <w:p w:rsidR="00F12E1C" w:rsidRDefault="00F12E1C">
      <w:pPr>
        <w:pStyle w:val="BodyText"/>
        <w:spacing w:before="3"/>
        <w:rPr>
          <w:b/>
        </w:rPr>
      </w:pPr>
    </w:p>
    <w:p w:rsidR="00C35884" w:rsidRDefault="00C92C0E" w:rsidP="00C35884">
      <w:pPr>
        <w:pStyle w:val="BodyText"/>
        <w:ind w:left="212" w:right="4248"/>
      </w:pPr>
      <w:r>
        <w:t xml:space="preserve">Licensing Team </w:t>
      </w:r>
    </w:p>
    <w:p w:rsidR="00F12E1C" w:rsidRDefault="00C35884" w:rsidP="00C35884">
      <w:pPr>
        <w:pStyle w:val="BodyText"/>
        <w:ind w:left="212" w:right="4248"/>
      </w:pPr>
      <w:r>
        <w:t>Licensing Administration and Democratic Services</w:t>
      </w:r>
    </w:p>
    <w:p w:rsidR="00C35884" w:rsidRDefault="00FD5396">
      <w:pPr>
        <w:pStyle w:val="BodyText"/>
        <w:ind w:left="212" w:right="7284"/>
      </w:pPr>
      <w:r>
        <w:t>East</w:t>
      </w:r>
      <w:r w:rsidR="00C92C0E">
        <w:t xml:space="preserve"> Lothian Council </w:t>
      </w:r>
    </w:p>
    <w:p w:rsidR="00FD5396" w:rsidRDefault="00FD5396">
      <w:pPr>
        <w:pStyle w:val="BodyText"/>
        <w:ind w:left="212" w:right="7284"/>
      </w:pPr>
      <w:r>
        <w:t>John Muir House</w:t>
      </w:r>
    </w:p>
    <w:p w:rsidR="00F12E1C" w:rsidRDefault="00FD5396">
      <w:pPr>
        <w:pStyle w:val="BodyText"/>
        <w:ind w:left="212" w:right="7284"/>
      </w:pPr>
      <w:r>
        <w:t>Haddington</w:t>
      </w:r>
    </w:p>
    <w:p w:rsidR="00F12E1C" w:rsidRDefault="00FD5396">
      <w:pPr>
        <w:pStyle w:val="BodyText"/>
        <w:ind w:left="212"/>
      </w:pPr>
      <w:r>
        <w:t>East</w:t>
      </w:r>
      <w:r w:rsidR="00C92C0E">
        <w:t xml:space="preserve"> Lothian </w:t>
      </w:r>
      <w:r>
        <w:t>EH41 3HA</w:t>
      </w:r>
    </w:p>
    <w:p w:rsidR="00F12E1C" w:rsidRDefault="00F12E1C">
      <w:pPr>
        <w:pStyle w:val="BodyText"/>
        <w:spacing w:before="10"/>
        <w:rPr>
          <w:sz w:val="21"/>
        </w:rPr>
      </w:pPr>
    </w:p>
    <w:p w:rsidR="00FD5396" w:rsidRDefault="00C92C0E" w:rsidP="00FF1FD2">
      <w:pPr>
        <w:pStyle w:val="BodyText"/>
        <w:spacing w:before="1" w:line="480" w:lineRule="auto"/>
        <w:ind w:left="212" w:right="-146"/>
      </w:pPr>
      <w:r>
        <w:t xml:space="preserve">Team email address: </w:t>
      </w:r>
      <w:hyperlink r:id="rId5" w:history="1">
        <w:r w:rsidR="00FD5396" w:rsidRPr="004E0048">
          <w:rPr>
            <w:rStyle w:val="Hyperlink"/>
          </w:rPr>
          <w:t>licensing@eastlothian.gov.uk</w:t>
        </w:r>
      </w:hyperlink>
      <w:r>
        <w:t xml:space="preserve"> </w:t>
      </w:r>
    </w:p>
    <w:p w:rsidR="00F12E1C" w:rsidRDefault="00C92C0E">
      <w:pPr>
        <w:pStyle w:val="BodyText"/>
        <w:spacing w:before="1" w:line="480" w:lineRule="auto"/>
        <w:ind w:left="212" w:right="4016"/>
      </w:pPr>
      <w:r>
        <w:t>LSO email address</w:t>
      </w:r>
      <w:r w:rsidR="00A355F3">
        <w:t>:</w:t>
      </w:r>
      <w:r w:rsidR="00A355F3">
        <w:tab/>
        <w:t xml:space="preserve">  kharling1@eastlothian.gov.uk</w:t>
      </w:r>
    </w:p>
    <w:p w:rsidR="00F12E1C" w:rsidRDefault="00C35884">
      <w:pPr>
        <w:pStyle w:val="BodyText"/>
        <w:spacing w:before="1"/>
        <w:ind w:left="212"/>
      </w:pPr>
      <w:r>
        <w:t xml:space="preserve">LSO </w:t>
      </w:r>
      <w:r w:rsidR="00C92C0E">
        <w:t xml:space="preserve">Telephone number: </w:t>
      </w:r>
      <w:r w:rsidR="00FD5396">
        <w:t>01620827</w:t>
      </w:r>
      <w:r w:rsidR="00A355F3">
        <w:t>478</w:t>
      </w:r>
      <w:bookmarkStart w:id="0" w:name="_GoBack"/>
      <w:bookmarkEnd w:id="0"/>
    </w:p>
    <w:p w:rsidR="00F12E1C" w:rsidRDefault="00F12E1C">
      <w:pPr>
        <w:pStyle w:val="BodyText"/>
        <w:spacing w:before="9"/>
        <w:rPr>
          <w:sz w:val="21"/>
        </w:rPr>
      </w:pPr>
    </w:p>
    <w:p w:rsidR="00F12E1C" w:rsidRDefault="00C92C0E" w:rsidP="00FD5396">
      <w:pPr>
        <w:pStyle w:val="BodyText"/>
        <w:ind w:left="212"/>
        <w:sectPr w:rsidR="00F12E1C">
          <w:pgSz w:w="11900" w:h="16840"/>
          <w:pgMar w:top="500" w:right="920" w:bottom="280" w:left="920" w:header="720" w:footer="720" w:gutter="0"/>
          <w:cols w:space="720"/>
        </w:sectPr>
      </w:pPr>
      <w:r>
        <w:t xml:space="preserve">Police Scotland </w:t>
      </w:r>
      <w:r w:rsidR="00FD5396">
        <w:t>can be contacted by calling 101 and asking for the  East Lothian Licensing Officer</w:t>
      </w:r>
    </w:p>
    <w:p w:rsidR="00F12E1C" w:rsidRPr="00FF1FD2" w:rsidRDefault="00C92C0E">
      <w:pPr>
        <w:pStyle w:val="Heading1"/>
        <w:spacing w:before="73"/>
        <w:rPr>
          <w:sz w:val="28"/>
        </w:rPr>
      </w:pPr>
      <w:r w:rsidRPr="00FF1FD2">
        <w:rPr>
          <w:sz w:val="28"/>
        </w:rPr>
        <w:lastRenderedPageBreak/>
        <w:t>Premises Licence Review Application</w:t>
      </w:r>
    </w:p>
    <w:p w:rsidR="00F12E1C" w:rsidRDefault="00F12E1C">
      <w:pPr>
        <w:pStyle w:val="BodyText"/>
        <w:spacing w:before="3"/>
        <w:rPr>
          <w:b/>
        </w:rPr>
      </w:pPr>
    </w:p>
    <w:p w:rsidR="00F12E1C" w:rsidRDefault="00C92C0E">
      <w:pPr>
        <w:pStyle w:val="BodyText"/>
        <w:tabs>
          <w:tab w:val="left" w:pos="889"/>
          <w:tab w:val="left" w:pos="1765"/>
        </w:tabs>
        <w:ind w:left="212" w:right="8110"/>
      </w:pPr>
      <w:r>
        <w:t>Full</w:t>
      </w:r>
      <w:r>
        <w:tab/>
        <w:t>name</w:t>
      </w:r>
      <w:r>
        <w:tab/>
      </w:r>
      <w:r>
        <w:rPr>
          <w:spacing w:val="-1"/>
        </w:rPr>
        <w:t xml:space="preserve">of </w:t>
      </w:r>
      <w:r>
        <w:t>applicant(s)</w:t>
      </w:r>
    </w:p>
    <w:p w:rsidR="00F12E1C" w:rsidRDefault="00C92C0E">
      <w:pPr>
        <w:pStyle w:val="BodyText"/>
        <w:spacing w:line="20" w:lineRule="exact"/>
        <w:ind w:left="2056"/>
        <w:rPr>
          <w:sz w:val="2"/>
        </w:rPr>
      </w:pPr>
      <w:r>
        <w:rPr>
          <w:noProof/>
          <w:sz w:val="2"/>
          <w:lang w:val="en-GB" w:eastAsia="en-GB"/>
        </w:rPr>
        <w:drawing>
          <wp:inline distT="0" distB="0" distL="0" distR="0">
            <wp:extent cx="5018531" cy="60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018531" cy="6096"/>
                    </a:xfrm>
                    <a:prstGeom prst="rect">
                      <a:avLst/>
                    </a:prstGeom>
                  </pic:spPr>
                </pic:pic>
              </a:graphicData>
            </a:graphic>
          </wp:inline>
        </w:drawing>
      </w:r>
    </w:p>
    <w:p w:rsidR="00F12E1C" w:rsidRDefault="00F12E1C">
      <w:pPr>
        <w:pStyle w:val="BodyText"/>
        <w:rPr>
          <w:sz w:val="21"/>
        </w:rPr>
      </w:pPr>
    </w:p>
    <w:p w:rsidR="00F12E1C" w:rsidRDefault="00C92C0E">
      <w:pPr>
        <w:pStyle w:val="BodyText"/>
        <w:ind w:left="212"/>
      </w:pPr>
      <w:r>
        <w:t>Address</w:t>
      </w:r>
    </w:p>
    <w:p w:rsidR="00F12E1C" w:rsidRDefault="00C92C0E">
      <w:pPr>
        <w:pStyle w:val="BodyText"/>
        <w:spacing w:line="20" w:lineRule="exact"/>
        <w:ind w:left="2056"/>
        <w:rPr>
          <w:sz w:val="2"/>
        </w:rPr>
      </w:pPr>
      <w:r>
        <w:rPr>
          <w:noProof/>
          <w:sz w:val="2"/>
          <w:lang w:val="en-GB" w:eastAsia="en-GB"/>
        </w:rPr>
        <w:drawing>
          <wp:inline distT="0" distB="0" distL="0" distR="0">
            <wp:extent cx="5018531" cy="609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5018531" cy="6096"/>
                    </a:xfrm>
                    <a:prstGeom prst="rect">
                      <a:avLst/>
                    </a:prstGeom>
                  </pic:spPr>
                </pic:pic>
              </a:graphicData>
            </a:graphic>
          </wp:inline>
        </w:drawing>
      </w:r>
    </w:p>
    <w:p w:rsidR="00F12E1C" w:rsidRDefault="00F12E1C">
      <w:pPr>
        <w:pStyle w:val="BodyText"/>
        <w:rPr>
          <w:sz w:val="20"/>
        </w:rPr>
      </w:pPr>
    </w:p>
    <w:p w:rsidR="00F12E1C" w:rsidRDefault="00C92C0E">
      <w:pPr>
        <w:pStyle w:val="BodyText"/>
        <w:spacing w:before="8"/>
        <w:rPr>
          <w:sz w:val="19"/>
        </w:rPr>
      </w:pPr>
      <w:r>
        <w:rPr>
          <w:noProof/>
          <w:lang w:val="en-GB" w:eastAsia="en-GB"/>
        </w:rPr>
        <w:drawing>
          <wp:anchor distT="0" distB="0" distL="0" distR="0" simplePos="0" relativeHeight="251658240" behindDoc="0" locked="0" layoutInCell="1" allowOverlap="1">
            <wp:simplePos x="0" y="0"/>
            <wp:positionH relativeFrom="page">
              <wp:posOffset>1889760</wp:posOffset>
            </wp:positionH>
            <wp:positionV relativeFrom="paragraph">
              <wp:posOffset>168922</wp:posOffset>
            </wp:positionV>
            <wp:extent cx="5018531" cy="6096"/>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5018531" cy="6096"/>
                    </a:xfrm>
                    <a:prstGeom prst="rect">
                      <a:avLst/>
                    </a:prstGeom>
                  </pic:spPr>
                </pic:pic>
              </a:graphicData>
            </a:graphic>
          </wp:anchor>
        </w:drawing>
      </w:r>
    </w:p>
    <w:p w:rsidR="00F12E1C" w:rsidRDefault="00F12E1C">
      <w:pPr>
        <w:pStyle w:val="BodyText"/>
        <w:spacing w:before="4"/>
        <w:rPr>
          <w:sz w:val="19"/>
        </w:rPr>
      </w:pPr>
    </w:p>
    <w:p w:rsidR="00F12E1C" w:rsidRPr="00203861" w:rsidRDefault="00C92C0E" w:rsidP="00FD5396">
      <w:pPr>
        <w:pStyle w:val="BodyText"/>
        <w:tabs>
          <w:tab w:val="left" w:pos="2127"/>
        </w:tabs>
        <w:spacing w:after="4"/>
        <w:ind w:left="212"/>
        <w:rPr>
          <w:color w:val="A6A6A6" w:themeColor="background1" w:themeShade="A6"/>
        </w:rPr>
      </w:pPr>
      <w:r>
        <w:t>Postcode</w:t>
      </w:r>
      <w:r w:rsidR="00FD5396">
        <w:tab/>
      </w:r>
      <w:r w:rsidR="00FD5396" w:rsidRPr="00203861">
        <w:rPr>
          <w:color w:val="A6A6A6" w:themeColor="background1" w:themeShade="A6"/>
        </w:rPr>
        <w:t>____________________________________________________________</w:t>
      </w:r>
    </w:p>
    <w:p w:rsidR="00FD5396" w:rsidRPr="00203861" w:rsidRDefault="00FD5396">
      <w:pPr>
        <w:pStyle w:val="BodyText"/>
        <w:spacing w:after="4"/>
        <w:ind w:left="212"/>
        <w:rPr>
          <w:color w:val="A6A6A6" w:themeColor="background1" w:themeShade="A6"/>
        </w:rPr>
      </w:pPr>
    </w:p>
    <w:p w:rsidR="00FD5396" w:rsidRDefault="00FD5396">
      <w:pPr>
        <w:pStyle w:val="BodyText"/>
        <w:spacing w:after="4"/>
        <w:ind w:left="212"/>
      </w:pPr>
      <w:r>
        <w:t>Contact Tel No.</w:t>
      </w:r>
    </w:p>
    <w:p w:rsidR="00F12E1C" w:rsidRDefault="00C92C0E">
      <w:pPr>
        <w:pStyle w:val="BodyText"/>
        <w:spacing w:line="20" w:lineRule="exact"/>
        <w:ind w:left="2041"/>
        <w:rPr>
          <w:sz w:val="2"/>
        </w:rPr>
      </w:pPr>
      <w:r>
        <w:rPr>
          <w:noProof/>
          <w:sz w:val="2"/>
          <w:lang w:val="en-GB" w:eastAsia="en-GB"/>
        </w:rPr>
        <w:drawing>
          <wp:inline distT="0" distB="0" distL="0" distR="0">
            <wp:extent cx="5027675" cy="6096"/>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5027675" cy="6096"/>
                    </a:xfrm>
                    <a:prstGeom prst="rect">
                      <a:avLst/>
                    </a:prstGeom>
                  </pic:spPr>
                </pic:pic>
              </a:graphicData>
            </a:graphic>
          </wp:inline>
        </w:drawing>
      </w:r>
    </w:p>
    <w:p w:rsidR="00F12E1C" w:rsidRDefault="00F12E1C">
      <w:pPr>
        <w:pStyle w:val="BodyText"/>
        <w:spacing w:before="9"/>
        <w:rPr>
          <w:sz w:val="20"/>
        </w:rPr>
      </w:pPr>
    </w:p>
    <w:p w:rsidR="00FD5396" w:rsidRDefault="00FD5396" w:rsidP="00FD5396">
      <w:pPr>
        <w:pStyle w:val="BodyText"/>
        <w:spacing w:before="9"/>
        <w:ind w:left="284"/>
        <w:rPr>
          <w:color w:val="A6A6A6" w:themeColor="background1" w:themeShade="A6"/>
          <w:sz w:val="20"/>
        </w:rPr>
      </w:pPr>
      <w:r>
        <w:rPr>
          <w:sz w:val="20"/>
        </w:rPr>
        <w:t>Email address</w:t>
      </w:r>
      <w:r>
        <w:rPr>
          <w:sz w:val="20"/>
        </w:rPr>
        <w:tab/>
      </w:r>
      <w:r w:rsidR="00203861" w:rsidRPr="00203861">
        <w:rPr>
          <w:color w:val="A6A6A6" w:themeColor="background1" w:themeShade="A6"/>
          <w:sz w:val="20"/>
        </w:rPr>
        <w:t>__________________________________________________________________</w:t>
      </w:r>
    </w:p>
    <w:p w:rsidR="00203861" w:rsidRDefault="00203861" w:rsidP="00FD5396">
      <w:pPr>
        <w:pStyle w:val="BodyText"/>
        <w:spacing w:before="9"/>
        <w:ind w:left="284"/>
        <w:rPr>
          <w:color w:val="A6A6A6" w:themeColor="background1" w:themeShade="A6"/>
          <w:sz w:val="20"/>
        </w:rPr>
      </w:pPr>
    </w:p>
    <w:p w:rsidR="00203861" w:rsidRDefault="00203861" w:rsidP="00FD5396">
      <w:pPr>
        <w:pStyle w:val="BodyText"/>
        <w:spacing w:before="9"/>
        <w:ind w:left="284"/>
        <w:rPr>
          <w:sz w:val="20"/>
        </w:rPr>
      </w:pPr>
    </w:p>
    <w:p w:rsidR="00F12E1C" w:rsidRDefault="00C92C0E">
      <w:pPr>
        <w:pStyle w:val="BodyText"/>
        <w:spacing w:line="480" w:lineRule="auto"/>
        <w:ind w:left="212" w:right="4863"/>
      </w:pPr>
      <w:r>
        <w:rPr>
          <w:noProof/>
          <w:lang w:val="en-GB" w:eastAsia="en-GB"/>
        </w:rPr>
        <w:drawing>
          <wp:anchor distT="0" distB="0" distL="0" distR="0" simplePos="0" relativeHeight="268430543" behindDoc="1" locked="0" layoutInCell="1" allowOverlap="1">
            <wp:simplePos x="0" y="0"/>
            <wp:positionH relativeFrom="page">
              <wp:posOffset>1889760</wp:posOffset>
            </wp:positionH>
            <wp:positionV relativeFrom="paragraph">
              <wp:posOffset>483072</wp:posOffset>
            </wp:positionV>
            <wp:extent cx="5018532" cy="6096"/>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5018532" cy="6096"/>
                    </a:xfrm>
                    <a:prstGeom prst="rect">
                      <a:avLst/>
                    </a:prstGeom>
                  </pic:spPr>
                </pic:pic>
              </a:graphicData>
            </a:graphic>
          </wp:anchor>
        </w:drawing>
      </w:r>
      <w:r>
        <w:t>Details of premises you wish to be reviewed. Premises Name</w:t>
      </w:r>
    </w:p>
    <w:p w:rsidR="00F12E1C" w:rsidRDefault="00C92C0E">
      <w:pPr>
        <w:pStyle w:val="BodyText"/>
        <w:spacing w:before="10" w:after="2"/>
        <w:ind w:left="212"/>
      </w:pPr>
      <w:r>
        <w:t>Address</w:t>
      </w:r>
    </w:p>
    <w:p w:rsidR="00F12E1C" w:rsidRDefault="00C92C0E">
      <w:pPr>
        <w:pStyle w:val="BodyText"/>
        <w:spacing w:line="20" w:lineRule="exact"/>
        <w:ind w:left="2056"/>
        <w:rPr>
          <w:sz w:val="2"/>
        </w:rPr>
      </w:pPr>
      <w:r>
        <w:rPr>
          <w:noProof/>
          <w:sz w:val="2"/>
          <w:lang w:val="en-GB" w:eastAsia="en-GB"/>
        </w:rPr>
        <w:drawing>
          <wp:inline distT="0" distB="0" distL="0" distR="0">
            <wp:extent cx="5018531" cy="6096"/>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5018531" cy="6096"/>
                    </a:xfrm>
                    <a:prstGeom prst="rect">
                      <a:avLst/>
                    </a:prstGeom>
                  </pic:spPr>
                </pic:pic>
              </a:graphicData>
            </a:graphic>
          </wp:inline>
        </w:drawing>
      </w:r>
    </w:p>
    <w:p w:rsidR="00F12E1C" w:rsidRDefault="00F12E1C">
      <w:pPr>
        <w:pStyle w:val="BodyText"/>
        <w:rPr>
          <w:sz w:val="20"/>
        </w:rPr>
      </w:pPr>
    </w:p>
    <w:p w:rsidR="00F12E1C" w:rsidRDefault="00C92C0E">
      <w:pPr>
        <w:pStyle w:val="BodyText"/>
        <w:spacing w:before="8"/>
        <w:rPr>
          <w:sz w:val="19"/>
        </w:rPr>
      </w:pPr>
      <w:r>
        <w:rPr>
          <w:noProof/>
          <w:lang w:val="en-GB" w:eastAsia="en-GB"/>
        </w:rPr>
        <w:drawing>
          <wp:anchor distT="0" distB="0" distL="0" distR="0" simplePos="0" relativeHeight="1048" behindDoc="0" locked="0" layoutInCell="1" allowOverlap="1">
            <wp:simplePos x="0" y="0"/>
            <wp:positionH relativeFrom="page">
              <wp:posOffset>1889760</wp:posOffset>
            </wp:positionH>
            <wp:positionV relativeFrom="paragraph">
              <wp:posOffset>168922</wp:posOffset>
            </wp:positionV>
            <wp:extent cx="5018531" cy="6096"/>
            <wp:effectExtent l="0" t="0" r="0" b="0"/>
            <wp:wrapTopAndBottom/>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5018531" cy="6096"/>
                    </a:xfrm>
                    <a:prstGeom prst="rect">
                      <a:avLst/>
                    </a:prstGeom>
                  </pic:spPr>
                </pic:pic>
              </a:graphicData>
            </a:graphic>
          </wp:anchor>
        </w:drawing>
      </w:r>
    </w:p>
    <w:p w:rsidR="00F12E1C" w:rsidRDefault="00F12E1C">
      <w:pPr>
        <w:pStyle w:val="BodyText"/>
        <w:rPr>
          <w:sz w:val="20"/>
        </w:rPr>
      </w:pPr>
    </w:p>
    <w:p w:rsidR="00F12E1C" w:rsidRDefault="00C92C0E">
      <w:pPr>
        <w:pStyle w:val="BodyText"/>
        <w:spacing w:before="1"/>
        <w:rPr>
          <w:sz w:val="18"/>
        </w:rPr>
      </w:pPr>
      <w:r>
        <w:rPr>
          <w:noProof/>
          <w:lang w:val="en-GB" w:eastAsia="en-GB"/>
        </w:rPr>
        <w:drawing>
          <wp:anchor distT="0" distB="0" distL="0" distR="0" simplePos="0" relativeHeight="1072" behindDoc="0" locked="0" layoutInCell="1" allowOverlap="1">
            <wp:simplePos x="0" y="0"/>
            <wp:positionH relativeFrom="page">
              <wp:posOffset>1880616</wp:posOffset>
            </wp:positionH>
            <wp:positionV relativeFrom="paragraph">
              <wp:posOffset>157111</wp:posOffset>
            </wp:positionV>
            <wp:extent cx="5027675" cy="6096"/>
            <wp:effectExtent l="0" t="0" r="0"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5027675" cy="6096"/>
                    </a:xfrm>
                    <a:prstGeom prst="rect">
                      <a:avLst/>
                    </a:prstGeom>
                  </pic:spPr>
                </pic:pic>
              </a:graphicData>
            </a:graphic>
          </wp:anchor>
        </w:drawing>
      </w:r>
    </w:p>
    <w:p w:rsidR="00F12E1C" w:rsidRDefault="00F12E1C">
      <w:pPr>
        <w:pStyle w:val="BodyText"/>
        <w:spacing w:before="4"/>
        <w:rPr>
          <w:sz w:val="19"/>
        </w:rPr>
      </w:pPr>
    </w:p>
    <w:p w:rsidR="00F12E1C" w:rsidRDefault="00C92C0E">
      <w:pPr>
        <w:pStyle w:val="BodyText"/>
        <w:ind w:left="212"/>
      </w:pPr>
      <w:r>
        <w:t>Grounds for review</w:t>
      </w:r>
    </w:p>
    <w:p w:rsidR="00F12E1C" w:rsidRDefault="00F12E1C">
      <w:pPr>
        <w:pStyle w:val="BodyText"/>
        <w:spacing w:before="10"/>
        <w:rPr>
          <w:sz w:val="21"/>
        </w:rPr>
      </w:pPr>
    </w:p>
    <w:p w:rsidR="00F12E1C" w:rsidRPr="00203861" w:rsidRDefault="00C92C0E">
      <w:pPr>
        <w:pStyle w:val="Heading1"/>
        <w:rPr>
          <w:b w:val="0"/>
        </w:rPr>
      </w:pPr>
      <w:r w:rsidRPr="00203861">
        <w:rPr>
          <w:b w:val="0"/>
        </w:rPr>
        <w:t>either</w:t>
      </w:r>
    </w:p>
    <w:p w:rsidR="00F12E1C" w:rsidRDefault="00F12E1C">
      <w:pPr>
        <w:pStyle w:val="BodyText"/>
        <w:rPr>
          <w:b/>
        </w:rPr>
      </w:pPr>
    </w:p>
    <w:p w:rsidR="00F12E1C" w:rsidRDefault="00C92C0E">
      <w:pPr>
        <w:pStyle w:val="BodyText"/>
        <w:ind w:left="212" w:right="5416"/>
      </w:pPr>
      <w:r>
        <w:t xml:space="preserve">A licence condition has been breached Please give </w:t>
      </w:r>
      <w:r w:rsidR="00FF1FD2">
        <w:t xml:space="preserve">brief </w:t>
      </w:r>
      <w:r>
        <w:t>details of condition/s.</w:t>
      </w:r>
    </w:p>
    <w:p w:rsidR="00F12E1C" w:rsidRDefault="00C92C0E">
      <w:pPr>
        <w:pStyle w:val="BodyText"/>
        <w:rPr>
          <w:sz w:val="19"/>
        </w:rPr>
      </w:pPr>
      <w:r>
        <w:rPr>
          <w:noProof/>
          <w:lang w:val="en-GB" w:eastAsia="en-GB"/>
        </w:rPr>
        <w:drawing>
          <wp:anchor distT="0" distB="0" distL="0" distR="0" simplePos="0" relativeHeight="1096" behindDoc="0" locked="0" layoutInCell="1" allowOverlap="1">
            <wp:simplePos x="0" y="0"/>
            <wp:positionH relativeFrom="page">
              <wp:posOffset>650748</wp:posOffset>
            </wp:positionH>
            <wp:positionV relativeFrom="paragraph">
              <wp:posOffset>163669</wp:posOffset>
            </wp:positionV>
            <wp:extent cx="6257543" cy="6096"/>
            <wp:effectExtent l="0" t="0" r="0" b="0"/>
            <wp:wrapTopAndBottom/>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8" cstate="print"/>
                    <a:stretch>
                      <a:fillRect/>
                    </a:stretch>
                  </pic:blipFill>
                  <pic:spPr>
                    <a:xfrm>
                      <a:off x="0" y="0"/>
                      <a:ext cx="6257543" cy="6096"/>
                    </a:xfrm>
                    <a:prstGeom prst="rect">
                      <a:avLst/>
                    </a:prstGeom>
                  </pic:spPr>
                </pic:pic>
              </a:graphicData>
            </a:graphic>
          </wp:anchor>
        </w:drawing>
      </w:r>
    </w:p>
    <w:p w:rsidR="00F12E1C" w:rsidRDefault="00F12E1C">
      <w:pPr>
        <w:pStyle w:val="BodyText"/>
        <w:rPr>
          <w:sz w:val="20"/>
        </w:rPr>
      </w:pPr>
    </w:p>
    <w:p w:rsidR="00F12E1C" w:rsidRDefault="00C92C0E">
      <w:pPr>
        <w:pStyle w:val="BodyText"/>
        <w:spacing w:before="1"/>
        <w:rPr>
          <w:sz w:val="18"/>
        </w:rPr>
      </w:pPr>
      <w:r>
        <w:rPr>
          <w:noProof/>
          <w:lang w:val="en-GB" w:eastAsia="en-GB"/>
        </w:rPr>
        <w:drawing>
          <wp:anchor distT="0" distB="0" distL="0" distR="0" simplePos="0" relativeHeight="1120" behindDoc="0" locked="0" layoutInCell="1" allowOverlap="1">
            <wp:simplePos x="0" y="0"/>
            <wp:positionH relativeFrom="page">
              <wp:posOffset>650748</wp:posOffset>
            </wp:positionH>
            <wp:positionV relativeFrom="paragraph">
              <wp:posOffset>157111</wp:posOffset>
            </wp:positionV>
            <wp:extent cx="6257543" cy="6096"/>
            <wp:effectExtent l="0" t="0" r="0" b="0"/>
            <wp:wrapTopAndBottom/>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8" cstate="print"/>
                    <a:stretch>
                      <a:fillRect/>
                    </a:stretch>
                  </pic:blipFill>
                  <pic:spPr>
                    <a:xfrm>
                      <a:off x="0" y="0"/>
                      <a:ext cx="6257543" cy="6096"/>
                    </a:xfrm>
                    <a:prstGeom prst="rect">
                      <a:avLst/>
                    </a:prstGeom>
                  </pic:spPr>
                </pic:pic>
              </a:graphicData>
            </a:graphic>
          </wp:anchor>
        </w:drawing>
      </w:r>
    </w:p>
    <w:p w:rsidR="00F12E1C" w:rsidRDefault="00F12E1C">
      <w:pPr>
        <w:pStyle w:val="BodyText"/>
        <w:spacing w:before="11"/>
        <w:rPr>
          <w:sz w:val="18"/>
        </w:rPr>
      </w:pPr>
    </w:p>
    <w:p w:rsidR="00F12E1C" w:rsidRDefault="00C92C0E">
      <w:pPr>
        <w:pStyle w:val="Heading1"/>
      </w:pPr>
      <w:r>
        <w:t>or</w:t>
      </w:r>
    </w:p>
    <w:p w:rsidR="00F12E1C" w:rsidRDefault="00F12E1C">
      <w:pPr>
        <w:pStyle w:val="BodyText"/>
        <w:spacing w:before="5"/>
        <w:rPr>
          <w:b/>
        </w:rPr>
      </w:pPr>
    </w:p>
    <w:p w:rsidR="00F12E1C" w:rsidRDefault="00C92C0E">
      <w:pPr>
        <w:pStyle w:val="BodyText"/>
        <w:ind w:left="212"/>
        <w:rPr>
          <w:rFonts w:ascii="Arial Black" w:hAnsi="Arial Black"/>
          <w:b/>
        </w:rPr>
      </w:pPr>
      <w:r>
        <w:t xml:space="preserve">Relevant Licensing Objective has been breached (Please tick </w:t>
      </w:r>
      <w:r>
        <w:rPr>
          <w:rFonts w:ascii="Arial Black" w:hAnsi="Arial Black"/>
          <w:b/>
        </w:rPr>
        <w:t>√)</w:t>
      </w:r>
    </w:p>
    <w:p w:rsidR="00F12E1C" w:rsidRDefault="00C92C0E">
      <w:pPr>
        <w:pStyle w:val="BodyText"/>
        <w:tabs>
          <w:tab w:val="left" w:pos="8543"/>
        </w:tabs>
        <w:spacing w:before="252" w:line="313" w:lineRule="exact"/>
        <w:ind w:left="212"/>
        <w:rPr>
          <w:rFonts w:ascii="Wingdings" w:hAnsi="Wingdings"/>
          <w:sz w:val="28"/>
        </w:rPr>
      </w:pPr>
      <w:r>
        <w:rPr>
          <w:w w:val="105"/>
        </w:rPr>
        <w:t>Preventing</w:t>
      </w:r>
      <w:r>
        <w:rPr>
          <w:spacing w:val="-29"/>
          <w:w w:val="105"/>
        </w:rPr>
        <w:t xml:space="preserve"> </w:t>
      </w:r>
      <w:r>
        <w:rPr>
          <w:w w:val="105"/>
        </w:rPr>
        <w:t>crime</w:t>
      </w:r>
      <w:r>
        <w:rPr>
          <w:spacing w:val="-32"/>
          <w:w w:val="105"/>
        </w:rPr>
        <w:t xml:space="preserve"> </w:t>
      </w:r>
      <w:r>
        <w:rPr>
          <w:w w:val="105"/>
        </w:rPr>
        <w:t>and</w:t>
      </w:r>
      <w:r>
        <w:rPr>
          <w:spacing w:val="-31"/>
          <w:w w:val="105"/>
        </w:rPr>
        <w:t xml:space="preserve"> </w:t>
      </w:r>
      <w:r>
        <w:rPr>
          <w:w w:val="105"/>
        </w:rPr>
        <w:t>disorder</w:t>
      </w:r>
      <w:r>
        <w:rPr>
          <w:w w:val="105"/>
        </w:rPr>
        <w:tab/>
      </w:r>
      <w:sdt>
        <w:sdtPr>
          <w:rPr>
            <w:w w:val="105"/>
          </w:rPr>
          <w:id w:val="423919685"/>
          <w14:checkbox>
            <w14:checked w14:val="0"/>
            <w14:checkedState w14:val="2612" w14:font="MS Gothic"/>
            <w14:uncheckedState w14:val="2610" w14:font="MS Gothic"/>
          </w14:checkbox>
        </w:sdtPr>
        <w:sdtEndPr/>
        <w:sdtContent>
          <w:r w:rsidR="006B1822">
            <w:rPr>
              <w:rFonts w:ascii="MS Gothic" w:eastAsia="MS Gothic" w:hAnsi="MS Gothic" w:hint="eastAsia"/>
              <w:w w:val="105"/>
            </w:rPr>
            <w:t>☐</w:t>
          </w:r>
        </w:sdtContent>
      </w:sdt>
    </w:p>
    <w:p w:rsidR="00F12E1C" w:rsidRDefault="00C92C0E">
      <w:pPr>
        <w:pStyle w:val="BodyText"/>
        <w:tabs>
          <w:tab w:val="left" w:pos="8543"/>
        </w:tabs>
        <w:spacing w:line="311" w:lineRule="exact"/>
        <w:ind w:left="212"/>
        <w:rPr>
          <w:rFonts w:ascii="Wingdings" w:hAnsi="Wingdings"/>
          <w:sz w:val="28"/>
        </w:rPr>
      </w:pPr>
      <w:r>
        <w:rPr>
          <w:w w:val="105"/>
        </w:rPr>
        <w:t>Securing</w:t>
      </w:r>
      <w:r>
        <w:rPr>
          <w:spacing w:val="-27"/>
          <w:w w:val="105"/>
        </w:rPr>
        <w:t xml:space="preserve"> </w:t>
      </w:r>
      <w:r>
        <w:rPr>
          <w:w w:val="105"/>
        </w:rPr>
        <w:t>public</w:t>
      </w:r>
      <w:r>
        <w:rPr>
          <w:spacing w:val="-26"/>
          <w:w w:val="105"/>
        </w:rPr>
        <w:t xml:space="preserve"> </w:t>
      </w:r>
      <w:r>
        <w:rPr>
          <w:w w:val="105"/>
        </w:rPr>
        <w:t>safety</w:t>
      </w:r>
      <w:r>
        <w:rPr>
          <w:w w:val="105"/>
        </w:rPr>
        <w:tab/>
      </w:r>
      <w:sdt>
        <w:sdtPr>
          <w:rPr>
            <w:w w:val="105"/>
          </w:rPr>
          <w:id w:val="2013486310"/>
          <w14:checkbox>
            <w14:checked w14:val="0"/>
            <w14:checkedState w14:val="2612" w14:font="MS Gothic"/>
            <w14:uncheckedState w14:val="2610" w14:font="MS Gothic"/>
          </w14:checkbox>
        </w:sdtPr>
        <w:sdtEndPr/>
        <w:sdtContent>
          <w:r w:rsidR="006B1822">
            <w:rPr>
              <w:rFonts w:ascii="MS Gothic" w:eastAsia="MS Gothic" w:hAnsi="MS Gothic" w:hint="eastAsia"/>
              <w:w w:val="105"/>
            </w:rPr>
            <w:t>☐</w:t>
          </w:r>
        </w:sdtContent>
      </w:sdt>
    </w:p>
    <w:p w:rsidR="00F12E1C" w:rsidRDefault="00C92C0E">
      <w:pPr>
        <w:pStyle w:val="BodyText"/>
        <w:tabs>
          <w:tab w:val="left" w:pos="8543"/>
        </w:tabs>
        <w:spacing w:line="311" w:lineRule="exact"/>
        <w:ind w:left="212"/>
        <w:rPr>
          <w:rFonts w:ascii="Wingdings" w:hAnsi="Wingdings"/>
          <w:sz w:val="28"/>
        </w:rPr>
      </w:pPr>
      <w:r>
        <w:rPr>
          <w:w w:val="105"/>
        </w:rPr>
        <w:t>Preventing</w:t>
      </w:r>
      <w:r>
        <w:rPr>
          <w:spacing w:val="-32"/>
          <w:w w:val="105"/>
        </w:rPr>
        <w:t xml:space="preserve"> </w:t>
      </w:r>
      <w:r>
        <w:rPr>
          <w:w w:val="105"/>
        </w:rPr>
        <w:t>public</w:t>
      </w:r>
      <w:r>
        <w:rPr>
          <w:spacing w:val="-33"/>
          <w:w w:val="105"/>
        </w:rPr>
        <w:t xml:space="preserve"> </w:t>
      </w:r>
      <w:r>
        <w:rPr>
          <w:w w:val="105"/>
        </w:rPr>
        <w:t>nuisance</w:t>
      </w:r>
      <w:r>
        <w:rPr>
          <w:w w:val="105"/>
        </w:rPr>
        <w:tab/>
      </w:r>
      <w:sdt>
        <w:sdtPr>
          <w:rPr>
            <w:w w:val="105"/>
          </w:rPr>
          <w:id w:val="762121971"/>
          <w14:checkbox>
            <w14:checked w14:val="0"/>
            <w14:checkedState w14:val="2612" w14:font="MS Gothic"/>
            <w14:uncheckedState w14:val="2610" w14:font="MS Gothic"/>
          </w14:checkbox>
        </w:sdtPr>
        <w:sdtEndPr/>
        <w:sdtContent>
          <w:r w:rsidR="006B1822">
            <w:rPr>
              <w:rFonts w:ascii="MS Gothic" w:eastAsia="MS Gothic" w:hAnsi="MS Gothic" w:hint="eastAsia"/>
              <w:w w:val="105"/>
            </w:rPr>
            <w:t>☐</w:t>
          </w:r>
        </w:sdtContent>
      </w:sdt>
    </w:p>
    <w:p w:rsidR="00F12E1C" w:rsidRDefault="00C92C0E">
      <w:pPr>
        <w:pStyle w:val="BodyText"/>
        <w:tabs>
          <w:tab w:val="left" w:pos="8543"/>
        </w:tabs>
        <w:spacing w:line="311" w:lineRule="exact"/>
        <w:ind w:left="212"/>
        <w:rPr>
          <w:rFonts w:ascii="Wingdings" w:hAnsi="Wingdings"/>
          <w:sz w:val="28"/>
        </w:rPr>
      </w:pPr>
      <w:r>
        <w:rPr>
          <w:w w:val="105"/>
        </w:rPr>
        <w:t>Protecting</w:t>
      </w:r>
      <w:r>
        <w:rPr>
          <w:spacing w:val="-33"/>
          <w:w w:val="105"/>
        </w:rPr>
        <w:t xml:space="preserve"> </w:t>
      </w:r>
      <w:r>
        <w:rPr>
          <w:w w:val="105"/>
        </w:rPr>
        <w:t>and</w:t>
      </w:r>
      <w:r>
        <w:rPr>
          <w:spacing w:val="-33"/>
          <w:w w:val="105"/>
        </w:rPr>
        <w:t xml:space="preserve"> </w:t>
      </w:r>
      <w:r>
        <w:rPr>
          <w:w w:val="105"/>
        </w:rPr>
        <w:t>improving</w:t>
      </w:r>
      <w:r>
        <w:rPr>
          <w:spacing w:val="-33"/>
          <w:w w:val="105"/>
        </w:rPr>
        <w:t xml:space="preserve"> </w:t>
      </w:r>
      <w:r>
        <w:rPr>
          <w:w w:val="105"/>
        </w:rPr>
        <w:t>public</w:t>
      </w:r>
      <w:r>
        <w:rPr>
          <w:spacing w:val="-32"/>
          <w:w w:val="105"/>
        </w:rPr>
        <w:t xml:space="preserve"> </w:t>
      </w:r>
      <w:r>
        <w:rPr>
          <w:w w:val="105"/>
        </w:rPr>
        <w:t>health</w:t>
      </w:r>
      <w:r>
        <w:rPr>
          <w:w w:val="105"/>
        </w:rPr>
        <w:tab/>
      </w:r>
      <w:sdt>
        <w:sdtPr>
          <w:rPr>
            <w:w w:val="105"/>
          </w:rPr>
          <w:id w:val="-873151326"/>
          <w14:checkbox>
            <w14:checked w14:val="0"/>
            <w14:checkedState w14:val="2612" w14:font="MS Gothic"/>
            <w14:uncheckedState w14:val="2610" w14:font="MS Gothic"/>
          </w14:checkbox>
        </w:sdtPr>
        <w:sdtEndPr/>
        <w:sdtContent>
          <w:r w:rsidR="006B1822">
            <w:rPr>
              <w:rFonts w:ascii="MS Gothic" w:eastAsia="MS Gothic" w:hAnsi="MS Gothic" w:hint="eastAsia"/>
              <w:w w:val="105"/>
            </w:rPr>
            <w:t>☐</w:t>
          </w:r>
        </w:sdtContent>
      </w:sdt>
    </w:p>
    <w:p w:rsidR="00F12E1C" w:rsidRDefault="00C92C0E">
      <w:pPr>
        <w:pStyle w:val="BodyText"/>
        <w:tabs>
          <w:tab w:val="left" w:pos="8543"/>
        </w:tabs>
        <w:spacing w:line="314" w:lineRule="exact"/>
        <w:ind w:left="212"/>
        <w:rPr>
          <w:rFonts w:ascii="Wingdings" w:hAnsi="Wingdings"/>
          <w:sz w:val="28"/>
        </w:rPr>
      </w:pPr>
      <w:r>
        <w:rPr>
          <w:w w:val="105"/>
        </w:rPr>
        <w:t>Protecting</w:t>
      </w:r>
      <w:r>
        <w:rPr>
          <w:spacing w:val="-29"/>
          <w:w w:val="105"/>
        </w:rPr>
        <w:t xml:space="preserve"> </w:t>
      </w:r>
      <w:r>
        <w:rPr>
          <w:w w:val="105"/>
        </w:rPr>
        <w:t>children</w:t>
      </w:r>
      <w:r>
        <w:rPr>
          <w:spacing w:val="-31"/>
          <w:w w:val="105"/>
        </w:rPr>
        <w:t xml:space="preserve"> </w:t>
      </w:r>
      <w:r>
        <w:rPr>
          <w:w w:val="105"/>
        </w:rPr>
        <w:t>from</w:t>
      </w:r>
      <w:r>
        <w:rPr>
          <w:spacing w:val="-30"/>
          <w:w w:val="105"/>
        </w:rPr>
        <w:t xml:space="preserve"> </w:t>
      </w:r>
      <w:r>
        <w:rPr>
          <w:w w:val="105"/>
        </w:rPr>
        <w:t>harm</w:t>
      </w:r>
      <w:r>
        <w:rPr>
          <w:w w:val="105"/>
        </w:rPr>
        <w:tab/>
      </w:r>
      <w:sdt>
        <w:sdtPr>
          <w:rPr>
            <w:w w:val="105"/>
          </w:rPr>
          <w:id w:val="-216676311"/>
          <w14:checkbox>
            <w14:checked w14:val="0"/>
            <w14:checkedState w14:val="2612" w14:font="MS Gothic"/>
            <w14:uncheckedState w14:val="2610" w14:font="MS Gothic"/>
          </w14:checkbox>
        </w:sdtPr>
        <w:sdtEndPr/>
        <w:sdtContent>
          <w:r w:rsidR="006B1822">
            <w:rPr>
              <w:rFonts w:ascii="MS Gothic" w:eastAsia="MS Gothic" w:hAnsi="MS Gothic" w:hint="eastAsia"/>
              <w:w w:val="105"/>
            </w:rPr>
            <w:t>☐</w:t>
          </w:r>
        </w:sdtContent>
      </w:sdt>
    </w:p>
    <w:p w:rsidR="00F12E1C" w:rsidRDefault="00C92C0E">
      <w:pPr>
        <w:pStyle w:val="BodyText"/>
        <w:spacing w:before="246"/>
        <w:ind w:left="212"/>
      </w:pPr>
      <w:r>
        <w:t xml:space="preserve">In addition, </w:t>
      </w:r>
      <w:r w:rsidRPr="00203861">
        <w:rPr>
          <w:b/>
        </w:rPr>
        <w:t>please attach a separate document</w:t>
      </w:r>
      <w:r>
        <w:t xml:space="preserve"> to this application giving</w:t>
      </w:r>
    </w:p>
    <w:p w:rsidR="00F12E1C" w:rsidRDefault="00F12E1C">
      <w:pPr>
        <w:pStyle w:val="BodyText"/>
      </w:pPr>
    </w:p>
    <w:p w:rsidR="00F12E1C" w:rsidRDefault="00C92C0E">
      <w:pPr>
        <w:pStyle w:val="ListParagraph"/>
        <w:numPr>
          <w:ilvl w:val="0"/>
          <w:numId w:val="1"/>
        </w:numPr>
        <w:tabs>
          <w:tab w:val="left" w:pos="933"/>
        </w:tabs>
        <w:ind w:right="208"/>
      </w:pPr>
      <w:r>
        <w:t>specific details of the events which have occurred at the premises which have led you to make this application for review;</w:t>
      </w:r>
      <w:r>
        <w:rPr>
          <w:spacing w:val="-5"/>
        </w:rPr>
        <w:t xml:space="preserve"> </w:t>
      </w:r>
      <w:r>
        <w:t>and</w:t>
      </w:r>
    </w:p>
    <w:p w:rsidR="00F12E1C" w:rsidRDefault="00C92C0E">
      <w:pPr>
        <w:pStyle w:val="ListParagraph"/>
        <w:numPr>
          <w:ilvl w:val="0"/>
          <w:numId w:val="1"/>
        </w:numPr>
        <w:tabs>
          <w:tab w:val="left" w:pos="933"/>
        </w:tabs>
        <w:spacing w:before="1"/>
        <w:ind w:right="208"/>
      </w:pPr>
      <w:r>
        <w:t>if applicable, the reasons why you consider that any of the above licensing objectives have been</w:t>
      </w:r>
      <w:r>
        <w:rPr>
          <w:spacing w:val="-1"/>
        </w:rPr>
        <w:t xml:space="preserve"> </w:t>
      </w:r>
      <w:r>
        <w:t>breached.</w:t>
      </w:r>
    </w:p>
    <w:p w:rsidR="00F12E1C" w:rsidRDefault="00F12E1C">
      <w:pPr>
        <w:pStyle w:val="BodyText"/>
        <w:spacing w:before="10"/>
        <w:rPr>
          <w:sz w:val="21"/>
        </w:rPr>
      </w:pPr>
    </w:p>
    <w:p w:rsidR="00F12E1C" w:rsidRDefault="00C92C0E">
      <w:pPr>
        <w:pStyle w:val="BodyText"/>
        <w:spacing w:before="1"/>
        <w:ind w:left="212"/>
      </w:pPr>
      <w:r>
        <w:t>This document will form the basis for the review and should contain details of all matters which you believe to be relevant.</w:t>
      </w:r>
    </w:p>
    <w:p w:rsidR="00203861" w:rsidRDefault="00203861">
      <w:pPr>
        <w:pStyle w:val="BodyText"/>
        <w:spacing w:before="1"/>
        <w:ind w:left="212"/>
      </w:pPr>
    </w:p>
    <w:p w:rsidR="00F12E1C" w:rsidRDefault="00C92C0E">
      <w:pPr>
        <w:pStyle w:val="BodyText"/>
        <w:spacing w:line="499" w:lineRule="auto"/>
        <w:ind w:left="212" w:right="7161"/>
      </w:pPr>
      <w:r>
        <w:rPr>
          <w:noProof/>
          <w:lang w:val="en-GB" w:eastAsia="en-GB"/>
        </w:rPr>
        <w:drawing>
          <wp:anchor distT="0" distB="0" distL="0" distR="0" simplePos="0" relativeHeight="1168" behindDoc="0" locked="0" layoutInCell="1" allowOverlap="1">
            <wp:simplePos x="0" y="0"/>
            <wp:positionH relativeFrom="page">
              <wp:posOffset>2609088</wp:posOffset>
            </wp:positionH>
            <wp:positionV relativeFrom="paragraph">
              <wp:posOffset>163035</wp:posOffset>
            </wp:positionV>
            <wp:extent cx="4299204" cy="6095"/>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9" cstate="print"/>
                    <a:stretch>
                      <a:fillRect/>
                    </a:stretch>
                  </pic:blipFill>
                  <pic:spPr>
                    <a:xfrm>
                      <a:off x="0" y="0"/>
                      <a:ext cx="4299204" cy="6095"/>
                    </a:xfrm>
                    <a:prstGeom prst="rect">
                      <a:avLst/>
                    </a:prstGeom>
                  </pic:spPr>
                </pic:pic>
              </a:graphicData>
            </a:graphic>
          </wp:anchor>
        </w:drawing>
      </w:r>
      <w:r>
        <w:rPr>
          <w:noProof/>
          <w:lang w:val="en-GB" w:eastAsia="en-GB"/>
        </w:rPr>
        <w:drawing>
          <wp:anchor distT="0" distB="0" distL="0" distR="0" simplePos="0" relativeHeight="1192" behindDoc="0" locked="0" layoutInCell="1" allowOverlap="1">
            <wp:simplePos x="0" y="0"/>
            <wp:positionH relativeFrom="page">
              <wp:posOffset>2609088</wp:posOffset>
            </wp:positionH>
            <wp:positionV relativeFrom="paragraph">
              <wp:posOffset>329151</wp:posOffset>
            </wp:positionV>
            <wp:extent cx="4299204" cy="6095"/>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9" cstate="print"/>
                    <a:stretch>
                      <a:fillRect/>
                    </a:stretch>
                  </pic:blipFill>
                  <pic:spPr>
                    <a:xfrm>
                      <a:off x="0" y="0"/>
                      <a:ext cx="4299204" cy="6095"/>
                    </a:xfrm>
                    <a:prstGeom prst="rect">
                      <a:avLst/>
                    </a:prstGeom>
                  </pic:spPr>
                </pic:pic>
              </a:graphicData>
            </a:graphic>
          </wp:anchor>
        </w:drawing>
      </w:r>
      <w:r>
        <w:rPr>
          <w:noProof/>
          <w:lang w:val="en-GB" w:eastAsia="en-GB"/>
        </w:rPr>
        <w:drawing>
          <wp:anchor distT="0" distB="0" distL="0" distR="0" simplePos="0" relativeHeight="1216" behindDoc="0" locked="0" layoutInCell="1" allowOverlap="1">
            <wp:simplePos x="0" y="0"/>
            <wp:positionH relativeFrom="page">
              <wp:posOffset>2599944</wp:posOffset>
            </wp:positionH>
            <wp:positionV relativeFrom="paragraph">
              <wp:posOffset>496792</wp:posOffset>
            </wp:positionV>
            <wp:extent cx="4308347" cy="6096"/>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0" cstate="print"/>
                    <a:stretch>
                      <a:fillRect/>
                    </a:stretch>
                  </pic:blipFill>
                  <pic:spPr>
                    <a:xfrm>
                      <a:off x="0" y="0"/>
                      <a:ext cx="4308347" cy="6096"/>
                    </a:xfrm>
                    <a:prstGeom prst="rect">
                      <a:avLst/>
                    </a:prstGeom>
                  </pic:spPr>
                </pic:pic>
              </a:graphicData>
            </a:graphic>
          </wp:anchor>
        </w:drawing>
      </w:r>
      <w:r>
        <w:t>Signature of each applicant Date</w:t>
      </w:r>
    </w:p>
    <w:p w:rsidR="00203861" w:rsidRDefault="00203861">
      <w:r>
        <w:br w:type="page"/>
      </w:r>
    </w:p>
    <w:p w:rsidR="00203861" w:rsidRDefault="00203861" w:rsidP="00203861">
      <w:pPr>
        <w:pStyle w:val="BodyText"/>
        <w:ind w:left="210" w:right="7161"/>
      </w:pPr>
    </w:p>
    <w:p w:rsidR="00203861" w:rsidRDefault="00203861" w:rsidP="00203861">
      <w:pPr>
        <w:pStyle w:val="BodyText"/>
        <w:ind w:left="210" w:right="137"/>
      </w:pPr>
      <w:r>
        <w:t xml:space="preserve">Please use this sheet to provide a </w:t>
      </w:r>
      <w:r w:rsidRPr="00487186">
        <w:rPr>
          <w:u w:val="single"/>
        </w:rPr>
        <w:t>statement</w:t>
      </w:r>
      <w:r>
        <w:t xml:space="preserve"> with </w:t>
      </w:r>
      <w:r w:rsidRPr="0058044B">
        <w:rPr>
          <w:u w:val="single"/>
        </w:rPr>
        <w:t>full details</w:t>
      </w:r>
      <w:r>
        <w:t xml:space="preserve"> of the event(s) which occurred</w:t>
      </w:r>
      <w:r w:rsidR="00B86737">
        <w:t xml:space="preserve"> and</w:t>
      </w:r>
      <w:r>
        <w:t xml:space="preserve"> led to this application for a review. (</w:t>
      </w:r>
      <w:proofErr w:type="gramStart"/>
      <w:r>
        <w:t>times</w:t>
      </w:r>
      <w:proofErr w:type="gramEnd"/>
      <w:r>
        <w:t xml:space="preserve">, dates, places, actions </w:t>
      </w:r>
      <w:r w:rsidR="00FF1FD2">
        <w:t xml:space="preserve">names </w:t>
      </w:r>
      <w:r w:rsidR="00555FB3">
        <w:t>etc.</w:t>
      </w:r>
      <w:r w:rsidR="001D3D62">
        <w:t xml:space="preserve"> in the order events occurred).</w:t>
      </w:r>
      <w:r w:rsidR="00B86737">
        <w:t xml:space="preserve"> This statement will be presented to the Licensing Board as evidence of your concerns.</w:t>
      </w:r>
    </w:p>
    <w:p w:rsidR="00FF1FD2" w:rsidRPr="00FF1FD2" w:rsidRDefault="00FF1FD2" w:rsidP="00203861">
      <w:pPr>
        <w:pStyle w:val="BodyText"/>
        <w:ind w:left="210" w:right="137"/>
        <w:rPr>
          <w:sz w:val="18"/>
        </w:rPr>
      </w:pPr>
      <w:r>
        <w:rPr>
          <w:sz w:val="18"/>
        </w:rPr>
        <w:t>(</w:t>
      </w:r>
      <w:r w:rsidRPr="00FF1FD2">
        <w:rPr>
          <w:i/>
          <w:sz w:val="18"/>
        </w:rPr>
        <w:t>If you require more space, please use additional pages</w:t>
      </w:r>
      <w:r>
        <w:rPr>
          <w:sz w:val="18"/>
        </w:rPr>
        <w:t>)</w:t>
      </w:r>
    </w:p>
    <w:sectPr w:rsidR="00FF1FD2" w:rsidRPr="00FF1FD2">
      <w:pgSz w:w="11900" w:h="16840"/>
      <w:pgMar w:top="50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3059B"/>
    <w:multiLevelType w:val="hybridMultilevel"/>
    <w:tmpl w:val="A9187778"/>
    <w:lvl w:ilvl="0" w:tplc="6FE6254E">
      <w:start w:val="1"/>
      <w:numFmt w:val="decimal"/>
      <w:lvlText w:val="(%1)"/>
      <w:lvlJc w:val="left"/>
      <w:pPr>
        <w:ind w:left="1434" w:hanging="444"/>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41994C7C"/>
    <w:multiLevelType w:val="hybridMultilevel"/>
    <w:tmpl w:val="E3802222"/>
    <w:lvl w:ilvl="0" w:tplc="D14A7FB2">
      <w:start w:val="1"/>
      <w:numFmt w:val="decimal"/>
      <w:lvlText w:val="(%1)"/>
      <w:lvlJc w:val="left"/>
      <w:pPr>
        <w:ind w:left="1350" w:hanging="360"/>
      </w:pPr>
      <w:rPr>
        <w:rFonts w:ascii="Arial" w:eastAsia="Arial" w:hAnsi="Arial" w:cs="Arial" w:hint="default"/>
        <w:spacing w:val="-1"/>
        <w:w w:val="100"/>
        <w:sz w:val="22"/>
        <w:szCs w:val="22"/>
      </w:rPr>
    </w:lvl>
    <w:lvl w:ilvl="1" w:tplc="66F8BA86">
      <w:numFmt w:val="bullet"/>
      <w:lvlText w:val=""/>
      <w:lvlJc w:val="left"/>
      <w:pPr>
        <w:ind w:left="1350" w:hanging="360"/>
      </w:pPr>
      <w:rPr>
        <w:rFonts w:ascii="Symbol" w:eastAsia="Symbol" w:hAnsi="Symbol" w:cs="Symbol" w:hint="default"/>
        <w:w w:val="100"/>
        <w:sz w:val="22"/>
        <w:szCs w:val="22"/>
      </w:rPr>
    </w:lvl>
    <w:lvl w:ilvl="2" w:tplc="1B143354">
      <w:numFmt w:val="bullet"/>
      <w:lvlText w:val="•"/>
      <w:lvlJc w:val="left"/>
      <w:pPr>
        <w:ind w:left="2673" w:hanging="360"/>
      </w:pPr>
      <w:rPr>
        <w:rFonts w:hint="default"/>
      </w:rPr>
    </w:lvl>
    <w:lvl w:ilvl="3" w:tplc="9E023DB6">
      <w:numFmt w:val="bullet"/>
      <w:lvlText w:val="•"/>
      <w:lvlJc w:val="left"/>
      <w:pPr>
        <w:ind w:left="3649" w:hanging="360"/>
      </w:pPr>
      <w:rPr>
        <w:rFonts w:hint="default"/>
      </w:rPr>
    </w:lvl>
    <w:lvl w:ilvl="4" w:tplc="F3EA168A">
      <w:numFmt w:val="bullet"/>
      <w:lvlText w:val="•"/>
      <w:lvlJc w:val="left"/>
      <w:pPr>
        <w:ind w:left="4624" w:hanging="360"/>
      </w:pPr>
      <w:rPr>
        <w:rFonts w:hint="default"/>
      </w:rPr>
    </w:lvl>
    <w:lvl w:ilvl="5" w:tplc="0FBA94DA">
      <w:numFmt w:val="bullet"/>
      <w:lvlText w:val="•"/>
      <w:lvlJc w:val="left"/>
      <w:pPr>
        <w:ind w:left="5600" w:hanging="360"/>
      </w:pPr>
      <w:rPr>
        <w:rFonts w:hint="default"/>
      </w:rPr>
    </w:lvl>
    <w:lvl w:ilvl="6" w:tplc="0E400D8E">
      <w:numFmt w:val="bullet"/>
      <w:lvlText w:val="•"/>
      <w:lvlJc w:val="left"/>
      <w:pPr>
        <w:ind w:left="6575" w:hanging="360"/>
      </w:pPr>
      <w:rPr>
        <w:rFonts w:hint="default"/>
      </w:rPr>
    </w:lvl>
    <w:lvl w:ilvl="7" w:tplc="7B24A030">
      <w:numFmt w:val="bullet"/>
      <w:lvlText w:val="•"/>
      <w:lvlJc w:val="left"/>
      <w:pPr>
        <w:ind w:left="7551" w:hanging="360"/>
      </w:pPr>
      <w:rPr>
        <w:rFonts w:hint="default"/>
      </w:rPr>
    </w:lvl>
    <w:lvl w:ilvl="8" w:tplc="FB266F7C">
      <w:numFmt w:val="bullet"/>
      <w:lvlText w:val="•"/>
      <w:lvlJc w:val="left"/>
      <w:pPr>
        <w:ind w:left="8526" w:hanging="360"/>
      </w:pPr>
      <w:rPr>
        <w:rFonts w:hint="default"/>
      </w:rPr>
    </w:lvl>
  </w:abstractNum>
  <w:abstractNum w:abstractNumId="2" w15:restartNumberingAfterBreak="0">
    <w:nsid w:val="5C322328"/>
    <w:multiLevelType w:val="hybridMultilevel"/>
    <w:tmpl w:val="C0A4D85A"/>
    <w:lvl w:ilvl="0" w:tplc="B57CF356">
      <w:start w:val="1"/>
      <w:numFmt w:val="lowerLetter"/>
      <w:lvlText w:val="(%1)"/>
      <w:lvlJc w:val="left"/>
      <w:pPr>
        <w:ind w:left="1293" w:hanging="360"/>
      </w:pPr>
      <w:rPr>
        <w:rFonts w:ascii="Arial" w:eastAsia="Arial" w:hAnsi="Arial" w:cs="Arial" w:hint="default"/>
        <w:spacing w:val="-1"/>
        <w:w w:val="100"/>
        <w:sz w:val="22"/>
        <w:szCs w:val="22"/>
      </w:rPr>
    </w:lvl>
    <w:lvl w:ilvl="1" w:tplc="BA54A314">
      <w:start w:val="1"/>
      <w:numFmt w:val="decimal"/>
      <w:lvlText w:val="(%2)"/>
      <w:lvlJc w:val="left"/>
      <w:pPr>
        <w:ind w:left="1293" w:hanging="360"/>
      </w:pPr>
      <w:rPr>
        <w:rFonts w:ascii="Arial" w:eastAsia="Arial" w:hAnsi="Arial" w:cs="Arial" w:hint="default"/>
        <w:spacing w:val="-1"/>
        <w:w w:val="100"/>
        <w:sz w:val="22"/>
        <w:szCs w:val="22"/>
      </w:rPr>
    </w:lvl>
    <w:lvl w:ilvl="2" w:tplc="B3FEA21C">
      <w:numFmt w:val="bullet"/>
      <w:lvlText w:val="•"/>
      <w:lvlJc w:val="left"/>
      <w:pPr>
        <w:ind w:left="3125" w:hanging="360"/>
      </w:pPr>
      <w:rPr>
        <w:rFonts w:hint="default"/>
      </w:rPr>
    </w:lvl>
    <w:lvl w:ilvl="3" w:tplc="AE2E8D6E">
      <w:numFmt w:val="bullet"/>
      <w:lvlText w:val="•"/>
      <w:lvlJc w:val="left"/>
      <w:pPr>
        <w:ind w:left="4037" w:hanging="360"/>
      </w:pPr>
      <w:rPr>
        <w:rFonts w:hint="default"/>
      </w:rPr>
    </w:lvl>
    <w:lvl w:ilvl="4" w:tplc="4558CA3E">
      <w:numFmt w:val="bullet"/>
      <w:lvlText w:val="•"/>
      <w:lvlJc w:val="left"/>
      <w:pPr>
        <w:ind w:left="4949" w:hanging="360"/>
      </w:pPr>
      <w:rPr>
        <w:rFonts w:hint="default"/>
      </w:rPr>
    </w:lvl>
    <w:lvl w:ilvl="5" w:tplc="43AA3F26">
      <w:numFmt w:val="bullet"/>
      <w:lvlText w:val="•"/>
      <w:lvlJc w:val="left"/>
      <w:pPr>
        <w:ind w:left="5861" w:hanging="360"/>
      </w:pPr>
      <w:rPr>
        <w:rFonts w:hint="default"/>
      </w:rPr>
    </w:lvl>
    <w:lvl w:ilvl="6" w:tplc="FB84B13C">
      <w:numFmt w:val="bullet"/>
      <w:lvlText w:val="•"/>
      <w:lvlJc w:val="left"/>
      <w:pPr>
        <w:ind w:left="6773" w:hanging="360"/>
      </w:pPr>
      <w:rPr>
        <w:rFonts w:hint="default"/>
      </w:rPr>
    </w:lvl>
    <w:lvl w:ilvl="7" w:tplc="D6EE034A">
      <w:numFmt w:val="bullet"/>
      <w:lvlText w:val="•"/>
      <w:lvlJc w:val="left"/>
      <w:pPr>
        <w:ind w:left="7685" w:hanging="360"/>
      </w:pPr>
      <w:rPr>
        <w:rFonts w:hint="default"/>
      </w:rPr>
    </w:lvl>
    <w:lvl w:ilvl="8" w:tplc="ABD2493A">
      <w:numFmt w:val="bullet"/>
      <w:lvlText w:val="•"/>
      <w:lvlJc w:val="left"/>
      <w:pPr>
        <w:ind w:left="8597" w:hanging="360"/>
      </w:pPr>
      <w:rPr>
        <w:rFonts w:hint="default"/>
      </w:rPr>
    </w:lvl>
  </w:abstractNum>
  <w:abstractNum w:abstractNumId="3" w15:restartNumberingAfterBreak="0">
    <w:nsid w:val="63B67F54"/>
    <w:multiLevelType w:val="hybridMultilevel"/>
    <w:tmpl w:val="3EB29A44"/>
    <w:lvl w:ilvl="0" w:tplc="B29828B6">
      <w:start w:val="1"/>
      <w:numFmt w:val="decimal"/>
      <w:lvlText w:val="(%1)"/>
      <w:lvlJc w:val="left"/>
      <w:pPr>
        <w:ind w:left="932" w:hanging="360"/>
      </w:pPr>
      <w:rPr>
        <w:rFonts w:ascii="Arial" w:eastAsia="Arial" w:hAnsi="Arial" w:cs="Arial" w:hint="default"/>
        <w:spacing w:val="-1"/>
        <w:w w:val="100"/>
        <w:sz w:val="22"/>
        <w:szCs w:val="22"/>
      </w:rPr>
    </w:lvl>
    <w:lvl w:ilvl="1" w:tplc="27BCBDAE">
      <w:numFmt w:val="bullet"/>
      <w:lvlText w:val="•"/>
      <w:lvlJc w:val="left"/>
      <w:pPr>
        <w:ind w:left="1852" w:hanging="360"/>
      </w:pPr>
      <w:rPr>
        <w:rFonts w:hint="default"/>
      </w:rPr>
    </w:lvl>
    <w:lvl w:ilvl="2" w:tplc="677442A8">
      <w:numFmt w:val="bullet"/>
      <w:lvlText w:val="•"/>
      <w:lvlJc w:val="left"/>
      <w:pPr>
        <w:ind w:left="2764" w:hanging="360"/>
      </w:pPr>
      <w:rPr>
        <w:rFonts w:hint="default"/>
      </w:rPr>
    </w:lvl>
    <w:lvl w:ilvl="3" w:tplc="95B6D1D8">
      <w:numFmt w:val="bullet"/>
      <w:lvlText w:val="•"/>
      <w:lvlJc w:val="left"/>
      <w:pPr>
        <w:ind w:left="3676" w:hanging="360"/>
      </w:pPr>
      <w:rPr>
        <w:rFonts w:hint="default"/>
      </w:rPr>
    </w:lvl>
    <w:lvl w:ilvl="4" w:tplc="FFD40EBE">
      <w:numFmt w:val="bullet"/>
      <w:lvlText w:val="•"/>
      <w:lvlJc w:val="left"/>
      <w:pPr>
        <w:ind w:left="4588" w:hanging="360"/>
      </w:pPr>
      <w:rPr>
        <w:rFonts w:hint="default"/>
      </w:rPr>
    </w:lvl>
    <w:lvl w:ilvl="5" w:tplc="09B4B760">
      <w:numFmt w:val="bullet"/>
      <w:lvlText w:val="•"/>
      <w:lvlJc w:val="left"/>
      <w:pPr>
        <w:ind w:left="5500" w:hanging="360"/>
      </w:pPr>
      <w:rPr>
        <w:rFonts w:hint="default"/>
      </w:rPr>
    </w:lvl>
    <w:lvl w:ilvl="6" w:tplc="8C844F74">
      <w:numFmt w:val="bullet"/>
      <w:lvlText w:val="•"/>
      <w:lvlJc w:val="left"/>
      <w:pPr>
        <w:ind w:left="6412" w:hanging="360"/>
      </w:pPr>
      <w:rPr>
        <w:rFonts w:hint="default"/>
      </w:rPr>
    </w:lvl>
    <w:lvl w:ilvl="7" w:tplc="7884CAD0">
      <w:numFmt w:val="bullet"/>
      <w:lvlText w:val="•"/>
      <w:lvlJc w:val="left"/>
      <w:pPr>
        <w:ind w:left="7324" w:hanging="360"/>
      </w:pPr>
      <w:rPr>
        <w:rFonts w:hint="default"/>
      </w:rPr>
    </w:lvl>
    <w:lvl w:ilvl="8" w:tplc="12EC48AE">
      <w:numFmt w:val="bullet"/>
      <w:lvlText w:val="•"/>
      <w:lvlJc w:val="left"/>
      <w:pPr>
        <w:ind w:left="8236"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1C"/>
    <w:rsid w:val="00036FE5"/>
    <w:rsid w:val="001D3D62"/>
    <w:rsid w:val="00203861"/>
    <w:rsid w:val="002360E1"/>
    <w:rsid w:val="00487186"/>
    <w:rsid w:val="00555FB3"/>
    <w:rsid w:val="0058044B"/>
    <w:rsid w:val="006B1822"/>
    <w:rsid w:val="00841034"/>
    <w:rsid w:val="0097644A"/>
    <w:rsid w:val="00A355F3"/>
    <w:rsid w:val="00AE223B"/>
    <w:rsid w:val="00B86737"/>
    <w:rsid w:val="00C35884"/>
    <w:rsid w:val="00C92C0E"/>
    <w:rsid w:val="00D07D35"/>
    <w:rsid w:val="00F12E1C"/>
    <w:rsid w:val="00FD5396"/>
    <w:rsid w:val="00FF1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2346"/>
  <w15:docId w15:val="{4B959FA4-B4C8-47BE-AA3B-6F2789E8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5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licensing@eastlothian.gov.uk"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520267 - Requesting  A  Premises  Licence  Review 220714</vt:lpstr>
    </vt:vector>
  </TitlesOfParts>
  <Company>East Lothian Council</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520267 - Requesting  A  Premises  Licence  Review 220714</dc:title>
  <dc:creator>glen.colin</dc:creator>
  <cp:keywords>()</cp:keywords>
  <cp:lastModifiedBy>Winter, Maree</cp:lastModifiedBy>
  <cp:revision>2</cp:revision>
  <dcterms:created xsi:type="dcterms:W3CDTF">2022-07-18T09:55:00Z</dcterms:created>
  <dcterms:modified xsi:type="dcterms:W3CDTF">2022-07-18T09:55:00Z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PDFCreator Version 1.7.2</vt:lpwstr>
  </property>
  <property fmtid="{D5CDD505-2E9C-101B-9397-08002B2CF9AE}" pid="4" name="LastSaved">
    <vt:filetime>2018-08-08T00:00:00Z</vt:filetime>
  </property>
</Properties>
</file>