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- 19th October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23/00867/CAC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Collective Architecture</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Emma Fairhurst</w:t>
            </w:r>
          </w:p>
          <w:p>
            <w:pPr>
              <w:spacing w:lineRule="auto" w:line="276"/>
              <w:rPr>
                <w:rFonts w:ascii="Arial" w:hAnsi="Arial" w:cs="Arial"/>
                <w:bCs w:val="1"/>
                <w:iCs w:val="1"/>
              </w:rPr>
            </w:pPr>
            <w:r>
              <w:rPr>
                <w:rFonts w:ascii="Arial" w:hAnsi="Arial" w:cs="Arial"/>
                <w:bCs w:val="1"/>
                <w:iCs w:val="1"/>
              </w:rPr>
              <w:t>Albert Chambers</w:t>
            </w:r>
          </w:p>
          <w:p>
            <w:pPr>
              <w:spacing w:lineRule="auto" w:line="276"/>
              <w:rPr>
                <w:rFonts w:ascii="Arial" w:hAnsi="Arial" w:cs="Arial"/>
                <w:bCs w:val="1"/>
                <w:iCs w:val="1"/>
              </w:rPr>
            </w:pPr>
            <w:r>
              <w:rPr>
                <w:rFonts w:ascii="Arial" w:hAnsi="Arial" w:cs="Arial"/>
                <w:bCs w:val="1"/>
                <w:iCs w:val="1"/>
              </w:rPr>
              <w:t>13 4th Floor, Albert Chambers, 13 Bath Street</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G2 1HY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Demolition of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Adjacent To 10 And 11 Brown Street Haddington  East Lothian  EH41 3JH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23/01039/P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Glenna Black</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 erection of fencing, wall, alterations to vehicular access and change of use of Fairways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Fairways Templar Place The Turret Templar Lane Gullane EH31 2AH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23/01044/P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Eves Coached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storage container (class 6), change of use of site (class 4) to bus storage depot, siting of ancillary buildings, fencing and gates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Site East Of Howdens Joinery Spott Road Industrial Estate Dunbar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23/01057/P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&amp; Mrs Keith &amp; Feri  Ross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Tod &amp; Taylor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Rosalind Taylor</w:t>
            </w:r>
          </w:p>
          <w:p>
            <w:pPr>
              <w:spacing w:lineRule="auto" w:line="276"/>
              <w:rPr>
                <w:rFonts w:ascii="Arial" w:hAnsi="Arial" w:cs="Arial"/>
                <w:bCs w:val="1"/>
                <w:iCs w:val="1"/>
              </w:rPr>
            </w:pPr>
            <w:r>
              <w:rPr>
                <w:rFonts w:ascii="Arial" w:hAnsi="Arial" w:cs="Arial"/>
                <w:bCs w:val="1"/>
                <w:iCs w:val="1"/>
              </w:rPr>
              <w:t>43 Manor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7EB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flat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53 Forth Street North Berwick East Lothian EH39 4JJ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23/01071/P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Redstone Rig Storage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Windpower</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Behnam Khajeh</w:t>
            </w:r>
          </w:p>
          <w:p>
            <w:pPr>
              <w:spacing w:lineRule="auto" w:line="276"/>
              <w:rPr>
                <w:rFonts w:ascii="Arial" w:hAnsi="Arial" w:cs="Arial"/>
                <w:bCs w:val="1"/>
                <w:iCs w:val="1"/>
              </w:rPr>
            </w:pPr>
            <w:r>
              <w:rPr>
                <w:rFonts w:ascii="Arial" w:hAnsi="Arial" w:cs="Arial"/>
                <w:bCs w:val="1"/>
                <w:iCs w:val="1"/>
              </w:rPr>
              <w:t>Godscroft Ln</w:t>
            </w:r>
          </w:p>
          <w:p>
            <w:pPr>
              <w:spacing w:lineRule="auto" w:line="276"/>
              <w:rPr>
                <w:rFonts w:ascii="Arial" w:hAnsi="Arial" w:cs="Arial"/>
                <w:bCs w:val="1"/>
                <w:iCs w:val="1"/>
              </w:rPr>
            </w:pPr>
            <w:r>
              <w:rPr>
                <w:rFonts w:ascii="Arial" w:hAnsi="Arial" w:cs="Arial"/>
                <w:bCs w:val="1"/>
                <w:iCs w:val="1"/>
              </w:rPr>
              <w:t xml:space="preserve">Frodsham </w:t>
            </w:r>
          </w:p>
          <w:p>
            <w:pPr>
              <w:spacing w:lineRule="auto" w:line="276"/>
              <w:rPr>
                <w:rFonts w:ascii="Arial" w:hAnsi="Arial" w:cs="Arial"/>
                <w:bCs w:val="1"/>
                <w:iCs w:val="1"/>
              </w:rPr>
            </w:pPr>
            <w:r>
              <w:rPr>
                <w:rFonts w:ascii="Arial" w:hAnsi="Arial" w:cs="Arial"/>
                <w:bCs w:val="1"/>
                <w:iCs w:val="1"/>
              </w:rPr>
              <w:t xml:space="preserve">Cheshire </w:t>
            </w:r>
          </w:p>
          <w:p>
            <w:pPr>
              <w:spacing w:lineRule="auto" w:line="276"/>
              <w:rPr>
                <w:rFonts w:ascii="Arial" w:hAnsi="Arial" w:cs="Arial"/>
                <w:bCs w:val="1"/>
                <w:iCs w:val="1"/>
              </w:rPr>
            </w:pPr>
            <w:r>
              <w:rPr>
                <w:rFonts w:ascii="Arial" w:hAnsi="Arial" w:cs="Arial"/>
                <w:bCs w:val="1"/>
                <w:iCs w:val="1"/>
              </w:rPr>
              <w:t>WA6 6XU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a battery energy storage system facility and associated works for a temporary period of 25 years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Aikengall Innerwick Dunbar EH42 1SG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11th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23/01121/CLU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Susan Lockie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1 Eastfield Court Marine Parade North Berwick East Lothian EH39 4LD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23/01122/CLU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Susan Lockie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5 Eastfield Court Marine Parade North Berwick East Lothian EH39 4LD</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23/01131/P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 McMillan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Drawing Office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Richard Foggo</w:t>
            </w:r>
          </w:p>
          <w:p>
            <w:pPr>
              <w:spacing w:lineRule="auto" w:line="276"/>
              <w:rPr>
                <w:rFonts w:ascii="Arial" w:hAnsi="Arial" w:cs="Arial"/>
                <w:bCs w:val="1"/>
                <w:iCs w:val="1"/>
              </w:rPr>
            </w:pPr>
            <w:r>
              <w:rPr>
                <w:rFonts w:ascii="Arial" w:hAnsi="Arial" w:cs="Arial"/>
                <w:bCs w:val="1"/>
                <w:iCs w:val="1"/>
              </w:rPr>
              <w:t xml:space="preserve">64  Cunningham Square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1BJ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pillars, gates and formation of hardstanding areas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Adjacent To Former Willow Rise Whittingehame Stenton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23/01135/LBC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Keith Morton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Ross Smith &amp; Jameson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Ian Jameson</w:t>
            </w:r>
          </w:p>
          <w:p>
            <w:pPr>
              <w:spacing w:lineRule="auto" w:line="276"/>
              <w:rPr>
                <w:rFonts w:ascii="Arial" w:hAnsi="Arial" w:cs="Arial"/>
                <w:bCs w:val="1"/>
                <w:iCs w:val="1"/>
              </w:rPr>
            </w:pPr>
            <w:r>
              <w:rPr>
                <w:rFonts w:ascii="Arial" w:hAnsi="Arial" w:cs="Arial"/>
                <w:bCs w:val="1"/>
                <w:iCs w:val="1"/>
              </w:rPr>
              <w:t>3 Cauldshiel Cottages</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4JR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Saltoun East Mains Farm East Saltoun Haddington EH41 4HR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23/01141/P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Brian Cleator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from residential to mixed use of residential and short term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28 Castle Street Dunbar EH42 1EY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23/01143/P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Aidan Rooney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grass verge to form vehicular access, extension to house and formation of hardstanding and decked areas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118 Lochbridge Road North Berwick EH39 4DR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12th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23/01163/P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James Mitchell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Les McCaskey Architectural Design Services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Les McCaskey</w:t>
            </w:r>
          </w:p>
          <w:p>
            <w:pPr>
              <w:spacing w:lineRule="auto" w:line="276"/>
              <w:rPr>
                <w:rFonts w:ascii="Arial" w:hAnsi="Arial" w:cs="Arial"/>
                <w:bCs w:val="1"/>
                <w:iCs w:val="1"/>
              </w:rPr>
            </w:pPr>
            <w:r>
              <w:rPr>
                <w:rFonts w:ascii="Arial" w:hAnsi="Arial" w:cs="Arial"/>
                <w:bCs w:val="1"/>
                <w:iCs w:val="1"/>
              </w:rPr>
              <w:t>38B High Street</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EH40 3AB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Bayswell Road Dunbar East Lothian EH42 1AB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17th October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 w:val="1"/>
          <w:bCs w:val="1"/>
          <w:iCs w:val="1"/>
          <w:noProof w:val="0"/>
          <w:u w:val="single"/>
          <w:rtl w:val="0"/>
          <w:cs w:val="0"/>
          <w:snapToGrid w:val="0"/>
        </w:rPr>
      </w:pPr>
      <w:r>
        <w:rPr>
          <w:b w:val="1"/>
          <w:bCs w:val="1"/>
          <w:iCs w:val="1"/>
          <w:noProof w:val="0"/>
          <w:u w:val="single"/>
          <w:rtl w:val="0"/>
          <w:cs w:val="0"/>
          <w:snapToGrid w:val="0"/>
          <w:lang w:val="en-GB" w:bidi="en-GB" w:eastAsia="en-GB"/>
        </w:rPr>
        <w:t>12 Application</w:t>
      </w:r>
      <w:r>
        <w:rPr>
          <w:b w:val="1"/>
          <w:bCs w:val="1"/>
          <w:iCs w:val="1"/>
          <w:noProof w:val="0"/>
          <w:u w:val="single"/>
          <w:rtl w:val="0"/>
          <w:cs w:val="0"/>
          <w:snapToGrid w:val="0"/>
          <w:lang w:val="en-GB" w:bidi="en-GB" w:eastAsia="en-GB"/>
        </w:rPr>
        <w:t>s Regist</w:t>
      </w:r>
      <w:r>
        <w:rPr>
          <w:b w:val="1"/>
          <w:bCs w:val="1"/>
          <w:iCs w:val="1"/>
          <w:noProof w:val="0"/>
          <w:u w:val="single"/>
          <w:rtl w:val="0"/>
          <w:cs w:val="0"/>
          <w:snapToGrid w:val="0"/>
          <w:lang w:val="en-GB" w:bidi="en-GB" w:eastAsia="en-GB"/>
        </w:rPr>
        <w:t>ered</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2023-10-19T09:26:30Z</dcterms:modified>
  <cp:revision>40</cp:revision>
  <dc:title>East Lothian Council Environment</dc:title>
</cp:coreProperties>
</file>