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FCDF" w14:textId="77777777" w:rsidR="00F73EAF" w:rsidRPr="00E52557" w:rsidRDefault="009D189A">
      <w:pPr>
        <w:rPr>
          <w:rFonts w:cs="Calibri"/>
          <w:b/>
          <w:color w:val="002060"/>
          <w:sz w:val="56"/>
          <w:szCs w:val="56"/>
        </w:rPr>
      </w:pPr>
      <w:r w:rsidRPr="00E52557">
        <w:rPr>
          <w:rFonts w:cs="Calibri"/>
          <w:noProof/>
          <w:lang w:eastAsia="en-GB"/>
        </w:rPr>
        <w:drawing>
          <wp:anchor distT="0" distB="0" distL="114300" distR="114300" simplePos="0" relativeHeight="251657728" behindDoc="1" locked="0" layoutInCell="1" allowOverlap="1" wp14:anchorId="0B20580D" wp14:editId="72DEABC2">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D32C" w14:textId="77777777" w:rsidR="00570412" w:rsidRPr="00E52557" w:rsidRDefault="00570412" w:rsidP="00570412">
      <w:pPr>
        <w:rPr>
          <w:rFonts w:cs="Calibri"/>
          <w:b/>
          <w:color w:val="000000"/>
          <w:sz w:val="56"/>
          <w:szCs w:val="56"/>
        </w:rPr>
      </w:pPr>
    </w:p>
    <w:p w14:paraId="26E2345D" w14:textId="77777777" w:rsidR="00570412" w:rsidRPr="00E52557" w:rsidRDefault="00570412" w:rsidP="00EA739E">
      <w:pPr>
        <w:jc w:val="center"/>
        <w:rPr>
          <w:rFonts w:cs="Calibri"/>
          <w:b/>
          <w:color w:val="000000"/>
          <w:sz w:val="56"/>
          <w:szCs w:val="56"/>
        </w:rPr>
      </w:pPr>
      <w:r w:rsidRPr="00E52557">
        <w:rPr>
          <w:rFonts w:cs="Calibri"/>
          <w:b/>
          <w:color w:val="000000"/>
          <w:sz w:val="56"/>
          <w:szCs w:val="56"/>
        </w:rPr>
        <w:t>Supporting Good Decisions</w:t>
      </w:r>
    </w:p>
    <w:p w14:paraId="4EFF88E9" w14:textId="77777777" w:rsidR="00C91E75" w:rsidRPr="00E52557" w:rsidRDefault="00570412" w:rsidP="00EA739E">
      <w:pPr>
        <w:jc w:val="center"/>
        <w:rPr>
          <w:rFonts w:cs="Calibri"/>
          <w:i/>
          <w:color w:val="000000"/>
          <w:sz w:val="28"/>
          <w:szCs w:val="28"/>
        </w:rPr>
      </w:pPr>
      <w:r w:rsidRPr="00E52557">
        <w:rPr>
          <w:rFonts w:cs="Calibri"/>
          <w:b/>
        </w:rPr>
        <w:t>Promoting Equality &amp; Human Rights, Reducing Inequality and Protecting the Environment</w:t>
      </w:r>
    </w:p>
    <w:p w14:paraId="3C34242B" w14:textId="77777777" w:rsidR="00EA739E" w:rsidRPr="00E52557" w:rsidRDefault="00EA739E">
      <w:pPr>
        <w:rPr>
          <w:rFonts w:cs="Calibri"/>
          <w:color w:val="002060"/>
          <w:sz w:val="24"/>
          <w:szCs w:val="24"/>
          <w:u w:val="single"/>
        </w:rPr>
      </w:pPr>
    </w:p>
    <w:p w14:paraId="375C5113" w14:textId="77777777" w:rsidR="00570412" w:rsidRPr="00E52557" w:rsidRDefault="00570412" w:rsidP="00570412">
      <w:pPr>
        <w:jc w:val="center"/>
        <w:rPr>
          <w:rFonts w:cs="Calibri"/>
          <w:b/>
          <w:color w:val="000000"/>
          <w:sz w:val="56"/>
          <w:szCs w:val="56"/>
        </w:rPr>
      </w:pPr>
      <w:r w:rsidRPr="00E52557">
        <w:rPr>
          <w:rFonts w:cs="Calibri"/>
          <w:b/>
          <w:color w:val="000000"/>
          <w:sz w:val="56"/>
          <w:szCs w:val="56"/>
        </w:rPr>
        <w:t>Integrated Impact Assessment Form</w:t>
      </w:r>
    </w:p>
    <w:p w14:paraId="6B9F1C5E" w14:textId="77777777" w:rsidR="00C91E75" w:rsidRPr="00E52557" w:rsidRDefault="00C91E75">
      <w:pPr>
        <w:rPr>
          <w:rFonts w:cs="Calibri"/>
          <w:color w:val="002060"/>
          <w:sz w:val="24"/>
          <w:szCs w:val="24"/>
          <w:u w:val="single"/>
        </w:rPr>
      </w:pPr>
    </w:p>
    <w:p w14:paraId="52103384" w14:textId="77777777" w:rsidR="00FF0F89" w:rsidRPr="00E52557" w:rsidRDefault="00FF0F89">
      <w:pPr>
        <w:rPr>
          <w:rFonts w:cs="Calibri"/>
          <w:color w:val="002060"/>
          <w:sz w:val="24"/>
          <w:szCs w:val="24"/>
          <w:u w:val="single"/>
        </w:rPr>
      </w:pPr>
    </w:p>
    <w:p w14:paraId="5295220C" w14:textId="77777777" w:rsidR="00FF0F89" w:rsidRPr="00E52557" w:rsidRDefault="00FF0F89">
      <w:pPr>
        <w:rPr>
          <w:rFonts w:cs="Calibri"/>
          <w:color w:val="002060"/>
          <w:sz w:val="24"/>
          <w:szCs w:val="24"/>
          <w:u w:val="single"/>
        </w:rPr>
      </w:pPr>
    </w:p>
    <w:p w14:paraId="3E48110F" w14:textId="77777777" w:rsidR="00C91E75" w:rsidRPr="00E52557" w:rsidRDefault="00C91E75">
      <w:pPr>
        <w:rPr>
          <w:rFonts w:cs="Calibri"/>
          <w:color w:val="002060"/>
          <w:sz w:val="24"/>
          <w:szCs w:val="24"/>
          <w:u w:val="single"/>
        </w:rPr>
      </w:pPr>
    </w:p>
    <w:p w14:paraId="6DC33919" w14:textId="77777777" w:rsidR="00C91E75" w:rsidRPr="00E52557" w:rsidRDefault="00C91E75">
      <w:pPr>
        <w:rPr>
          <w:rFonts w:cs="Calibri"/>
          <w:color w:val="002060"/>
          <w:sz w:val="24"/>
          <w:szCs w:val="24"/>
          <w:u w:val="single"/>
        </w:rPr>
      </w:pPr>
    </w:p>
    <w:p w14:paraId="75726D50" w14:textId="77777777" w:rsidR="00C91E75" w:rsidRPr="00E52557" w:rsidRDefault="00C91E75">
      <w:pPr>
        <w:rPr>
          <w:rFonts w:cs="Calibri"/>
          <w:color w:val="002060"/>
          <w:sz w:val="24"/>
          <w:szCs w:val="24"/>
          <w:u w:val="single"/>
        </w:rPr>
      </w:pPr>
    </w:p>
    <w:p w14:paraId="41D8925E" w14:textId="77777777" w:rsidR="00CE2A8F" w:rsidRPr="00E52557" w:rsidRDefault="00CE2A8F">
      <w:pPr>
        <w:rPr>
          <w:rFonts w:cs="Calibri"/>
          <w:color w:val="002060"/>
          <w:sz w:val="24"/>
          <w:szCs w:val="24"/>
          <w:u w:val="single"/>
        </w:rPr>
      </w:pPr>
    </w:p>
    <w:p w14:paraId="2C74072D" w14:textId="77777777" w:rsidR="004F728F" w:rsidRPr="00E52557" w:rsidRDefault="004F728F">
      <w:pPr>
        <w:rPr>
          <w:rFonts w:cs="Calibri"/>
          <w:b/>
          <w:sz w:val="24"/>
          <w:szCs w:val="24"/>
          <w:u w:val="single"/>
        </w:rPr>
      </w:pPr>
    </w:p>
    <w:p w14:paraId="7A4419D1" w14:textId="77777777" w:rsidR="000E5D90" w:rsidRPr="00E52557" w:rsidRDefault="000E5D90">
      <w:pPr>
        <w:rPr>
          <w:rFonts w:cs="Calibri"/>
          <w:b/>
          <w:sz w:val="24"/>
          <w:szCs w:val="24"/>
          <w:u w:val="single"/>
        </w:rPr>
      </w:pPr>
    </w:p>
    <w:p w14:paraId="219F6A47" w14:textId="77777777" w:rsidR="00C02751" w:rsidRPr="00E52557" w:rsidRDefault="00C02751" w:rsidP="00C1576C">
      <w:pPr>
        <w:rPr>
          <w:rFonts w:cs="Calibri"/>
          <w:b/>
          <w:sz w:val="24"/>
          <w:szCs w:val="24"/>
        </w:rPr>
      </w:pPr>
    </w:p>
    <w:p w14:paraId="7BBCE94D" w14:textId="77777777" w:rsidR="000A00EE" w:rsidRPr="00E52557" w:rsidRDefault="000A00EE" w:rsidP="00C1576C">
      <w:pPr>
        <w:rPr>
          <w:rFonts w:cs="Calibri"/>
          <w:b/>
          <w:sz w:val="24"/>
          <w:szCs w:val="24"/>
        </w:rPr>
      </w:pPr>
    </w:p>
    <w:p w14:paraId="194F2211" w14:textId="77777777" w:rsidR="00570412" w:rsidRPr="00E52557" w:rsidRDefault="00570412" w:rsidP="00C1576C">
      <w:pPr>
        <w:rPr>
          <w:rFonts w:cs="Calibri"/>
          <w:b/>
          <w:sz w:val="24"/>
          <w:szCs w:val="24"/>
        </w:rPr>
      </w:pPr>
    </w:p>
    <w:p w14:paraId="0BDA99A8" w14:textId="77777777" w:rsidR="00570412" w:rsidRPr="00E52557" w:rsidRDefault="00570412" w:rsidP="00C1576C">
      <w:pPr>
        <w:rPr>
          <w:rFonts w:cs="Calibri"/>
          <w:b/>
          <w:sz w:val="24"/>
          <w:szCs w:val="24"/>
        </w:rPr>
      </w:pPr>
    </w:p>
    <w:p w14:paraId="5C456D57" w14:textId="77777777" w:rsidR="00EA739E" w:rsidRDefault="00EA739E" w:rsidP="00C1576C">
      <w:pPr>
        <w:rPr>
          <w:rFonts w:cs="Calibri"/>
          <w:b/>
          <w:sz w:val="24"/>
          <w:szCs w:val="24"/>
        </w:rPr>
      </w:pPr>
    </w:p>
    <w:p w14:paraId="6E807BFE" w14:textId="77777777" w:rsidR="001D4C04" w:rsidRPr="00E52557" w:rsidRDefault="001D4C04" w:rsidP="00C1576C">
      <w:pPr>
        <w:rPr>
          <w:rFonts w:cs="Calibri"/>
          <w:b/>
          <w:sz w:val="24"/>
          <w:szCs w:val="24"/>
        </w:rPr>
      </w:pPr>
    </w:p>
    <w:p w14:paraId="5221B3DC" w14:textId="77777777" w:rsidR="004A7B01" w:rsidRPr="00E52557" w:rsidRDefault="004A7B01" w:rsidP="004A7B01">
      <w:pPr>
        <w:pStyle w:val="ListParagraph"/>
        <w:rPr>
          <w:rFonts w:cs="Calibri"/>
          <w:b/>
          <w:sz w:val="24"/>
          <w:szCs w:val="24"/>
        </w:rPr>
      </w:pPr>
    </w:p>
    <w:p w14:paraId="71FDF109" w14:textId="77777777" w:rsidR="002D24D8" w:rsidRPr="00E52557" w:rsidRDefault="00EA739E" w:rsidP="002D24D8">
      <w:pPr>
        <w:pStyle w:val="ListParagraph"/>
        <w:ind w:left="0"/>
        <w:jc w:val="center"/>
        <w:rPr>
          <w:rFonts w:cs="Calibri"/>
          <w:b/>
          <w:sz w:val="28"/>
          <w:szCs w:val="28"/>
        </w:rPr>
      </w:pPr>
      <w:r w:rsidRPr="00E52557">
        <w:rPr>
          <w:rFonts w:cs="Calibri"/>
          <w:b/>
          <w:sz w:val="28"/>
          <w:szCs w:val="28"/>
        </w:rPr>
        <w:lastRenderedPageBreak/>
        <w:t>Integrated</w:t>
      </w:r>
      <w:r w:rsidR="002D24D8" w:rsidRPr="00E52557">
        <w:rPr>
          <w:rFonts w:cs="Calibri"/>
          <w:b/>
          <w:sz w:val="28"/>
          <w:szCs w:val="28"/>
        </w:rPr>
        <w:t xml:space="preserve"> Impact Assessment </w:t>
      </w:r>
      <w:r w:rsidR="000435E6" w:rsidRPr="00E52557">
        <w:rPr>
          <w:rFonts w:cs="Calibri"/>
          <w:b/>
          <w:sz w:val="28"/>
          <w:szCs w:val="28"/>
        </w:rPr>
        <w:t>Form</w:t>
      </w:r>
    </w:p>
    <w:p w14:paraId="3614D89C" w14:textId="77777777" w:rsidR="00EA739E" w:rsidRPr="00E52557" w:rsidRDefault="00EA739E" w:rsidP="00EA739E">
      <w:pPr>
        <w:jc w:val="center"/>
        <w:rPr>
          <w:rFonts w:cs="Calibri"/>
          <w:i/>
          <w:color w:val="000000"/>
          <w:sz w:val="28"/>
          <w:szCs w:val="28"/>
        </w:rPr>
      </w:pPr>
      <w:r w:rsidRPr="00E52557">
        <w:rPr>
          <w:rFonts w:cs="Calibri"/>
          <w:b/>
        </w:rPr>
        <w:t>Promoting Equality, Human Rights and Sustainability</w:t>
      </w:r>
    </w:p>
    <w:p w14:paraId="58C6B9B4"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2D24D8" w:rsidRPr="00E52557" w14:paraId="501C23A0" w14:textId="77777777" w:rsidTr="00E46031">
        <w:tc>
          <w:tcPr>
            <w:tcW w:w="3397" w:type="dxa"/>
          </w:tcPr>
          <w:p w14:paraId="5ACF10D8" w14:textId="77777777" w:rsidR="002D24D8" w:rsidRPr="00E52557" w:rsidRDefault="00EA739E" w:rsidP="004300C6">
            <w:pPr>
              <w:pStyle w:val="ListParagraph"/>
              <w:ind w:left="0"/>
              <w:rPr>
                <w:rFonts w:cs="Calibri"/>
                <w:b/>
                <w:sz w:val="24"/>
                <w:szCs w:val="24"/>
              </w:rPr>
            </w:pPr>
            <w:r w:rsidRPr="00E52557">
              <w:rPr>
                <w:rFonts w:cs="Calibri"/>
                <w:b/>
                <w:sz w:val="24"/>
                <w:szCs w:val="24"/>
              </w:rPr>
              <w:t>Title of Policy/ Proposal</w:t>
            </w:r>
          </w:p>
        </w:tc>
        <w:tc>
          <w:tcPr>
            <w:tcW w:w="5619" w:type="dxa"/>
          </w:tcPr>
          <w:p w14:paraId="54C6223B" w14:textId="77777777" w:rsidR="002D24D8" w:rsidRPr="00E52557" w:rsidRDefault="003F1963" w:rsidP="004300C6">
            <w:pPr>
              <w:pStyle w:val="ListParagraph"/>
              <w:ind w:left="0"/>
              <w:rPr>
                <w:rFonts w:cs="Calibri"/>
                <w:sz w:val="24"/>
                <w:szCs w:val="24"/>
              </w:rPr>
            </w:pPr>
            <w:r>
              <w:rPr>
                <w:rFonts w:cs="Calibri"/>
                <w:sz w:val="24"/>
                <w:szCs w:val="24"/>
              </w:rPr>
              <w:t>Customer Strategy 2023 - 2028</w:t>
            </w:r>
          </w:p>
        </w:tc>
      </w:tr>
      <w:tr w:rsidR="003F6ABB" w:rsidRPr="00E52557" w14:paraId="121BF5DF" w14:textId="77777777" w:rsidTr="00E46031">
        <w:tc>
          <w:tcPr>
            <w:tcW w:w="3397" w:type="dxa"/>
          </w:tcPr>
          <w:p w14:paraId="628F8412" w14:textId="77777777" w:rsidR="003F6ABB" w:rsidRPr="00E52557" w:rsidRDefault="003F6ABB" w:rsidP="004300C6">
            <w:pPr>
              <w:pStyle w:val="ListParagraph"/>
              <w:ind w:left="0"/>
              <w:rPr>
                <w:rFonts w:cs="Calibri"/>
                <w:b/>
                <w:sz w:val="24"/>
                <w:szCs w:val="24"/>
              </w:rPr>
            </w:pPr>
            <w:r w:rsidRPr="00E52557">
              <w:rPr>
                <w:rFonts w:cs="Calibri"/>
                <w:b/>
                <w:sz w:val="24"/>
                <w:szCs w:val="24"/>
              </w:rPr>
              <w:t xml:space="preserve">Timescale for Implementation </w:t>
            </w:r>
          </w:p>
        </w:tc>
        <w:tc>
          <w:tcPr>
            <w:tcW w:w="5619" w:type="dxa"/>
          </w:tcPr>
          <w:p w14:paraId="36CA834D" w14:textId="77777777" w:rsidR="003F6ABB" w:rsidRPr="00E52557" w:rsidRDefault="003F1963" w:rsidP="004300C6">
            <w:pPr>
              <w:pStyle w:val="ListParagraph"/>
              <w:ind w:left="0"/>
              <w:rPr>
                <w:rFonts w:cs="Calibri"/>
                <w:sz w:val="24"/>
                <w:szCs w:val="24"/>
              </w:rPr>
            </w:pPr>
            <w:r>
              <w:rPr>
                <w:rFonts w:cs="Calibri"/>
                <w:sz w:val="24"/>
                <w:szCs w:val="24"/>
              </w:rPr>
              <w:t>2023 - 2028</w:t>
            </w:r>
          </w:p>
        </w:tc>
      </w:tr>
      <w:tr w:rsidR="002D24D8" w:rsidRPr="00E52557" w14:paraId="2C6EF448" w14:textId="77777777" w:rsidTr="00E46031">
        <w:tc>
          <w:tcPr>
            <w:tcW w:w="3397" w:type="dxa"/>
          </w:tcPr>
          <w:p w14:paraId="55B417C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5619" w:type="dxa"/>
          </w:tcPr>
          <w:p w14:paraId="7900BD66" w14:textId="29089752" w:rsidR="002D24D8" w:rsidRPr="00E52557" w:rsidRDefault="00407AAB" w:rsidP="004300C6">
            <w:pPr>
              <w:pStyle w:val="ListParagraph"/>
              <w:ind w:left="0"/>
              <w:rPr>
                <w:rFonts w:cs="Calibri"/>
                <w:sz w:val="24"/>
                <w:szCs w:val="24"/>
              </w:rPr>
            </w:pPr>
            <w:r>
              <w:rPr>
                <w:rFonts w:cs="Calibri"/>
                <w:sz w:val="24"/>
                <w:szCs w:val="24"/>
              </w:rPr>
              <w:t>07 November 2023</w:t>
            </w:r>
          </w:p>
        </w:tc>
      </w:tr>
      <w:tr w:rsidR="002D24D8" w:rsidRPr="00E52557" w14:paraId="5B9AD025" w14:textId="77777777" w:rsidTr="00E46031">
        <w:tc>
          <w:tcPr>
            <w:tcW w:w="3397" w:type="dxa"/>
          </w:tcPr>
          <w:p w14:paraId="379E3C4F"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5619" w:type="dxa"/>
          </w:tcPr>
          <w:p w14:paraId="4C7C677C" w14:textId="77777777" w:rsidR="002D24D8" w:rsidRPr="00E52557" w:rsidRDefault="003F1963" w:rsidP="004300C6">
            <w:pPr>
              <w:pStyle w:val="ListParagraph"/>
              <w:ind w:left="0"/>
              <w:rPr>
                <w:rFonts w:cs="Calibri"/>
                <w:sz w:val="24"/>
                <w:szCs w:val="24"/>
              </w:rPr>
            </w:pPr>
            <w:r>
              <w:rPr>
                <w:rFonts w:cs="Calibri"/>
                <w:sz w:val="24"/>
                <w:szCs w:val="24"/>
              </w:rPr>
              <w:t>Caroline Rodgers</w:t>
            </w:r>
          </w:p>
        </w:tc>
      </w:tr>
      <w:tr w:rsidR="002D24D8" w:rsidRPr="00E52557" w14:paraId="27C51AAD" w14:textId="77777777" w:rsidTr="00E46031">
        <w:tc>
          <w:tcPr>
            <w:tcW w:w="3397" w:type="dxa"/>
          </w:tcPr>
          <w:p w14:paraId="5D2FFBF3"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5619" w:type="dxa"/>
          </w:tcPr>
          <w:p w14:paraId="14E17152" w14:textId="77777777" w:rsidR="002D24D8" w:rsidRPr="00E52557" w:rsidRDefault="00E46031" w:rsidP="004300C6">
            <w:pPr>
              <w:pStyle w:val="ListParagraph"/>
              <w:ind w:left="0"/>
              <w:rPr>
                <w:rFonts w:cs="Calibri"/>
                <w:sz w:val="24"/>
                <w:szCs w:val="24"/>
              </w:rPr>
            </w:pPr>
            <w:r>
              <w:rPr>
                <w:rFonts w:cs="Calibri"/>
                <w:sz w:val="24"/>
                <w:szCs w:val="24"/>
              </w:rPr>
              <w:t>Sharon Saunders</w:t>
            </w:r>
          </w:p>
        </w:tc>
      </w:tr>
    </w:tbl>
    <w:p w14:paraId="4F9D280D" w14:textId="77777777" w:rsidR="002D24D8" w:rsidRPr="00E52557" w:rsidRDefault="002D24D8" w:rsidP="002D24D8">
      <w:pPr>
        <w:pStyle w:val="ListParagraph"/>
        <w:ind w:left="0"/>
        <w:rPr>
          <w:rFonts w:cs="Calibri"/>
          <w:sz w:val="24"/>
          <w:szCs w:val="24"/>
        </w:rPr>
      </w:pPr>
    </w:p>
    <w:p w14:paraId="5B166651" w14:textId="77777777" w:rsidR="002D24D8" w:rsidRPr="00E52557" w:rsidRDefault="006768BF" w:rsidP="002D24D8">
      <w:pPr>
        <w:pStyle w:val="ListParagraph"/>
        <w:ind w:left="0"/>
        <w:rPr>
          <w:rFonts w:cs="Calibri"/>
          <w:b/>
          <w:sz w:val="24"/>
          <w:szCs w:val="24"/>
        </w:rPr>
      </w:pPr>
      <w:r w:rsidRPr="00E52557">
        <w:rPr>
          <w:rFonts w:cs="Calibri"/>
          <w:b/>
          <w:sz w:val="24"/>
          <w:szCs w:val="24"/>
        </w:rPr>
        <w:t>Section 1: Screening</w:t>
      </w:r>
    </w:p>
    <w:p w14:paraId="05602B57" w14:textId="77777777" w:rsidR="006768BF" w:rsidRPr="00E52557" w:rsidRDefault="006768BF" w:rsidP="002D24D8">
      <w:pPr>
        <w:pStyle w:val="ListParagraph"/>
        <w:ind w:left="0"/>
        <w:rPr>
          <w:rFonts w:cs="Calibri"/>
          <w:sz w:val="24"/>
          <w:szCs w:val="24"/>
        </w:rPr>
      </w:pPr>
    </w:p>
    <w:p w14:paraId="556B4A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1003A279" w14:textId="77777777" w:rsidR="002D24D8" w:rsidRDefault="002D24D8" w:rsidP="002D24D8">
      <w:pPr>
        <w:pStyle w:val="ListParagraph"/>
        <w:ind w:left="0"/>
        <w:rPr>
          <w:rFonts w:cs="Calibri"/>
          <w:sz w:val="24"/>
          <w:szCs w:val="24"/>
        </w:rPr>
      </w:pPr>
    </w:p>
    <w:p w14:paraId="767CAAB6" w14:textId="77777777" w:rsidR="003F1963" w:rsidRPr="00E52557" w:rsidRDefault="003F1963" w:rsidP="002D24D8">
      <w:pPr>
        <w:pStyle w:val="ListParagraph"/>
        <w:ind w:left="0"/>
        <w:rPr>
          <w:rFonts w:cs="Calibri"/>
          <w:sz w:val="24"/>
          <w:szCs w:val="24"/>
        </w:rPr>
      </w:pPr>
      <w:r>
        <w:rPr>
          <w:rFonts w:cs="Calibri"/>
          <w:sz w:val="24"/>
          <w:szCs w:val="24"/>
        </w:rPr>
        <w:t xml:space="preserve">The Customer Strategy sets out the Council’s commitments to deliver the best services it can to all of its customers, and to ensure customers have a good experience when they contact the Council.  It includes a number of principles for how the Council intends to deliver a good customer experience which will be delivered over the duration of the strategy.  </w:t>
      </w:r>
    </w:p>
    <w:p w14:paraId="27ADEF25" w14:textId="77777777" w:rsidR="003F6ABB" w:rsidRPr="00E52557" w:rsidRDefault="003F6ABB" w:rsidP="002D24D8">
      <w:pPr>
        <w:pStyle w:val="ListParagraph"/>
        <w:ind w:left="0"/>
        <w:rPr>
          <w:rFonts w:cs="Calibri"/>
          <w:sz w:val="24"/>
          <w:szCs w:val="24"/>
        </w:rPr>
      </w:pPr>
    </w:p>
    <w:p w14:paraId="56BC2EFD"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0C6383DE" w14:textId="77777777" w:rsidR="00F2159A" w:rsidRDefault="003F1963" w:rsidP="002D24D8">
      <w:pPr>
        <w:rPr>
          <w:rFonts w:cs="Calibri"/>
          <w:sz w:val="24"/>
          <w:szCs w:val="24"/>
        </w:rPr>
      </w:pPr>
      <w:r>
        <w:rPr>
          <w:rFonts w:cs="Calibri"/>
          <w:sz w:val="24"/>
          <w:szCs w:val="24"/>
        </w:rPr>
        <w:t>The experience customers have when they contact the Council will improve.  It will become more consistent, there will be more services available to access digitally, and there will continue to be phone and face-to-face services available for those who need them.  Customers will be kept informed more if services can’t be delivered immediately.</w:t>
      </w:r>
      <w:r w:rsidR="002D4394">
        <w:rPr>
          <w:rFonts w:cs="Calibri"/>
          <w:sz w:val="24"/>
          <w:szCs w:val="24"/>
        </w:rPr>
        <w:t xml:space="preserve"> We will make it easier to contact us, for example by providing clearer information online and by having more services available in one location.  We will use feedback and data to continually improve our services for customers.</w:t>
      </w:r>
    </w:p>
    <w:p w14:paraId="60C69AF6" w14:textId="77777777" w:rsidR="00E46031" w:rsidRDefault="00E46031">
      <w:pPr>
        <w:spacing w:after="0" w:line="240" w:lineRule="auto"/>
        <w:rPr>
          <w:rFonts w:cs="Calibri"/>
          <w:b/>
          <w:sz w:val="24"/>
          <w:szCs w:val="24"/>
        </w:rPr>
      </w:pPr>
      <w:r>
        <w:rPr>
          <w:rFonts w:cs="Calibri"/>
          <w:b/>
          <w:sz w:val="24"/>
          <w:szCs w:val="24"/>
        </w:rPr>
        <w:br w:type="page"/>
      </w:r>
    </w:p>
    <w:p w14:paraId="3E33BBDD"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lastRenderedPageBreak/>
        <w:t>Deciding if a full Impact Assessment is needed.</w:t>
      </w:r>
      <w:r w:rsidR="00DA46F8" w:rsidRPr="00E52557">
        <w:rPr>
          <w:rFonts w:cs="Calibri"/>
          <w:b/>
          <w:sz w:val="24"/>
          <w:szCs w:val="24"/>
        </w:rPr>
        <w:t xml:space="preserve"> </w:t>
      </w:r>
    </w:p>
    <w:p w14:paraId="61BAE7B9" w14:textId="77777777" w:rsidR="006768BF" w:rsidRPr="00E52557" w:rsidRDefault="006768BF" w:rsidP="006768BF">
      <w:pPr>
        <w:pStyle w:val="ListParagraph"/>
        <w:ind w:left="0"/>
        <w:rPr>
          <w:rFonts w:cs="Calibri"/>
          <w:b/>
          <w:sz w:val="24"/>
          <w:szCs w:val="24"/>
        </w:rPr>
      </w:pPr>
    </w:p>
    <w:p w14:paraId="5A588743"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1149F421"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7F239B9A" w14:textId="77777777" w:rsidTr="005E6B4A">
        <w:tc>
          <w:tcPr>
            <w:tcW w:w="7797" w:type="dxa"/>
            <w:shd w:val="clear" w:color="auto" w:fill="D9D9D9"/>
          </w:tcPr>
          <w:p w14:paraId="5D2740D9"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45EF9AC6"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141184E2"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304A3F03" w14:textId="77777777" w:rsidTr="00570412">
        <w:tc>
          <w:tcPr>
            <w:tcW w:w="7797" w:type="dxa"/>
          </w:tcPr>
          <w:p w14:paraId="14156A6B"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14A04DEF" w14:textId="77777777" w:rsidR="001146FF" w:rsidRPr="00E52557" w:rsidRDefault="006F68E6" w:rsidP="004300C6">
            <w:pPr>
              <w:pStyle w:val="ListParagraph"/>
              <w:ind w:left="0"/>
              <w:rPr>
                <w:rFonts w:cs="Calibri"/>
                <w:sz w:val="24"/>
                <w:szCs w:val="24"/>
              </w:rPr>
            </w:pPr>
            <w:r>
              <w:rPr>
                <w:rFonts w:cs="Calibri"/>
                <w:sz w:val="24"/>
                <w:szCs w:val="24"/>
              </w:rPr>
              <w:t>X</w:t>
            </w:r>
          </w:p>
        </w:tc>
        <w:tc>
          <w:tcPr>
            <w:tcW w:w="1134" w:type="dxa"/>
          </w:tcPr>
          <w:p w14:paraId="64DA931A" w14:textId="77777777" w:rsidR="001146FF" w:rsidRPr="00E52557" w:rsidRDefault="001146FF" w:rsidP="004300C6">
            <w:pPr>
              <w:pStyle w:val="ListParagraph"/>
              <w:ind w:left="0"/>
              <w:rPr>
                <w:rFonts w:cs="Calibri"/>
                <w:sz w:val="24"/>
                <w:szCs w:val="24"/>
              </w:rPr>
            </w:pPr>
          </w:p>
        </w:tc>
      </w:tr>
      <w:tr w:rsidR="001146FF" w:rsidRPr="00E52557" w14:paraId="333A8F11" w14:textId="77777777" w:rsidTr="00570412">
        <w:tc>
          <w:tcPr>
            <w:tcW w:w="7797" w:type="dxa"/>
          </w:tcPr>
          <w:p w14:paraId="2B602584"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has potential to make a significant impact on equality</w:t>
            </w:r>
            <w:r w:rsidR="00570412" w:rsidRPr="00E52557">
              <w:rPr>
                <w:rFonts w:cs="Calibri"/>
                <w:sz w:val="24"/>
                <w:szCs w:val="24"/>
              </w:rPr>
              <w:t>?</w:t>
            </w:r>
          </w:p>
        </w:tc>
        <w:tc>
          <w:tcPr>
            <w:tcW w:w="1134" w:type="dxa"/>
          </w:tcPr>
          <w:p w14:paraId="228C011C" w14:textId="77777777" w:rsidR="001146FF" w:rsidRPr="00E52557" w:rsidRDefault="006F68E6" w:rsidP="004300C6">
            <w:pPr>
              <w:pStyle w:val="ListParagraph"/>
              <w:ind w:left="0"/>
              <w:rPr>
                <w:rFonts w:cs="Calibri"/>
                <w:sz w:val="24"/>
                <w:szCs w:val="24"/>
              </w:rPr>
            </w:pPr>
            <w:r>
              <w:rPr>
                <w:rFonts w:cs="Calibri"/>
                <w:sz w:val="24"/>
                <w:szCs w:val="24"/>
              </w:rPr>
              <w:t>X</w:t>
            </w:r>
          </w:p>
        </w:tc>
        <w:tc>
          <w:tcPr>
            <w:tcW w:w="1134" w:type="dxa"/>
          </w:tcPr>
          <w:p w14:paraId="701365F0" w14:textId="77777777" w:rsidR="001146FF" w:rsidRPr="00E52557" w:rsidRDefault="001146FF" w:rsidP="004300C6">
            <w:pPr>
              <w:pStyle w:val="ListParagraph"/>
              <w:ind w:left="0"/>
              <w:rPr>
                <w:rFonts w:cs="Calibri"/>
                <w:sz w:val="24"/>
                <w:szCs w:val="24"/>
              </w:rPr>
            </w:pPr>
          </w:p>
        </w:tc>
      </w:tr>
      <w:tr w:rsidR="001146FF" w:rsidRPr="00E52557" w14:paraId="6E67F9D1" w14:textId="77777777" w:rsidTr="00570412">
        <w:tc>
          <w:tcPr>
            <w:tcW w:w="7797" w:type="dxa"/>
          </w:tcPr>
          <w:p w14:paraId="688F41C9"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is likely to have a significant environmental impact</w:t>
            </w:r>
            <w:r w:rsidR="00570412" w:rsidRPr="00E52557">
              <w:rPr>
                <w:rFonts w:cs="Calibri"/>
                <w:sz w:val="24"/>
                <w:szCs w:val="24"/>
              </w:rPr>
              <w:t>?</w:t>
            </w:r>
          </w:p>
        </w:tc>
        <w:tc>
          <w:tcPr>
            <w:tcW w:w="1134" w:type="dxa"/>
          </w:tcPr>
          <w:p w14:paraId="5ADBA837" w14:textId="77777777" w:rsidR="001146FF" w:rsidRPr="00E52557" w:rsidRDefault="001146FF" w:rsidP="004300C6">
            <w:pPr>
              <w:pStyle w:val="ListParagraph"/>
              <w:ind w:left="0"/>
              <w:rPr>
                <w:rFonts w:cs="Calibri"/>
                <w:sz w:val="24"/>
                <w:szCs w:val="24"/>
              </w:rPr>
            </w:pPr>
          </w:p>
        </w:tc>
        <w:tc>
          <w:tcPr>
            <w:tcW w:w="1134" w:type="dxa"/>
          </w:tcPr>
          <w:p w14:paraId="37D12AE9" w14:textId="77777777" w:rsidR="001146FF" w:rsidRPr="00E52557" w:rsidRDefault="006F68E6" w:rsidP="001D4C04">
            <w:pPr>
              <w:pStyle w:val="ListParagraph"/>
              <w:ind w:left="0"/>
              <w:rPr>
                <w:rFonts w:cs="Calibri"/>
                <w:sz w:val="24"/>
                <w:szCs w:val="24"/>
              </w:rPr>
            </w:pPr>
            <w:r>
              <w:rPr>
                <w:rFonts w:cs="Calibri"/>
                <w:sz w:val="24"/>
                <w:szCs w:val="24"/>
              </w:rPr>
              <w:t>X</w:t>
            </w:r>
          </w:p>
        </w:tc>
      </w:tr>
      <w:tr w:rsidR="001146FF" w:rsidRPr="00E52557" w14:paraId="5975BA76" w14:textId="77777777" w:rsidTr="00570412">
        <w:tc>
          <w:tcPr>
            <w:tcW w:w="7797" w:type="dxa"/>
          </w:tcPr>
          <w:p w14:paraId="25E7CA94"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implications for the stora</w:t>
            </w:r>
            <w:r w:rsidR="00570412" w:rsidRPr="00E52557">
              <w:rPr>
                <w:rFonts w:cs="Calibri"/>
                <w:sz w:val="24"/>
                <w:szCs w:val="24"/>
              </w:rPr>
              <w:t>ge/ collection of personal data?</w:t>
            </w:r>
          </w:p>
        </w:tc>
        <w:tc>
          <w:tcPr>
            <w:tcW w:w="1134" w:type="dxa"/>
          </w:tcPr>
          <w:p w14:paraId="485348C9" w14:textId="77777777" w:rsidR="001146FF" w:rsidRPr="00E52557" w:rsidRDefault="001146FF" w:rsidP="004300C6">
            <w:pPr>
              <w:pStyle w:val="ListParagraph"/>
              <w:ind w:left="0"/>
              <w:rPr>
                <w:rFonts w:cs="Calibri"/>
                <w:sz w:val="24"/>
                <w:szCs w:val="24"/>
              </w:rPr>
            </w:pPr>
          </w:p>
        </w:tc>
        <w:tc>
          <w:tcPr>
            <w:tcW w:w="1134" w:type="dxa"/>
          </w:tcPr>
          <w:p w14:paraId="3E1C29A0" w14:textId="77777777" w:rsidR="001146FF" w:rsidRPr="00E52557" w:rsidRDefault="006F68E6" w:rsidP="004300C6">
            <w:pPr>
              <w:pStyle w:val="ListParagraph"/>
              <w:ind w:left="0"/>
              <w:rPr>
                <w:rFonts w:cs="Calibri"/>
                <w:sz w:val="24"/>
                <w:szCs w:val="24"/>
              </w:rPr>
            </w:pPr>
            <w:r>
              <w:rPr>
                <w:rFonts w:cs="Calibri"/>
                <w:sz w:val="24"/>
                <w:szCs w:val="24"/>
              </w:rPr>
              <w:t>X</w:t>
            </w:r>
          </w:p>
        </w:tc>
      </w:tr>
    </w:tbl>
    <w:p w14:paraId="147F2AD2" w14:textId="77777777" w:rsidR="002D24D8" w:rsidRPr="00E52557" w:rsidRDefault="002D24D8" w:rsidP="002D24D8">
      <w:pPr>
        <w:pStyle w:val="ListParagraph"/>
        <w:ind w:left="502"/>
        <w:rPr>
          <w:rFonts w:cs="Calibri"/>
          <w:sz w:val="24"/>
          <w:szCs w:val="24"/>
          <w:highlight w:val="cyan"/>
        </w:rPr>
      </w:pPr>
    </w:p>
    <w:p w14:paraId="6D9A679E"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Please keep a copy of the screening paperwork.</w:t>
      </w:r>
    </w:p>
    <w:p w14:paraId="5786147B" w14:textId="77777777" w:rsidR="00DA46F8" w:rsidRPr="00E52557" w:rsidRDefault="00DA46F8" w:rsidP="002D24D8">
      <w:pPr>
        <w:pStyle w:val="ListParagraph"/>
        <w:ind w:left="0"/>
        <w:rPr>
          <w:rFonts w:cs="Calibri"/>
          <w:sz w:val="24"/>
          <w:szCs w:val="24"/>
        </w:rPr>
      </w:pPr>
    </w:p>
    <w:p w14:paraId="4DCC84BB"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identified that your project will have a significant environmental impact, </w:t>
      </w:r>
      <w:r w:rsidR="003D5D52" w:rsidRPr="00E52557">
        <w:rPr>
          <w:rFonts w:cs="Calibri"/>
          <w:sz w:val="24"/>
          <w:szCs w:val="24"/>
        </w:rPr>
        <w:t>please proceed to complete the Integrated Impact Assessment</w:t>
      </w:r>
      <w:r w:rsidR="003D5D52">
        <w:rPr>
          <w:rFonts w:cs="Calibri"/>
          <w:sz w:val="24"/>
          <w:szCs w:val="24"/>
        </w:rPr>
        <w:t>. Y</w:t>
      </w:r>
      <w:r w:rsidRPr="00E52557">
        <w:rPr>
          <w:rFonts w:cs="Calibri"/>
          <w:sz w:val="24"/>
          <w:szCs w:val="24"/>
        </w:rPr>
        <w:t xml:space="preserve">ou will </w:t>
      </w:r>
      <w:r w:rsidR="003D5D52">
        <w:rPr>
          <w:rFonts w:cs="Calibri"/>
          <w:sz w:val="24"/>
          <w:szCs w:val="24"/>
        </w:rPr>
        <w:t xml:space="preserve">also </w:t>
      </w:r>
      <w:r w:rsidRPr="00E52557">
        <w:rPr>
          <w:rFonts w:cs="Calibri"/>
          <w:sz w:val="24"/>
          <w:szCs w:val="24"/>
        </w:rPr>
        <w:t xml:space="preserve">need to consider whether you need to complete a Strategic Environmental Assessment. </w:t>
      </w:r>
      <w:r w:rsidR="001146FF" w:rsidRPr="00E52557">
        <w:rPr>
          <w:rFonts w:cs="Calibri"/>
          <w:sz w:val="24"/>
          <w:szCs w:val="24"/>
        </w:rPr>
        <w:t xml:space="preserve">Please contact </w:t>
      </w:r>
    </w:p>
    <w:p w14:paraId="3A0CCFCD" w14:textId="77777777" w:rsidR="001146FF" w:rsidRPr="00E52557" w:rsidRDefault="001146FF" w:rsidP="00DA46F8">
      <w:pPr>
        <w:pStyle w:val="ListParagraph"/>
        <w:ind w:left="0"/>
        <w:rPr>
          <w:rFonts w:cs="Calibri"/>
          <w:sz w:val="24"/>
          <w:szCs w:val="24"/>
        </w:rPr>
      </w:pPr>
    </w:p>
    <w:p w14:paraId="188CCB75" w14:textId="77777777" w:rsidR="001146FF" w:rsidRPr="00E52557"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pl</w:t>
      </w:r>
      <w:r w:rsidR="006768BF" w:rsidRPr="00E52557">
        <w:rPr>
          <w:rFonts w:cs="Calibri"/>
          <w:sz w:val="24"/>
          <w:szCs w:val="24"/>
        </w:rPr>
        <w:t>ease seek further advice from the Data Protection Officer.</w:t>
      </w:r>
      <w:r w:rsidRPr="00E52557">
        <w:rPr>
          <w:rFonts w:cs="Calibri"/>
          <w:sz w:val="24"/>
          <w:szCs w:val="24"/>
        </w:rPr>
        <w:t xml:space="preserve"> </w:t>
      </w:r>
    </w:p>
    <w:p w14:paraId="6C661521" w14:textId="77777777" w:rsidR="009D25A0" w:rsidRPr="00E52557" w:rsidRDefault="009D25A0" w:rsidP="00DA46F8">
      <w:pPr>
        <w:pStyle w:val="ListParagraph"/>
        <w:ind w:left="0"/>
        <w:rPr>
          <w:rFonts w:cs="Calibri"/>
          <w:sz w:val="24"/>
          <w:szCs w:val="24"/>
        </w:rPr>
      </w:pPr>
    </w:p>
    <w:p w14:paraId="234573B9" w14:textId="77777777" w:rsidR="001146FF" w:rsidRPr="00E52557" w:rsidRDefault="001146FF" w:rsidP="00DA46F8">
      <w:pPr>
        <w:pStyle w:val="ListParagraph"/>
        <w:ind w:left="0"/>
        <w:rPr>
          <w:rFonts w:cs="Calibri"/>
          <w:sz w:val="24"/>
          <w:szCs w:val="24"/>
        </w:rPr>
      </w:pPr>
    </w:p>
    <w:p w14:paraId="3A7546DD" w14:textId="77777777" w:rsidR="001146FF" w:rsidRPr="00E52557" w:rsidRDefault="001146FF" w:rsidP="00DA46F8">
      <w:pPr>
        <w:pStyle w:val="ListParagraph"/>
        <w:ind w:left="0"/>
        <w:rPr>
          <w:rFonts w:cs="Calibri"/>
          <w:sz w:val="24"/>
          <w:szCs w:val="24"/>
        </w:rPr>
      </w:pPr>
    </w:p>
    <w:p w14:paraId="402C7124"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03FD384A" w14:textId="77777777" w:rsidR="003F6ABB" w:rsidRPr="00E52557" w:rsidRDefault="003F6ABB" w:rsidP="00DA46F8">
      <w:pPr>
        <w:pStyle w:val="ListParagraph"/>
        <w:ind w:left="0"/>
        <w:rPr>
          <w:rFonts w:cs="Calibri"/>
          <w:sz w:val="24"/>
          <w:szCs w:val="24"/>
        </w:rPr>
      </w:pPr>
    </w:p>
    <w:p w14:paraId="246529EE" w14:textId="77777777" w:rsidR="003F6ABB" w:rsidRPr="00E52557" w:rsidRDefault="003F6ABB" w:rsidP="00DA46F8">
      <w:pPr>
        <w:pStyle w:val="ListParagraph"/>
        <w:ind w:left="0"/>
        <w:rPr>
          <w:rFonts w:cs="Calibri"/>
          <w:sz w:val="24"/>
          <w:szCs w:val="24"/>
        </w:rPr>
      </w:pPr>
    </w:p>
    <w:p w14:paraId="58064808" w14:textId="77777777" w:rsidR="003F6ABB" w:rsidRPr="00E52557" w:rsidRDefault="003F6ABB" w:rsidP="00DA46F8">
      <w:pPr>
        <w:pStyle w:val="ListParagraph"/>
        <w:ind w:left="0"/>
        <w:rPr>
          <w:rFonts w:cs="Calibri"/>
          <w:sz w:val="24"/>
          <w:szCs w:val="24"/>
        </w:rPr>
      </w:pPr>
    </w:p>
    <w:p w14:paraId="04063A12" w14:textId="77777777" w:rsidR="003F6ABB" w:rsidRPr="00E52557" w:rsidRDefault="003F6ABB" w:rsidP="00DA46F8">
      <w:pPr>
        <w:pStyle w:val="ListParagraph"/>
        <w:ind w:left="0"/>
        <w:rPr>
          <w:rFonts w:cs="Calibri"/>
          <w:sz w:val="24"/>
          <w:szCs w:val="24"/>
        </w:rPr>
      </w:pPr>
    </w:p>
    <w:p w14:paraId="7DEE6BDF" w14:textId="77777777" w:rsidR="003F6ABB" w:rsidRPr="00E52557" w:rsidRDefault="003F6ABB" w:rsidP="00DA46F8">
      <w:pPr>
        <w:pStyle w:val="ListParagraph"/>
        <w:ind w:left="0"/>
        <w:rPr>
          <w:rFonts w:cs="Calibri"/>
          <w:sz w:val="24"/>
          <w:szCs w:val="24"/>
        </w:rPr>
      </w:pPr>
    </w:p>
    <w:p w14:paraId="3EAD5813" w14:textId="77777777" w:rsidR="003F6ABB" w:rsidRPr="00E52557" w:rsidRDefault="003F6ABB" w:rsidP="00DA46F8">
      <w:pPr>
        <w:pStyle w:val="ListParagraph"/>
        <w:ind w:left="0"/>
        <w:rPr>
          <w:rFonts w:cs="Calibri"/>
          <w:sz w:val="24"/>
          <w:szCs w:val="24"/>
        </w:rPr>
      </w:pPr>
    </w:p>
    <w:p w14:paraId="1B18B9BB" w14:textId="77777777" w:rsidR="003F6ABB" w:rsidRPr="00E52557" w:rsidRDefault="003F6ABB" w:rsidP="00DA46F8">
      <w:pPr>
        <w:pStyle w:val="ListParagraph"/>
        <w:ind w:left="0"/>
        <w:rPr>
          <w:rFonts w:cs="Calibri"/>
          <w:sz w:val="24"/>
          <w:szCs w:val="24"/>
        </w:rPr>
      </w:pPr>
    </w:p>
    <w:p w14:paraId="1E99F2D5" w14:textId="77777777" w:rsidR="009D17FB" w:rsidRPr="00E52557" w:rsidRDefault="009D17FB" w:rsidP="00DA46F8">
      <w:pPr>
        <w:pStyle w:val="ListParagraph"/>
        <w:ind w:left="0"/>
        <w:rPr>
          <w:rFonts w:cs="Calibri"/>
          <w:sz w:val="24"/>
          <w:szCs w:val="24"/>
        </w:rPr>
      </w:pPr>
    </w:p>
    <w:p w14:paraId="13059C30" w14:textId="77777777" w:rsidR="001146FF" w:rsidRPr="00E52557" w:rsidRDefault="001146FF" w:rsidP="00DA46F8">
      <w:pPr>
        <w:pStyle w:val="ListParagraph"/>
        <w:ind w:left="0"/>
        <w:rPr>
          <w:rFonts w:cs="Calibri"/>
          <w:sz w:val="24"/>
          <w:szCs w:val="24"/>
        </w:rPr>
      </w:pPr>
    </w:p>
    <w:p w14:paraId="5945A9DD" w14:textId="77777777" w:rsidR="00E46031" w:rsidRDefault="00E46031">
      <w:pPr>
        <w:spacing w:after="0" w:line="240" w:lineRule="auto"/>
        <w:rPr>
          <w:rFonts w:cs="Calibri"/>
          <w:b/>
          <w:sz w:val="28"/>
          <w:szCs w:val="28"/>
        </w:rPr>
      </w:pPr>
      <w:r>
        <w:rPr>
          <w:rFonts w:cs="Calibri"/>
          <w:b/>
          <w:sz w:val="28"/>
          <w:szCs w:val="28"/>
        </w:rPr>
        <w:br w:type="page"/>
      </w:r>
    </w:p>
    <w:p w14:paraId="6092679D" w14:textId="77777777" w:rsidR="001146FF" w:rsidRPr="00E52557" w:rsidRDefault="006768BF" w:rsidP="006768BF">
      <w:pPr>
        <w:pStyle w:val="ListParagraph"/>
        <w:ind w:left="0"/>
        <w:rPr>
          <w:rFonts w:cs="Calibri"/>
          <w:b/>
          <w:sz w:val="28"/>
          <w:szCs w:val="28"/>
        </w:rPr>
      </w:pPr>
      <w:r w:rsidRPr="00E52557">
        <w:rPr>
          <w:rFonts w:cs="Calibri"/>
          <w:b/>
          <w:sz w:val="28"/>
          <w:szCs w:val="28"/>
        </w:rPr>
        <w:lastRenderedPageBreak/>
        <w:t>Section 2: Integrated Impact Assessment</w:t>
      </w:r>
    </w:p>
    <w:p w14:paraId="6B9DD430" w14:textId="77777777" w:rsidR="006768BF" w:rsidRPr="00E52557" w:rsidRDefault="006768BF" w:rsidP="006768BF">
      <w:pPr>
        <w:pStyle w:val="ListParagraph"/>
        <w:ind w:left="0"/>
        <w:rPr>
          <w:rFonts w:cs="Calibri"/>
          <w:b/>
          <w:sz w:val="24"/>
          <w:szCs w:val="24"/>
        </w:rPr>
      </w:pPr>
    </w:p>
    <w:p w14:paraId="20E233B2"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Have those who are affected by the policy had the opportunity to comment on new proposals?</w:t>
      </w:r>
    </w:p>
    <w:p w14:paraId="20E5E9B1" w14:textId="77777777" w:rsidR="001146FF" w:rsidRDefault="006F68E6" w:rsidP="00044A44">
      <w:pPr>
        <w:pStyle w:val="ListParagraph"/>
        <w:ind w:left="0"/>
        <w:rPr>
          <w:rFonts w:cs="Calibri"/>
          <w:sz w:val="24"/>
          <w:szCs w:val="24"/>
        </w:rPr>
      </w:pPr>
      <w:r>
        <w:rPr>
          <w:rFonts w:cs="Calibri"/>
          <w:sz w:val="24"/>
          <w:szCs w:val="24"/>
        </w:rPr>
        <w:t>A customer survey was open from 20 March to 23 April 2023.  This was available online and in paper form in libraries, area offices, community centres and leisure centres.  The survey was also advertised on social media, the Council website and local radio.  Service Managers, Elected Members, Area Partnerships and other Council staff who work with specific customer groups were asked to share the survey with their stakeholders.  There were 362 responses to the survey, and the results have been analysed and the findings incorporated into the strategy.</w:t>
      </w:r>
    </w:p>
    <w:p w14:paraId="2F42DD5B" w14:textId="77777777" w:rsidR="006F68E6" w:rsidRDefault="006F68E6" w:rsidP="00044A44">
      <w:pPr>
        <w:pStyle w:val="ListParagraph"/>
        <w:ind w:left="0"/>
        <w:rPr>
          <w:rFonts w:cs="Calibri"/>
          <w:sz w:val="24"/>
          <w:szCs w:val="24"/>
        </w:rPr>
      </w:pPr>
    </w:p>
    <w:p w14:paraId="3332AC6C" w14:textId="26FB3CB1" w:rsidR="003F6ABB" w:rsidRPr="00E52557" w:rsidRDefault="006F68E6" w:rsidP="006F68E6">
      <w:pPr>
        <w:pStyle w:val="ListParagraph"/>
        <w:ind w:left="0"/>
        <w:rPr>
          <w:rFonts w:cs="Calibri"/>
          <w:sz w:val="24"/>
          <w:szCs w:val="24"/>
        </w:rPr>
      </w:pPr>
      <w:r>
        <w:rPr>
          <w:rFonts w:cs="Calibri"/>
          <w:sz w:val="24"/>
          <w:szCs w:val="24"/>
        </w:rPr>
        <w:t xml:space="preserve">The draft strategy </w:t>
      </w:r>
      <w:r w:rsidR="00407AAB">
        <w:rPr>
          <w:rFonts w:cs="Calibri"/>
          <w:sz w:val="24"/>
          <w:szCs w:val="24"/>
        </w:rPr>
        <w:t>was made</w:t>
      </w:r>
      <w:r>
        <w:rPr>
          <w:rFonts w:cs="Calibri"/>
          <w:sz w:val="24"/>
          <w:szCs w:val="24"/>
        </w:rPr>
        <w:t xml:space="preserve"> available for consultation before submitting for approval.</w:t>
      </w:r>
      <w:r w:rsidR="00407AAB">
        <w:rPr>
          <w:rFonts w:cs="Calibri"/>
          <w:sz w:val="24"/>
          <w:szCs w:val="24"/>
        </w:rPr>
        <w:t xml:space="preserve">  This was available online, in libraries and area offices and contact was made with </w:t>
      </w:r>
      <w:proofErr w:type="gramStart"/>
      <w:r w:rsidR="00407AAB">
        <w:rPr>
          <w:rFonts w:cs="Calibri"/>
          <w:sz w:val="24"/>
          <w:szCs w:val="24"/>
        </w:rPr>
        <w:t>a number of</w:t>
      </w:r>
      <w:proofErr w:type="gramEnd"/>
      <w:r w:rsidR="00407AAB">
        <w:rPr>
          <w:rFonts w:cs="Calibri"/>
          <w:sz w:val="24"/>
          <w:szCs w:val="24"/>
        </w:rPr>
        <w:t xml:space="preserve"> groups who were less likely to go online or visit a building to complete the survey in person.  </w:t>
      </w:r>
      <w:proofErr w:type="gramStart"/>
      <w:r w:rsidR="00407AAB">
        <w:rPr>
          <w:rFonts w:cs="Calibri"/>
          <w:sz w:val="24"/>
          <w:szCs w:val="24"/>
        </w:rPr>
        <w:t>Overall</w:t>
      </w:r>
      <w:proofErr w:type="gramEnd"/>
      <w:r w:rsidR="00407AAB">
        <w:rPr>
          <w:rFonts w:cs="Calibri"/>
          <w:sz w:val="24"/>
          <w:szCs w:val="24"/>
        </w:rPr>
        <w:t xml:space="preserve"> the results of the consultation showed between 70% and 80% agreement with the vision and commitments in the strategy.</w:t>
      </w:r>
    </w:p>
    <w:p w14:paraId="3A0D8633" w14:textId="77777777" w:rsidR="003F6ABB" w:rsidRPr="00E52557" w:rsidRDefault="003F6ABB" w:rsidP="002D24D8">
      <w:pPr>
        <w:pStyle w:val="ListParagraph"/>
        <w:rPr>
          <w:rFonts w:cs="Calibri"/>
          <w:sz w:val="24"/>
          <w:szCs w:val="24"/>
        </w:rPr>
      </w:pPr>
    </w:p>
    <w:p w14:paraId="33E219A3"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03FE4428" w14:textId="77777777" w:rsidR="00F47CC9" w:rsidRPr="006F68E6" w:rsidRDefault="006F68E6" w:rsidP="006F68E6">
      <w:pPr>
        <w:pStyle w:val="ListParagraph"/>
        <w:numPr>
          <w:ilvl w:val="0"/>
          <w:numId w:val="13"/>
        </w:numPr>
        <w:rPr>
          <w:rFonts w:cs="Calibri"/>
          <w:sz w:val="24"/>
          <w:szCs w:val="24"/>
        </w:rPr>
      </w:pPr>
      <w:r w:rsidRPr="006F68E6">
        <w:rPr>
          <w:rFonts w:cs="Calibri"/>
          <w:sz w:val="24"/>
          <w:szCs w:val="24"/>
        </w:rPr>
        <w:t>The findings of the customer survey</w:t>
      </w:r>
    </w:p>
    <w:p w14:paraId="4C896003" w14:textId="77777777" w:rsidR="006F68E6" w:rsidRPr="006F68E6" w:rsidRDefault="006F68E6" w:rsidP="006F68E6">
      <w:pPr>
        <w:pStyle w:val="ListParagraph"/>
        <w:numPr>
          <w:ilvl w:val="0"/>
          <w:numId w:val="13"/>
        </w:numPr>
        <w:rPr>
          <w:rFonts w:cs="Calibri"/>
          <w:sz w:val="24"/>
          <w:szCs w:val="24"/>
        </w:rPr>
      </w:pPr>
      <w:r w:rsidRPr="006F68E6">
        <w:rPr>
          <w:rFonts w:cs="Calibri"/>
          <w:sz w:val="24"/>
          <w:szCs w:val="24"/>
        </w:rPr>
        <w:t>Information on customer numbers by phone, face to face and online</w:t>
      </w:r>
    </w:p>
    <w:p w14:paraId="4D3536BE" w14:textId="77777777" w:rsidR="006F68E6" w:rsidRPr="006F68E6" w:rsidRDefault="006F68E6" w:rsidP="006F68E6">
      <w:pPr>
        <w:pStyle w:val="ListParagraph"/>
        <w:numPr>
          <w:ilvl w:val="0"/>
          <w:numId w:val="13"/>
        </w:numPr>
        <w:rPr>
          <w:rFonts w:cs="Calibri"/>
          <w:sz w:val="24"/>
          <w:szCs w:val="24"/>
        </w:rPr>
      </w:pPr>
      <w:r w:rsidRPr="006F68E6">
        <w:rPr>
          <w:rFonts w:cs="Calibri"/>
          <w:sz w:val="24"/>
          <w:szCs w:val="24"/>
        </w:rPr>
        <w:t>Review of local policies and strategies</w:t>
      </w:r>
    </w:p>
    <w:p w14:paraId="0D820732" w14:textId="77777777" w:rsidR="00044A44" w:rsidRPr="006F68E6" w:rsidRDefault="006F68E6" w:rsidP="006F68E6">
      <w:pPr>
        <w:pStyle w:val="ListParagraph"/>
        <w:numPr>
          <w:ilvl w:val="0"/>
          <w:numId w:val="13"/>
        </w:numPr>
        <w:rPr>
          <w:rFonts w:cs="Calibri"/>
          <w:sz w:val="24"/>
          <w:szCs w:val="24"/>
        </w:rPr>
      </w:pPr>
      <w:r w:rsidRPr="006F68E6">
        <w:rPr>
          <w:rFonts w:cs="Calibri"/>
          <w:sz w:val="24"/>
          <w:szCs w:val="24"/>
        </w:rPr>
        <w:t>Review of national policies and strategies</w:t>
      </w:r>
    </w:p>
    <w:p w14:paraId="505AB96B" w14:textId="0F542CBE" w:rsidR="006F68E6" w:rsidRDefault="006F68E6" w:rsidP="006F68E6">
      <w:pPr>
        <w:pStyle w:val="ListParagraph"/>
        <w:numPr>
          <w:ilvl w:val="0"/>
          <w:numId w:val="13"/>
        </w:numPr>
        <w:rPr>
          <w:rFonts w:cs="Calibri"/>
          <w:sz w:val="24"/>
          <w:szCs w:val="24"/>
        </w:rPr>
      </w:pPr>
      <w:r w:rsidRPr="006F68E6">
        <w:rPr>
          <w:rFonts w:cs="Calibri"/>
          <w:sz w:val="24"/>
          <w:szCs w:val="24"/>
        </w:rPr>
        <w:t>Research on other public and private sector customer strategies</w:t>
      </w:r>
    </w:p>
    <w:p w14:paraId="2B4531B8" w14:textId="2CEB4256" w:rsidR="00407AAB" w:rsidRDefault="00407AAB" w:rsidP="006F68E6">
      <w:pPr>
        <w:pStyle w:val="ListParagraph"/>
        <w:numPr>
          <w:ilvl w:val="0"/>
          <w:numId w:val="13"/>
        </w:numPr>
        <w:rPr>
          <w:rFonts w:cs="Calibri"/>
          <w:sz w:val="24"/>
          <w:szCs w:val="24"/>
        </w:rPr>
      </w:pPr>
      <w:r>
        <w:rPr>
          <w:rFonts w:cs="Calibri"/>
          <w:sz w:val="24"/>
          <w:szCs w:val="24"/>
        </w:rPr>
        <w:t>The findings of the consultation</w:t>
      </w:r>
    </w:p>
    <w:p w14:paraId="585CA3F9" w14:textId="5848C216" w:rsidR="00407AAB" w:rsidRPr="006F68E6" w:rsidRDefault="00407AAB" w:rsidP="006F68E6">
      <w:pPr>
        <w:pStyle w:val="ListParagraph"/>
        <w:numPr>
          <w:ilvl w:val="0"/>
          <w:numId w:val="13"/>
        </w:numPr>
        <w:rPr>
          <w:rFonts w:cs="Calibri"/>
          <w:sz w:val="24"/>
          <w:szCs w:val="24"/>
        </w:rPr>
      </w:pPr>
      <w:r>
        <w:rPr>
          <w:rFonts w:cs="Calibri"/>
          <w:sz w:val="24"/>
          <w:szCs w:val="24"/>
        </w:rPr>
        <w:t>Input from the Trauma Informed Project Officer</w:t>
      </w:r>
    </w:p>
    <w:p w14:paraId="438816D0" w14:textId="77777777" w:rsidR="002A38D8" w:rsidRPr="00E52557" w:rsidRDefault="002A38D8" w:rsidP="006F68E6">
      <w:pPr>
        <w:pStyle w:val="ListParagraph"/>
        <w:ind w:left="0"/>
        <w:rPr>
          <w:rFonts w:cs="Calibri"/>
          <w:b/>
          <w:sz w:val="24"/>
          <w:szCs w:val="24"/>
        </w:rPr>
      </w:pPr>
    </w:p>
    <w:p w14:paraId="56DFF457"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62FCBDC" w14:textId="77777777" w:rsidTr="005E6B4A">
        <w:tc>
          <w:tcPr>
            <w:tcW w:w="3137" w:type="dxa"/>
          </w:tcPr>
          <w:p w14:paraId="68AD9215"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5CA1FB8"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AAA62D7" w14:textId="77777777" w:rsidTr="004300C6">
        <w:tc>
          <w:tcPr>
            <w:tcW w:w="3137" w:type="dxa"/>
          </w:tcPr>
          <w:p w14:paraId="42AC6D9F" w14:textId="77777777" w:rsidR="009D17FB" w:rsidRPr="00E52557" w:rsidRDefault="009D17FB" w:rsidP="009D17FB">
            <w:pPr>
              <w:rPr>
                <w:rFonts w:cs="Calibri"/>
                <w:sz w:val="24"/>
                <w:szCs w:val="24"/>
              </w:rPr>
            </w:pPr>
            <w:r w:rsidRPr="00E52557">
              <w:rPr>
                <w:rFonts w:cs="Calibri"/>
                <w:sz w:val="24"/>
                <w:szCs w:val="24"/>
              </w:rPr>
              <w:t>Which groups are in in particular need of this service?</w:t>
            </w:r>
          </w:p>
        </w:tc>
        <w:tc>
          <w:tcPr>
            <w:tcW w:w="5476" w:type="dxa"/>
            <w:vMerge w:val="restart"/>
          </w:tcPr>
          <w:p w14:paraId="6BF6372A" w14:textId="6A017510" w:rsidR="006A50E0" w:rsidRDefault="00A914EC" w:rsidP="004300C6">
            <w:pPr>
              <w:rPr>
                <w:rFonts w:cs="Calibri"/>
                <w:sz w:val="24"/>
                <w:szCs w:val="24"/>
              </w:rPr>
            </w:pPr>
            <w:r>
              <w:rPr>
                <w:rFonts w:cs="Calibri"/>
                <w:sz w:val="24"/>
                <w:szCs w:val="24"/>
              </w:rPr>
              <w:t xml:space="preserve">All customers need to access Council services in some way.  This may be for universal services such as council tax, waste services, libraries, museums and education or for more targeted services such as social care, advice services and repair services.  </w:t>
            </w:r>
            <w:r w:rsidR="00407AAB">
              <w:rPr>
                <w:rFonts w:cs="Calibri"/>
                <w:sz w:val="24"/>
                <w:szCs w:val="24"/>
              </w:rPr>
              <w:t xml:space="preserve">It is </w:t>
            </w:r>
            <w:r w:rsidR="00407AAB">
              <w:rPr>
                <w:rFonts w:cs="Calibri"/>
                <w:sz w:val="24"/>
                <w:szCs w:val="24"/>
              </w:rPr>
              <w:lastRenderedPageBreak/>
              <w:t>recognised that some people the Council works with do not choose to do so and therefore may not consider themselves customers, and the strategy has been amended to reflect this.</w:t>
            </w:r>
          </w:p>
          <w:p w14:paraId="5FAF2E42" w14:textId="77777777" w:rsidR="00087C7B" w:rsidRDefault="00A914EC" w:rsidP="00A914EC">
            <w:pPr>
              <w:rPr>
                <w:rFonts w:cs="Calibri"/>
                <w:sz w:val="24"/>
                <w:szCs w:val="24"/>
              </w:rPr>
            </w:pPr>
            <w:r>
              <w:rPr>
                <w:rFonts w:cs="Calibri"/>
                <w:sz w:val="24"/>
                <w:szCs w:val="24"/>
              </w:rPr>
              <w:t>It is important that customers can access services in a range of ways.  Online access is becoming more and more popular and the Council must continue to develop this channel of communication, while recognising that some customers can’t go online and prefer to make contact by phone or face to face.  This is particularly true for some protected and vulnerable groups. By encouraging those who can access services online to do so, resources can be freed up to support those who can’t.</w:t>
            </w:r>
            <w:r w:rsidR="00087C7B">
              <w:rPr>
                <w:rFonts w:cs="Calibri"/>
                <w:sz w:val="24"/>
                <w:szCs w:val="24"/>
              </w:rPr>
              <w:t xml:space="preserve">  Regardless of how a customer contacts the Council we will ensure our services are accessible, including for those whose first language is not English, who have a disability and/or additional support needs.</w:t>
            </w:r>
          </w:p>
          <w:p w14:paraId="5E8E784F" w14:textId="50112077" w:rsidR="00A914EC" w:rsidRPr="00E52557" w:rsidRDefault="00A914EC" w:rsidP="00A914EC">
            <w:pPr>
              <w:rPr>
                <w:rFonts w:cs="Calibri"/>
                <w:sz w:val="24"/>
                <w:szCs w:val="24"/>
              </w:rPr>
            </w:pPr>
            <w:r>
              <w:rPr>
                <w:rFonts w:cs="Calibri"/>
                <w:sz w:val="24"/>
                <w:szCs w:val="24"/>
              </w:rPr>
              <w:t>The customer survey was open to all customers and advertised and promoted as widely as possible to encourage feedback from all groups including protected groups.  The draft strategy w</w:t>
            </w:r>
            <w:r w:rsidR="00407AAB">
              <w:rPr>
                <w:rFonts w:cs="Calibri"/>
                <w:sz w:val="24"/>
                <w:szCs w:val="24"/>
              </w:rPr>
              <w:t>as</w:t>
            </w:r>
            <w:r>
              <w:rPr>
                <w:rFonts w:cs="Calibri"/>
                <w:sz w:val="24"/>
                <w:szCs w:val="24"/>
              </w:rPr>
              <w:t xml:space="preserve"> made available for consultation before submitting for approval.  </w:t>
            </w:r>
            <w:r w:rsidR="00F82D90">
              <w:rPr>
                <w:rFonts w:cs="Calibri"/>
                <w:sz w:val="24"/>
                <w:szCs w:val="24"/>
              </w:rPr>
              <w:t>The strategy includes a commitment to involve customers at an early stage when designing or redesigning services to ensure the services are designed around their needs.</w:t>
            </w:r>
          </w:p>
        </w:tc>
      </w:tr>
      <w:tr w:rsidR="009D17FB" w:rsidRPr="00E52557" w14:paraId="2B8C6D78" w14:textId="77777777" w:rsidTr="003D6C30">
        <w:tc>
          <w:tcPr>
            <w:tcW w:w="3137" w:type="dxa"/>
          </w:tcPr>
          <w:p w14:paraId="159E9A6A" w14:textId="77777777" w:rsidR="009D17FB" w:rsidRPr="00E52557" w:rsidRDefault="009D17FB" w:rsidP="004300C6">
            <w:pPr>
              <w:rPr>
                <w:rFonts w:cs="Calibri"/>
                <w:sz w:val="24"/>
                <w:szCs w:val="24"/>
              </w:rPr>
            </w:pPr>
            <w:r w:rsidRPr="00E52557">
              <w:rPr>
                <w:rFonts w:cs="Calibri"/>
                <w:sz w:val="24"/>
                <w:szCs w:val="24"/>
              </w:rPr>
              <w:t xml:space="preserve">What level of service uptake/ access is there from </w:t>
            </w:r>
            <w:r w:rsidRPr="00E52557">
              <w:rPr>
                <w:rFonts w:cs="Calibri"/>
                <w:sz w:val="24"/>
                <w:szCs w:val="24"/>
              </w:rPr>
              <w:lastRenderedPageBreak/>
              <w:t>protected and vulnerable groups?</w:t>
            </w:r>
          </w:p>
        </w:tc>
        <w:tc>
          <w:tcPr>
            <w:tcW w:w="5476" w:type="dxa"/>
            <w:vMerge/>
          </w:tcPr>
          <w:p w14:paraId="009692DA" w14:textId="77777777" w:rsidR="009D17FB" w:rsidRPr="00E52557" w:rsidRDefault="009D17FB" w:rsidP="004300C6">
            <w:pPr>
              <w:rPr>
                <w:rFonts w:cs="Calibri"/>
                <w:sz w:val="24"/>
                <w:szCs w:val="24"/>
              </w:rPr>
            </w:pPr>
          </w:p>
        </w:tc>
      </w:tr>
      <w:tr w:rsidR="009D17FB" w:rsidRPr="00E52557" w14:paraId="0C42F020" w14:textId="77777777" w:rsidTr="004300C6">
        <w:tc>
          <w:tcPr>
            <w:tcW w:w="3137" w:type="dxa"/>
          </w:tcPr>
          <w:p w14:paraId="455057E1"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vMerge/>
          </w:tcPr>
          <w:p w14:paraId="36483C6D" w14:textId="77777777" w:rsidR="009D17FB" w:rsidRPr="00E52557" w:rsidRDefault="009D17FB" w:rsidP="004300C6">
            <w:pPr>
              <w:rPr>
                <w:rFonts w:cs="Calibri"/>
                <w:sz w:val="24"/>
                <w:szCs w:val="24"/>
              </w:rPr>
            </w:pPr>
          </w:p>
        </w:tc>
      </w:tr>
      <w:tr w:rsidR="009D17FB" w:rsidRPr="00E52557" w14:paraId="73385651" w14:textId="77777777" w:rsidTr="004300C6">
        <w:tc>
          <w:tcPr>
            <w:tcW w:w="3137" w:type="dxa"/>
          </w:tcPr>
          <w:p w14:paraId="7F02BCE2"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vMerge/>
          </w:tcPr>
          <w:p w14:paraId="27153253" w14:textId="77777777" w:rsidR="009D17FB" w:rsidRPr="00E52557" w:rsidRDefault="009D17FB" w:rsidP="004300C6">
            <w:pPr>
              <w:rPr>
                <w:rFonts w:cs="Calibri"/>
                <w:sz w:val="24"/>
                <w:szCs w:val="24"/>
              </w:rPr>
            </w:pPr>
          </w:p>
        </w:tc>
      </w:tr>
      <w:tr w:rsidR="009D17FB" w:rsidRPr="00E52557" w14:paraId="19399F02" w14:textId="77777777" w:rsidTr="004300C6">
        <w:tc>
          <w:tcPr>
            <w:tcW w:w="3137" w:type="dxa"/>
          </w:tcPr>
          <w:p w14:paraId="53545C28"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vMerge/>
          </w:tcPr>
          <w:p w14:paraId="666058C0" w14:textId="77777777" w:rsidR="009D17FB" w:rsidRPr="00E52557" w:rsidRDefault="009D17FB" w:rsidP="004300C6">
            <w:pPr>
              <w:rPr>
                <w:rFonts w:cs="Calibri"/>
                <w:sz w:val="24"/>
                <w:szCs w:val="24"/>
              </w:rPr>
            </w:pPr>
          </w:p>
        </w:tc>
      </w:tr>
    </w:tbl>
    <w:p w14:paraId="5295E0B9" w14:textId="77777777" w:rsidR="002D24D8" w:rsidRPr="00E52557" w:rsidRDefault="002D24D8" w:rsidP="002D24D8">
      <w:pPr>
        <w:pStyle w:val="ListParagraph"/>
        <w:ind w:left="0"/>
        <w:rPr>
          <w:rFonts w:cs="Calibri"/>
          <w:b/>
          <w:sz w:val="24"/>
          <w:szCs w:val="24"/>
        </w:rPr>
      </w:pPr>
    </w:p>
    <w:p w14:paraId="5ADB009B" w14:textId="77777777" w:rsidR="001146FF" w:rsidRPr="00E52557" w:rsidRDefault="001146FF" w:rsidP="009D17FB">
      <w:pPr>
        <w:pStyle w:val="ListParagraph"/>
        <w:ind w:left="709" w:firstLine="709"/>
        <w:rPr>
          <w:rFonts w:cs="Calibri"/>
          <w:b/>
          <w:sz w:val="24"/>
          <w:szCs w:val="24"/>
        </w:rPr>
      </w:pPr>
    </w:p>
    <w:p w14:paraId="1EB32DA0"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5AEA1B81"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059"/>
      </w:tblGrid>
      <w:tr w:rsidR="002D24D8" w:rsidRPr="00E52557" w14:paraId="3301152E" w14:textId="77777777" w:rsidTr="004300C6">
        <w:tc>
          <w:tcPr>
            <w:tcW w:w="5100" w:type="dxa"/>
          </w:tcPr>
          <w:p w14:paraId="622E0F89" w14:textId="77777777" w:rsidR="002D24D8" w:rsidRPr="00E52557" w:rsidRDefault="002D24D8" w:rsidP="004300C6">
            <w:pPr>
              <w:pStyle w:val="ListParagraph"/>
              <w:ind w:left="0"/>
              <w:rPr>
                <w:rFonts w:cs="Calibri"/>
                <w:b/>
                <w:sz w:val="24"/>
                <w:szCs w:val="24"/>
              </w:rPr>
            </w:pPr>
          </w:p>
        </w:tc>
        <w:tc>
          <w:tcPr>
            <w:tcW w:w="4176" w:type="dxa"/>
          </w:tcPr>
          <w:p w14:paraId="1C16D549" w14:textId="77777777" w:rsidR="002D24D8" w:rsidRPr="00E52557" w:rsidRDefault="002D24D8" w:rsidP="004300C6">
            <w:pPr>
              <w:pStyle w:val="ListParagraph"/>
              <w:ind w:left="0"/>
              <w:rPr>
                <w:rFonts w:cs="Calibri"/>
                <w:b/>
                <w:sz w:val="24"/>
                <w:szCs w:val="24"/>
              </w:rPr>
            </w:pPr>
          </w:p>
        </w:tc>
      </w:tr>
      <w:tr w:rsidR="002D24D8" w:rsidRPr="00E52557" w14:paraId="0926DCC8" w14:textId="77777777" w:rsidTr="004300C6">
        <w:tc>
          <w:tcPr>
            <w:tcW w:w="5100" w:type="dxa"/>
          </w:tcPr>
          <w:p w14:paraId="4B966060" w14:textId="77777777" w:rsidR="002D24D8" w:rsidRPr="00E52557" w:rsidRDefault="002D24D8" w:rsidP="004300C6">
            <w:pPr>
              <w:pStyle w:val="ListParagraph"/>
              <w:ind w:left="0"/>
              <w:rPr>
                <w:rFonts w:cs="Calibri"/>
                <w:b/>
                <w:sz w:val="24"/>
                <w:szCs w:val="24"/>
              </w:rPr>
            </w:pPr>
            <w:r w:rsidRPr="00E52557">
              <w:rPr>
                <w:rFonts w:cs="Calibri"/>
                <w:b/>
                <w:sz w:val="24"/>
                <w:szCs w:val="24"/>
              </w:rPr>
              <w:t>Equality Groups</w:t>
            </w:r>
          </w:p>
          <w:p w14:paraId="62FC1478" w14:textId="77777777" w:rsidR="00CE1D01"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Older peo</w:t>
            </w:r>
            <w:r w:rsidR="009D17FB" w:rsidRPr="00E52557">
              <w:rPr>
                <w:rFonts w:ascii="Calibri" w:hAnsi="Calibri" w:cs="Calibri"/>
                <w:sz w:val="24"/>
                <w:szCs w:val="24"/>
              </w:rPr>
              <w:t>ple, people in the middle years</w:t>
            </w:r>
          </w:p>
          <w:p w14:paraId="7BAA3860" w14:textId="77777777" w:rsidR="007E0E8C" w:rsidRPr="00E52557" w:rsidRDefault="00CE1D01" w:rsidP="009D17FB">
            <w:pPr>
              <w:pStyle w:val="Title"/>
              <w:jc w:val="left"/>
              <w:rPr>
                <w:rFonts w:ascii="Calibri" w:hAnsi="Calibri" w:cs="Calibri"/>
                <w:sz w:val="24"/>
                <w:szCs w:val="24"/>
              </w:rPr>
            </w:pPr>
            <w:r w:rsidRPr="00E52557">
              <w:rPr>
                <w:rFonts w:ascii="Calibri" w:hAnsi="Calibri" w:cs="Calibri"/>
                <w:sz w:val="24"/>
                <w:szCs w:val="24"/>
              </w:rPr>
              <w:t xml:space="preserve"> </w:t>
            </w:r>
          </w:p>
          <w:p w14:paraId="4C41B396" w14:textId="77777777" w:rsidR="002D24D8" w:rsidRPr="00E52557" w:rsidRDefault="007E0E8C"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Children and young people </w:t>
            </w:r>
            <w:r w:rsidR="002D24D8" w:rsidRPr="00E52557">
              <w:rPr>
                <w:rFonts w:ascii="Calibri" w:hAnsi="Calibri" w:cs="Calibri"/>
                <w:sz w:val="24"/>
                <w:szCs w:val="24"/>
              </w:rPr>
              <w:t>children</w:t>
            </w:r>
          </w:p>
          <w:p w14:paraId="0F934CF3" w14:textId="77777777" w:rsidR="002D24D8" w:rsidRPr="00E52557" w:rsidRDefault="002D24D8" w:rsidP="004300C6">
            <w:pPr>
              <w:pStyle w:val="Title"/>
              <w:ind w:left="714"/>
              <w:jc w:val="left"/>
              <w:rPr>
                <w:rFonts w:ascii="Calibri" w:hAnsi="Calibri" w:cs="Calibri"/>
                <w:sz w:val="24"/>
                <w:szCs w:val="24"/>
              </w:rPr>
            </w:pPr>
          </w:p>
          <w:p w14:paraId="20FBB662"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lastRenderedPageBreak/>
              <w:t>Women, men and transgender people (includes issues relating to pregnancy and maternity)</w:t>
            </w:r>
          </w:p>
          <w:p w14:paraId="7390989A" w14:textId="77777777" w:rsidR="002D24D8" w:rsidRPr="00E52557" w:rsidRDefault="002D24D8" w:rsidP="004300C6">
            <w:pPr>
              <w:spacing w:after="0" w:line="240" w:lineRule="auto"/>
              <w:rPr>
                <w:rFonts w:cs="Calibri"/>
                <w:sz w:val="24"/>
                <w:szCs w:val="24"/>
              </w:rPr>
            </w:pPr>
          </w:p>
          <w:p w14:paraId="0D3B4555"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35DF8B3F" w14:textId="77777777" w:rsidR="002D24D8" w:rsidRPr="00E52557" w:rsidRDefault="002D24D8" w:rsidP="004300C6">
            <w:pPr>
              <w:spacing w:after="0" w:line="240" w:lineRule="auto"/>
              <w:rPr>
                <w:rFonts w:cs="Calibri"/>
                <w:sz w:val="24"/>
                <w:szCs w:val="24"/>
              </w:rPr>
            </w:pPr>
          </w:p>
          <w:p w14:paraId="5BEDC0A8"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 xml:space="preserve">Minority ethnic people (includes Gypsy/Travellers, </w:t>
            </w:r>
            <w:r w:rsidR="006768BF" w:rsidRPr="00E52557">
              <w:rPr>
                <w:rFonts w:cs="Calibri"/>
                <w:sz w:val="24"/>
                <w:szCs w:val="24"/>
              </w:rPr>
              <w:t xml:space="preserve"> migrant workers</w:t>
            </w:r>
            <w:r w:rsidRPr="00E52557">
              <w:rPr>
                <w:rFonts w:cs="Calibri"/>
                <w:sz w:val="24"/>
                <w:szCs w:val="24"/>
              </w:rPr>
              <w:t>)</w:t>
            </w:r>
          </w:p>
          <w:p w14:paraId="4B04E5E4" w14:textId="77777777" w:rsidR="002D24D8" w:rsidRPr="00E52557" w:rsidRDefault="002D24D8" w:rsidP="004300C6">
            <w:pPr>
              <w:spacing w:after="0" w:line="240" w:lineRule="auto"/>
              <w:rPr>
                <w:rFonts w:cs="Calibri"/>
                <w:sz w:val="24"/>
                <w:szCs w:val="24"/>
              </w:rPr>
            </w:pPr>
          </w:p>
          <w:p w14:paraId="15F43525"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 xml:space="preserve">Refugees and asylum seekers </w:t>
            </w:r>
          </w:p>
          <w:p w14:paraId="54A793B3" w14:textId="77777777" w:rsidR="002D24D8" w:rsidRPr="00E52557" w:rsidRDefault="002D24D8" w:rsidP="004300C6">
            <w:pPr>
              <w:spacing w:after="0" w:line="240" w:lineRule="auto"/>
              <w:rPr>
                <w:rFonts w:cs="Calibri"/>
                <w:sz w:val="24"/>
                <w:szCs w:val="24"/>
              </w:rPr>
            </w:pPr>
          </w:p>
          <w:p w14:paraId="3BDA09E7"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36BAAE86" w14:textId="77777777" w:rsidR="002D24D8" w:rsidRPr="00E52557" w:rsidRDefault="002D24D8" w:rsidP="004300C6">
            <w:pPr>
              <w:spacing w:after="0" w:line="240" w:lineRule="auto"/>
              <w:rPr>
                <w:rFonts w:cs="Calibri"/>
                <w:sz w:val="24"/>
                <w:szCs w:val="24"/>
              </w:rPr>
            </w:pPr>
          </w:p>
          <w:p w14:paraId="32C608B9" w14:textId="77777777" w:rsidR="002D24D8"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724963F7" w14:textId="77777777" w:rsidR="002D24D8" w:rsidRPr="00E52557" w:rsidRDefault="002D24D8" w:rsidP="004300C6">
            <w:pPr>
              <w:pStyle w:val="Title"/>
              <w:jc w:val="left"/>
              <w:rPr>
                <w:rFonts w:ascii="Calibri" w:hAnsi="Calibri" w:cs="Calibri"/>
                <w:sz w:val="24"/>
                <w:szCs w:val="24"/>
              </w:rPr>
            </w:pPr>
          </w:p>
          <w:p w14:paraId="048CF4DE" w14:textId="77777777" w:rsidR="002D24D8" w:rsidRPr="00E52557" w:rsidRDefault="002D24D8" w:rsidP="00E52557">
            <w:pPr>
              <w:pStyle w:val="ListParagraph"/>
              <w:numPr>
                <w:ilvl w:val="0"/>
                <w:numId w:val="1"/>
              </w:numPr>
              <w:spacing w:line="240" w:lineRule="auto"/>
              <w:ind w:left="714" w:hanging="357"/>
              <w:rPr>
                <w:rFonts w:cs="Calibri"/>
                <w:b/>
                <w:sz w:val="24"/>
                <w:szCs w:val="24"/>
              </w:rPr>
            </w:pPr>
            <w:r w:rsidRPr="00E52557">
              <w:rPr>
                <w:rFonts w:cs="Calibri"/>
                <w:sz w:val="24"/>
                <w:szCs w:val="24"/>
              </w:rPr>
              <w:t>People who are unmarried, married or in a civil partnership</w:t>
            </w:r>
          </w:p>
          <w:p w14:paraId="2E9A9F1F" w14:textId="77777777" w:rsidR="002D24D8" w:rsidRPr="00E52557" w:rsidRDefault="002D24D8" w:rsidP="004300C6">
            <w:pPr>
              <w:pStyle w:val="ListParagraph"/>
              <w:ind w:left="0"/>
              <w:rPr>
                <w:rFonts w:cs="Calibri"/>
                <w:b/>
                <w:sz w:val="24"/>
                <w:szCs w:val="24"/>
              </w:rPr>
            </w:pPr>
          </w:p>
        </w:tc>
        <w:tc>
          <w:tcPr>
            <w:tcW w:w="4176" w:type="dxa"/>
          </w:tcPr>
          <w:p w14:paraId="7CD7441F" w14:textId="77777777" w:rsidR="008E593F" w:rsidRDefault="008E593F" w:rsidP="001D4C04">
            <w:pPr>
              <w:pStyle w:val="ListParagraph"/>
              <w:ind w:left="0"/>
              <w:rPr>
                <w:rFonts w:cs="Calibri"/>
                <w:sz w:val="24"/>
                <w:szCs w:val="24"/>
              </w:rPr>
            </w:pPr>
          </w:p>
          <w:p w14:paraId="695D4DA0" w14:textId="54F4D5B5" w:rsidR="003E2700" w:rsidRDefault="003E2700" w:rsidP="001D4C04">
            <w:pPr>
              <w:pStyle w:val="ListParagraph"/>
              <w:ind w:left="0"/>
              <w:rPr>
                <w:rFonts w:cs="Calibri"/>
                <w:sz w:val="24"/>
                <w:szCs w:val="24"/>
              </w:rPr>
            </w:pPr>
            <w:r>
              <w:rPr>
                <w:rFonts w:cs="Calibri"/>
                <w:sz w:val="24"/>
                <w:szCs w:val="24"/>
              </w:rPr>
              <w:t xml:space="preserve">The </w:t>
            </w:r>
            <w:r w:rsidR="008A21D3">
              <w:rPr>
                <w:rFonts w:cs="Calibri"/>
                <w:sz w:val="24"/>
                <w:szCs w:val="24"/>
              </w:rPr>
              <w:t>strategy</w:t>
            </w:r>
            <w:r>
              <w:rPr>
                <w:rFonts w:cs="Calibri"/>
                <w:sz w:val="24"/>
                <w:szCs w:val="24"/>
              </w:rPr>
              <w:t xml:space="preserve"> </w:t>
            </w:r>
            <w:r w:rsidR="008A21D3">
              <w:rPr>
                <w:rFonts w:cs="Calibri"/>
                <w:sz w:val="24"/>
                <w:szCs w:val="24"/>
              </w:rPr>
              <w:t xml:space="preserve">is designed to meet the needs of all customers who contact the Council.  It recognises the limited resources available to the Council and is focussed on making service delivery </w:t>
            </w:r>
            <w:r w:rsidR="008A21D3">
              <w:rPr>
                <w:rFonts w:cs="Calibri"/>
                <w:sz w:val="24"/>
                <w:szCs w:val="24"/>
              </w:rPr>
              <w:lastRenderedPageBreak/>
              <w:t xml:space="preserve">as efficient and effective as possible </w:t>
            </w:r>
            <w:proofErr w:type="gramStart"/>
            <w:r w:rsidR="008A21D3">
              <w:rPr>
                <w:rFonts w:cs="Calibri"/>
                <w:sz w:val="24"/>
                <w:szCs w:val="24"/>
              </w:rPr>
              <w:t>in order to</w:t>
            </w:r>
            <w:proofErr w:type="gramEnd"/>
            <w:r w:rsidR="008A21D3">
              <w:rPr>
                <w:rFonts w:cs="Calibri"/>
                <w:sz w:val="24"/>
                <w:szCs w:val="24"/>
              </w:rPr>
              <w:t xml:space="preserve"> free up capacity to support those customers who have the greatest need.  </w:t>
            </w:r>
          </w:p>
          <w:p w14:paraId="4FB75400" w14:textId="77777777" w:rsidR="00407AAB" w:rsidRDefault="00407AAB" w:rsidP="001D4C04">
            <w:pPr>
              <w:pStyle w:val="ListParagraph"/>
              <w:ind w:left="0"/>
              <w:rPr>
                <w:rFonts w:cs="Calibri"/>
                <w:sz w:val="24"/>
                <w:szCs w:val="24"/>
              </w:rPr>
            </w:pPr>
          </w:p>
          <w:p w14:paraId="3B77D069" w14:textId="471E5645" w:rsidR="008A21D3" w:rsidRDefault="008A21D3" w:rsidP="001D4C04">
            <w:pPr>
              <w:pStyle w:val="ListParagraph"/>
              <w:ind w:left="0"/>
              <w:rPr>
                <w:rFonts w:cs="Calibri"/>
                <w:sz w:val="24"/>
                <w:szCs w:val="24"/>
              </w:rPr>
            </w:pPr>
            <w:r>
              <w:rPr>
                <w:rFonts w:cs="Calibri"/>
                <w:sz w:val="24"/>
                <w:szCs w:val="24"/>
              </w:rPr>
              <w:t xml:space="preserve">The strategy includes a commitment to </w:t>
            </w:r>
            <w:r w:rsidRPr="008A21D3">
              <w:rPr>
                <w:rFonts w:cs="Calibri"/>
                <w:sz w:val="24"/>
                <w:szCs w:val="24"/>
              </w:rPr>
              <w:t xml:space="preserve">ensure services are accessible to all who need them, regardless of how </w:t>
            </w:r>
            <w:r>
              <w:rPr>
                <w:rFonts w:cs="Calibri"/>
                <w:sz w:val="24"/>
                <w:szCs w:val="24"/>
              </w:rPr>
              <w:t>they</w:t>
            </w:r>
            <w:r w:rsidRPr="008A21D3">
              <w:rPr>
                <w:rFonts w:cs="Calibri"/>
                <w:sz w:val="24"/>
                <w:szCs w:val="24"/>
              </w:rPr>
              <w:t xml:space="preserve"> choose to contact </w:t>
            </w:r>
            <w:r>
              <w:rPr>
                <w:rFonts w:cs="Calibri"/>
                <w:sz w:val="24"/>
                <w:szCs w:val="24"/>
              </w:rPr>
              <w:t>the Council</w:t>
            </w:r>
            <w:r w:rsidRPr="008A21D3">
              <w:rPr>
                <w:rFonts w:cs="Calibri"/>
                <w:sz w:val="24"/>
                <w:szCs w:val="24"/>
              </w:rPr>
              <w:t>, and are designed in such a way as to tackle inequalities, adversity and trauma in all of their forms.</w:t>
            </w:r>
            <w:r w:rsidR="00851C23">
              <w:rPr>
                <w:rFonts w:cs="Calibri"/>
                <w:sz w:val="24"/>
                <w:szCs w:val="24"/>
              </w:rPr>
              <w:t xml:space="preserve">  This includes ensuring the website is accessible and translation and interpretation services are available, including BSL</w:t>
            </w:r>
            <w:r w:rsidR="009F28BB">
              <w:rPr>
                <w:rFonts w:cs="Calibri"/>
                <w:sz w:val="24"/>
                <w:szCs w:val="24"/>
              </w:rPr>
              <w:t>, and ensuring staff who speak to customers either face to face or by phone are aware of the support available for those with specific accessibility requirements</w:t>
            </w:r>
            <w:r w:rsidR="00851C23">
              <w:rPr>
                <w:rFonts w:cs="Calibri"/>
                <w:sz w:val="24"/>
                <w:szCs w:val="24"/>
              </w:rPr>
              <w:t>.</w:t>
            </w:r>
          </w:p>
          <w:p w14:paraId="71E07FD6" w14:textId="77777777" w:rsidR="00407AAB" w:rsidRDefault="00407AAB" w:rsidP="001D4C04">
            <w:pPr>
              <w:pStyle w:val="ListParagraph"/>
              <w:ind w:left="0"/>
              <w:rPr>
                <w:rFonts w:cs="Calibri"/>
                <w:sz w:val="24"/>
                <w:szCs w:val="24"/>
              </w:rPr>
            </w:pPr>
          </w:p>
          <w:p w14:paraId="7E832B73" w14:textId="77777777" w:rsidR="008A21D3" w:rsidRPr="00E52557" w:rsidRDefault="008A21D3" w:rsidP="001D4C04">
            <w:pPr>
              <w:pStyle w:val="ListParagraph"/>
              <w:ind w:left="0"/>
              <w:rPr>
                <w:rFonts w:cs="Calibri"/>
                <w:sz w:val="24"/>
                <w:szCs w:val="24"/>
              </w:rPr>
            </w:pPr>
            <w:r>
              <w:rPr>
                <w:rFonts w:cs="Calibri"/>
                <w:sz w:val="24"/>
                <w:szCs w:val="24"/>
              </w:rPr>
              <w:t>The</w:t>
            </w:r>
            <w:r w:rsidRPr="008A21D3">
              <w:rPr>
                <w:rFonts w:cs="Calibri"/>
                <w:sz w:val="24"/>
                <w:szCs w:val="24"/>
              </w:rPr>
              <w:t xml:space="preserve"> approach meets the requirements of the Equality Act 2010.  It is person-centred, trauma informed and is designed to meet the needs of children as set out in the United Nations Convention on the Rights of the Child and The Promise.</w:t>
            </w:r>
          </w:p>
        </w:tc>
      </w:tr>
      <w:tr w:rsidR="002D24D8" w:rsidRPr="00E52557" w14:paraId="2C2CE718" w14:textId="77777777" w:rsidTr="004300C6">
        <w:tc>
          <w:tcPr>
            <w:tcW w:w="5100" w:type="dxa"/>
          </w:tcPr>
          <w:p w14:paraId="32F09DD4" w14:textId="77777777" w:rsidR="002D24D8" w:rsidRPr="00E52557" w:rsidRDefault="002D24D8" w:rsidP="004300C6">
            <w:pPr>
              <w:pStyle w:val="ListParagraph"/>
              <w:ind w:left="0"/>
              <w:rPr>
                <w:rFonts w:cs="Calibri"/>
                <w:b/>
                <w:sz w:val="24"/>
                <w:szCs w:val="24"/>
              </w:rPr>
            </w:pPr>
            <w:r w:rsidRPr="00E52557">
              <w:rPr>
                <w:rFonts w:cs="Calibri"/>
                <w:b/>
                <w:sz w:val="24"/>
                <w:szCs w:val="24"/>
              </w:rPr>
              <w:lastRenderedPageBreak/>
              <w:t>Those vulnerable to falling into poverty</w:t>
            </w:r>
          </w:p>
          <w:p w14:paraId="53E39832"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5D528942"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426893AD"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t>Lone</w:t>
            </w:r>
            <w:r w:rsidR="002D24D8" w:rsidRPr="00E52557">
              <w:rPr>
                <w:rFonts w:cs="Calibri"/>
                <w:sz w:val="24"/>
                <w:szCs w:val="24"/>
              </w:rPr>
              <w:t xml:space="preserve"> Parents</w:t>
            </w:r>
            <w:r w:rsidR="00CE1D01" w:rsidRPr="00E52557">
              <w:rPr>
                <w:rFonts w:cs="Calibri"/>
                <w:sz w:val="24"/>
                <w:szCs w:val="24"/>
              </w:rPr>
              <w:t xml:space="preserve"> </w:t>
            </w:r>
          </w:p>
          <w:p w14:paraId="40F62080"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3D49A15F"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4CC08F4E"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12467C5B"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351D5A71"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42238169"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lastRenderedPageBreak/>
              <w:t>Families with 3 or more children</w:t>
            </w:r>
          </w:p>
          <w:p w14:paraId="6728633F" w14:textId="77777777" w:rsidR="0098400F" w:rsidRPr="00E52557" w:rsidRDefault="0098400F" w:rsidP="00E52557">
            <w:pPr>
              <w:pStyle w:val="ListParagraph"/>
              <w:numPr>
                <w:ilvl w:val="0"/>
                <w:numId w:val="2"/>
              </w:numPr>
              <w:rPr>
                <w:rFonts w:cs="Calibri"/>
                <w:b/>
                <w:sz w:val="24"/>
                <w:szCs w:val="24"/>
              </w:rPr>
            </w:pPr>
            <w:r w:rsidRPr="00E52557">
              <w:rPr>
                <w:rFonts w:cs="Calibri"/>
                <w:sz w:val="24"/>
                <w:szCs w:val="24"/>
              </w:rPr>
              <w:t>Those with a child/ children under 1</w:t>
            </w:r>
          </w:p>
        </w:tc>
        <w:tc>
          <w:tcPr>
            <w:tcW w:w="4176" w:type="dxa"/>
          </w:tcPr>
          <w:p w14:paraId="13745A61" w14:textId="122E6453" w:rsidR="008A21D3" w:rsidRDefault="008A21D3" w:rsidP="004300C6">
            <w:pPr>
              <w:pStyle w:val="ListParagraph"/>
              <w:ind w:left="0"/>
              <w:rPr>
                <w:rFonts w:cs="Calibri"/>
                <w:sz w:val="24"/>
                <w:szCs w:val="24"/>
              </w:rPr>
            </w:pPr>
            <w:r w:rsidRPr="00A750C5">
              <w:rPr>
                <w:rFonts w:cs="Calibri"/>
                <w:sz w:val="24"/>
                <w:szCs w:val="24"/>
              </w:rPr>
              <w:lastRenderedPageBreak/>
              <w:t>See above under Equality Groups</w:t>
            </w:r>
            <w:r w:rsidR="00407AAB">
              <w:rPr>
                <w:rFonts w:cs="Calibri"/>
                <w:sz w:val="24"/>
                <w:szCs w:val="24"/>
              </w:rPr>
              <w:t>.</w:t>
            </w:r>
          </w:p>
          <w:p w14:paraId="18CB73F6" w14:textId="77777777" w:rsidR="00407AAB" w:rsidRDefault="00407AAB" w:rsidP="004300C6">
            <w:pPr>
              <w:pStyle w:val="ListParagraph"/>
              <w:ind w:left="0"/>
              <w:rPr>
                <w:rFonts w:cs="Calibri"/>
                <w:sz w:val="24"/>
                <w:szCs w:val="24"/>
              </w:rPr>
            </w:pPr>
          </w:p>
          <w:p w14:paraId="71BC03B1" w14:textId="77777777" w:rsidR="008E593F" w:rsidRDefault="00851C23" w:rsidP="008A21D3">
            <w:pPr>
              <w:pStyle w:val="ListParagraph"/>
              <w:ind w:left="0"/>
              <w:rPr>
                <w:rFonts w:cs="Calibri"/>
                <w:sz w:val="24"/>
                <w:szCs w:val="24"/>
              </w:rPr>
            </w:pPr>
            <w:r>
              <w:rPr>
                <w:rFonts w:cs="Calibri"/>
                <w:sz w:val="24"/>
                <w:szCs w:val="24"/>
              </w:rPr>
              <w:t>The strategy includes a commitment to offer support for customers to enable them to access services digitally.</w:t>
            </w:r>
          </w:p>
          <w:p w14:paraId="54E68FF1" w14:textId="77777777" w:rsidR="00851C23" w:rsidRPr="00E52557" w:rsidRDefault="00851C23" w:rsidP="00851C23">
            <w:pPr>
              <w:pStyle w:val="ListParagraph"/>
              <w:ind w:left="0"/>
              <w:rPr>
                <w:rFonts w:cs="Calibri"/>
                <w:sz w:val="24"/>
                <w:szCs w:val="24"/>
              </w:rPr>
            </w:pPr>
            <w:r>
              <w:rPr>
                <w:sz w:val="24"/>
                <w:szCs w:val="24"/>
              </w:rPr>
              <w:t>The strategy confirms that s</w:t>
            </w:r>
            <w:r w:rsidRPr="00F42D03">
              <w:rPr>
                <w:sz w:val="24"/>
                <w:szCs w:val="24"/>
              </w:rPr>
              <w:t xml:space="preserve">hifting more services online will enable </w:t>
            </w:r>
            <w:r>
              <w:rPr>
                <w:sz w:val="24"/>
                <w:szCs w:val="24"/>
              </w:rPr>
              <w:t>the Council</w:t>
            </w:r>
            <w:r w:rsidRPr="00F42D03">
              <w:rPr>
                <w:sz w:val="24"/>
                <w:szCs w:val="24"/>
              </w:rPr>
              <w:t xml:space="preserve"> to free up staff time to support customers </w:t>
            </w:r>
            <w:r>
              <w:rPr>
                <w:sz w:val="24"/>
                <w:szCs w:val="24"/>
              </w:rPr>
              <w:t xml:space="preserve">who can’t access digital services or who have </w:t>
            </w:r>
            <w:r w:rsidRPr="00F42D03">
              <w:rPr>
                <w:sz w:val="24"/>
                <w:szCs w:val="24"/>
              </w:rPr>
              <w:t>more complex needs.</w:t>
            </w:r>
          </w:p>
        </w:tc>
      </w:tr>
      <w:tr w:rsidR="002D24D8" w:rsidRPr="00E52557" w14:paraId="6167ED74" w14:textId="77777777" w:rsidTr="004300C6">
        <w:tc>
          <w:tcPr>
            <w:tcW w:w="5100" w:type="dxa"/>
          </w:tcPr>
          <w:p w14:paraId="51AA55B1"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0EA63634" w14:textId="77777777"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proofErr w:type="spellStart"/>
            <w:r w:rsidRPr="00E52557">
              <w:rPr>
                <w:rFonts w:cs="Calibri"/>
                <w:sz w:val="24"/>
                <w:szCs w:val="24"/>
              </w:rPr>
              <w:t>semi rural</w:t>
            </w:r>
            <w:proofErr w:type="spellEnd"/>
            <w:r w:rsidRPr="00E52557">
              <w:rPr>
                <w:rFonts w:cs="Calibri"/>
                <w:sz w:val="24"/>
                <w:szCs w:val="24"/>
              </w:rPr>
              <w:t xml:space="preserve"> communities</w:t>
            </w:r>
          </w:p>
          <w:p w14:paraId="197A26A2"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7E28E219"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0176E3B4"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176" w:type="dxa"/>
          </w:tcPr>
          <w:p w14:paraId="490A255D" w14:textId="502C537F" w:rsidR="008A21D3" w:rsidRDefault="008A21D3" w:rsidP="008A21D3">
            <w:pPr>
              <w:pStyle w:val="ListParagraph"/>
              <w:ind w:left="0"/>
              <w:rPr>
                <w:rFonts w:cs="Calibri"/>
                <w:sz w:val="24"/>
                <w:szCs w:val="24"/>
              </w:rPr>
            </w:pPr>
            <w:r w:rsidRPr="00A750C5">
              <w:rPr>
                <w:rFonts w:cs="Calibri"/>
                <w:sz w:val="24"/>
                <w:szCs w:val="24"/>
              </w:rPr>
              <w:t>See above under Equality Groups</w:t>
            </w:r>
            <w:r w:rsidR="00407AAB">
              <w:rPr>
                <w:rFonts w:cs="Calibri"/>
                <w:sz w:val="24"/>
                <w:szCs w:val="24"/>
              </w:rPr>
              <w:t>.</w:t>
            </w:r>
          </w:p>
          <w:p w14:paraId="25484ABD" w14:textId="77777777" w:rsidR="00680067" w:rsidRPr="00E52557" w:rsidRDefault="00680067" w:rsidP="001D4C04">
            <w:pPr>
              <w:pStyle w:val="ListParagraph"/>
              <w:ind w:left="0"/>
              <w:rPr>
                <w:rFonts w:cs="Calibri"/>
                <w:sz w:val="24"/>
                <w:szCs w:val="24"/>
              </w:rPr>
            </w:pPr>
          </w:p>
        </w:tc>
      </w:tr>
      <w:tr w:rsidR="006768BF" w:rsidRPr="00E52557" w14:paraId="15D0DD74" w14:textId="77777777" w:rsidTr="004300C6">
        <w:tc>
          <w:tcPr>
            <w:tcW w:w="5100" w:type="dxa"/>
          </w:tcPr>
          <w:p w14:paraId="6B0D6F34" w14:textId="77777777" w:rsidR="006768BF" w:rsidRPr="00E52557" w:rsidRDefault="0098400F" w:rsidP="004300C6">
            <w:pPr>
              <w:pStyle w:val="ListParagraph"/>
              <w:ind w:left="0"/>
              <w:rPr>
                <w:rFonts w:cs="Calibri"/>
                <w:b/>
                <w:sz w:val="24"/>
                <w:szCs w:val="24"/>
              </w:rPr>
            </w:pPr>
            <w:r w:rsidRPr="00E52557">
              <w:rPr>
                <w:rFonts w:cs="Calibri"/>
                <w:b/>
                <w:sz w:val="24"/>
                <w:szCs w:val="24"/>
              </w:rPr>
              <w:t>Communication Needs:</w:t>
            </w:r>
          </w:p>
          <w:p w14:paraId="7D700597"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Gaelic Language Speakers </w:t>
            </w:r>
          </w:p>
          <w:p w14:paraId="4D935AAE"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BSL users</w:t>
            </w:r>
          </w:p>
          <w:p w14:paraId="290AA38C"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1830FFA3"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proofErr w:type="spellStart"/>
            <w:r w:rsidRPr="00E52557">
              <w:rPr>
                <w:rFonts w:cs="Calibri"/>
                <w:sz w:val="24"/>
                <w:szCs w:val="24"/>
              </w:rPr>
              <w:t>DeafBlind</w:t>
            </w:r>
            <w:proofErr w:type="spellEnd"/>
            <w:r w:rsidRPr="00E52557">
              <w:rPr>
                <w:rFonts w:cs="Calibri"/>
                <w:sz w:val="24"/>
                <w:szCs w:val="24"/>
              </w:rPr>
              <w:t xml:space="preserve">, Plain English, Large Print </w:t>
            </w:r>
          </w:p>
        </w:tc>
        <w:tc>
          <w:tcPr>
            <w:tcW w:w="4176" w:type="dxa"/>
          </w:tcPr>
          <w:p w14:paraId="2ACBD886" w14:textId="4F8C12A4" w:rsidR="008A21D3" w:rsidRDefault="008A21D3" w:rsidP="008A21D3">
            <w:pPr>
              <w:pStyle w:val="ListParagraph"/>
              <w:ind w:left="0"/>
              <w:rPr>
                <w:rFonts w:cs="Calibri"/>
                <w:sz w:val="24"/>
                <w:szCs w:val="24"/>
              </w:rPr>
            </w:pPr>
            <w:r w:rsidRPr="00A750C5">
              <w:rPr>
                <w:rFonts w:cs="Calibri"/>
                <w:sz w:val="24"/>
                <w:szCs w:val="24"/>
              </w:rPr>
              <w:t>See above under Equality Groups</w:t>
            </w:r>
            <w:r w:rsidR="00407AAB">
              <w:rPr>
                <w:rFonts w:cs="Calibri"/>
                <w:sz w:val="24"/>
                <w:szCs w:val="24"/>
              </w:rPr>
              <w:t>.</w:t>
            </w:r>
          </w:p>
          <w:p w14:paraId="693E4B05" w14:textId="77777777" w:rsidR="006768BF" w:rsidRPr="00E52557" w:rsidRDefault="006768BF" w:rsidP="004300C6">
            <w:pPr>
              <w:pStyle w:val="ListParagraph"/>
              <w:ind w:left="0"/>
              <w:rPr>
                <w:rFonts w:cs="Calibri"/>
                <w:sz w:val="24"/>
                <w:szCs w:val="24"/>
              </w:rPr>
            </w:pPr>
          </w:p>
        </w:tc>
      </w:tr>
    </w:tbl>
    <w:p w14:paraId="08CC6E6E" w14:textId="77777777" w:rsidR="002D24D8" w:rsidRPr="00E46031" w:rsidRDefault="002D24D8" w:rsidP="00E46031">
      <w:pPr>
        <w:rPr>
          <w:rFonts w:cs="Calibri"/>
          <w:b/>
          <w:sz w:val="24"/>
          <w:szCs w:val="24"/>
        </w:rPr>
      </w:pPr>
    </w:p>
    <w:p w14:paraId="25B529C9"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3210C3DC" w14:textId="77777777" w:rsidR="002D24D8" w:rsidRPr="00E52557" w:rsidRDefault="002D24D8" w:rsidP="002D24D8">
      <w:pPr>
        <w:pStyle w:val="ListParagraph"/>
        <w:ind w:left="0"/>
        <w:rPr>
          <w:rFonts w:cs="Calibri"/>
          <w:b/>
          <w:sz w:val="24"/>
          <w:szCs w:val="24"/>
        </w:rPr>
      </w:pPr>
    </w:p>
    <w:p w14:paraId="48369F78" w14:textId="77777777" w:rsidR="00377786" w:rsidRPr="00E52557" w:rsidRDefault="008A21D3" w:rsidP="002D24D8">
      <w:pPr>
        <w:pStyle w:val="ListParagraph"/>
        <w:ind w:left="0"/>
        <w:rPr>
          <w:rFonts w:cs="Calibri"/>
          <w:b/>
          <w:sz w:val="24"/>
          <w:szCs w:val="24"/>
        </w:rPr>
      </w:pPr>
      <w:r>
        <w:rPr>
          <w:rFonts w:cs="Calibri"/>
          <w:sz w:val="24"/>
          <w:szCs w:val="24"/>
        </w:rPr>
        <w:t>The strategy includes a commitment to continue to invest in staff to enable them to support all customers and deliver high quality services.</w:t>
      </w:r>
      <w:r w:rsidR="00E57D45">
        <w:rPr>
          <w:rFonts w:cs="Calibri"/>
          <w:sz w:val="24"/>
          <w:szCs w:val="24"/>
        </w:rPr>
        <w:t xml:space="preserve">  This includes an action to review the Council’s training programme for Customer Services and all other relevant staff.</w:t>
      </w:r>
    </w:p>
    <w:p w14:paraId="7290A28C" w14:textId="77777777" w:rsidR="002D24D8" w:rsidRPr="00E52557" w:rsidRDefault="002D24D8" w:rsidP="002D24D8">
      <w:pPr>
        <w:pStyle w:val="ListParagraph"/>
        <w:ind w:left="0"/>
        <w:rPr>
          <w:rFonts w:cs="Calibri"/>
          <w:b/>
          <w:sz w:val="24"/>
          <w:szCs w:val="24"/>
        </w:rPr>
      </w:pPr>
    </w:p>
    <w:p w14:paraId="31B8BA8A"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16D90658" w14:textId="77777777" w:rsidR="002D24D8" w:rsidRPr="00E52557"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1ED51904" w14:textId="77777777" w:rsidR="00AD29C0" w:rsidRPr="00E52557" w:rsidRDefault="00AD29C0" w:rsidP="002D24D8">
      <w:pPr>
        <w:pStyle w:val="ListParagraph"/>
        <w:ind w:left="644"/>
        <w:rPr>
          <w:rFonts w:cs="Calibri"/>
          <w:sz w:val="24"/>
          <w:szCs w:val="24"/>
        </w:rPr>
      </w:pPr>
    </w:p>
    <w:p w14:paraId="702D6705" w14:textId="77777777" w:rsidR="00DA46F8" w:rsidRPr="00E57D45" w:rsidRDefault="00E57D45" w:rsidP="004817D2">
      <w:pPr>
        <w:pStyle w:val="ListParagraph"/>
        <w:ind w:left="0"/>
        <w:rPr>
          <w:rFonts w:cs="Calibri"/>
          <w:sz w:val="24"/>
          <w:szCs w:val="24"/>
        </w:rPr>
      </w:pPr>
      <w:r w:rsidRPr="00A750C5">
        <w:rPr>
          <w:rFonts w:cs="Calibri"/>
          <w:sz w:val="24"/>
          <w:szCs w:val="24"/>
        </w:rPr>
        <w:t>No.</w:t>
      </w:r>
    </w:p>
    <w:p w14:paraId="18D63057" w14:textId="77777777" w:rsidR="00DA46F8" w:rsidRPr="00E52557" w:rsidRDefault="00DA46F8" w:rsidP="004817D2">
      <w:pPr>
        <w:pStyle w:val="ListParagraph"/>
        <w:ind w:left="0"/>
        <w:rPr>
          <w:rFonts w:cs="Calibri"/>
          <w:b/>
          <w:sz w:val="24"/>
          <w:szCs w:val="24"/>
        </w:rPr>
      </w:pPr>
    </w:p>
    <w:p w14:paraId="6C094774"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3B0722C7" w14:textId="77777777" w:rsidR="002D24D8" w:rsidRPr="00E52557" w:rsidRDefault="002D24D8" w:rsidP="00A67C8C">
      <w:pPr>
        <w:pStyle w:val="ListParagraph"/>
        <w:ind w:left="360"/>
        <w:rPr>
          <w:rFonts w:cs="Calibri"/>
          <w:sz w:val="24"/>
          <w:szCs w:val="24"/>
        </w:rPr>
      </w:pPr>
      <w:r w:rsidRPr="00E52557">
        <w:rPr>
          <w:rFonts w:cs="Calibri"/>
          <w:sz w:val="24"/>
          <w:szCs w:val="24"/>
        </w:rPr>
        <w:t xml:space="preserve"> </w:t>
      </w:r>
    </w:p>
    <w:p w14:paraId="1BCE0D07" w14:textId="77777777" w:rsidR="009D25A0" w:rsidRPr="00152313" w:rsidRDefault="00152313" w:rsidP="002D24D8">
      <w:pPr>
        <w:pStyle w:val="ListParagraph"/>
        <w:ind w:left="0"/>
        <w:rPr>
          <w:rFonts w:cs="Calibri"/>
          <w:sz w:val="24"/>
          <w:szCs w:val="24"/>
        </w:rPr>
      </w:pPr>
      <w:r w:rsidRPr="00152313">
        <w:rPr>
          <w:rFonts w:cs="Calibri"/>
          <w:sz w:val="24"/>
          <w:szCs w:val="24"/>
        </w:rPr>
        <w:t>T</w:t>
      </w:r>
      <w:r w:rsidR="00E57D45" w:rsidRPr="00152313">
        <w:rPr>
          <w:rFonts w:cs="Calibri"/>
          <w:sz w:val="24"/>
          <w:szCs w:val="24"/>
        </w:rPr>
        <w:t>he strategy will be available on the website and therefore will be able to be translated</w:t>
      </w:r>
      <w:r w:rsidRPr="00152313">
        <w:rPr>
          <w:rFonts w:cs="Calibri"/>
          <w:sz w:val="24"/>
          <w:szCs w:val="24"/>
        </w:rPr>
        <w:t xml:space="preserve"> and spoken</w:t>
      </w:r>
      <w:r w:rsidR="00E57D45" w:rsidRPr="00152313">
        <w:rPr>
          <w:rFonts w:cs="Calibri"/>
          <w:sz w:val="24"/>
          <w:szCs w:val="24"/>
        </w:rPr>
        <w:t xml:space="preserve"> </w:t>
      </w:r>
      <w:r w:rsidRPr="00152313">
        <w:rPr>
          <w:rFonts w:cs="Calibri"/>
          <w:sz w:val="24"/>
          <w:szCs w:val="24"/>
        </w:rPr>
        <w:t>using the functionality on the site</w:t>
      </w:r>
      <w:r w:rsidR="00E57D45" w:rsidRPr="00152313">
        <w:rPr>
          <w:rFonts w:cs="Calibri"/>
          <w:sz w:val="24"/>
          <w:szCs w:val="24"/>
        </w:rPr>
        <w:t>.</w:t>
      </w:r>
    </w:p>
    <w:p w14:paraId="4AD68C20" w14:textId="77777777" w:rsidR="000435E6" w:rsidRPr="00E52557" w:rsidRDefault="000435E6" w:rsidP="002D24D8">
      <w:pPr>
        <w:pStyle w:val="ListParagraph"/>
        <w:ind w:left="0"/>
        <w:rPr>
          <w:rFonts w:cs="Calibri"/>
          <w:b/>
          <w:sz w:val="24"/>
          <w:szCs w:val="24"/>
        </w:rPr>
      </w:pPr>
    </w:p>
    <w:p w14:paraId="23CA8583"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E52557" w14:paraId="674EFF03" w14:textId="77777777" w:rsidTr="005E6B4A">
        <w:trPr>
          <w:trHeight w:val="421"/>
        </w:trPr>
        <w:tc>
          <w:tcPr>
            <w:tcW w:w="9242" w:type="dxa"/>
            <w:shd w:val="clear" w:color="auto" w:fill="D9D9D9"/>
            <w:vAlign w:val="center"/>
          </w:tcPr>
          <w:p w14:paraId="2B70BCEC" w14:textId="77777777" w:rsidR="002D24D8" w:rsidRPr="00E52557" w:rsidRDefault="00CE1D01" w:rsidP="004300C6">
            <w:pPr>
              <w:rPr>
                <w:rFonts w:cs="Calibri"/>
                <w:b/>
              </w:rPr>
            </w:pPr>
            <w:r w:rsidRPr="00E52557">
              <w:rPr>
                <w:rFonts w:cs="Calibri"/>
                <w:b/>
              </w:rPr>
              <w:t>Equality and Human rights</w:t>
            </w:r>
          </w:p>
          <w:p w14:paraId="1F0C6468" w14:textId="77777777" w:rsidR="00842BF1" w:rsidRPr="00E52557" w:rsidRDefault="00842BF1" w:rsidP="00E52557">
            <w:pPr>
              <w:numPr>
                <w:ilvl w:val="0"/>
                <w:numId w:val="6"/>
              </w:numPr>
              <w:rPr>
                <w:rFonts w:cs="Calibri"/>
                <w:b/>
              </w:rPr>
            </w:pPr>
            <w:r w:rsidRPr="00E52557">
              <w:rPr>
                <w:rFonts w:cs="Calibri"/>
              </w:rPr>
              <w:lastRenderedPageBreak/>
              <w:t>Promotes / advances equality of opportunity e.g. improves access to and quality of services</w:t>
            </w:r>
          </w:p>
          <w:p w14:paraId="3974A5E0" w14:textId="77777777" w:rsidR="00842BF1" w:rsidRPr="00E52557" w:rsidRDefault="00842BF1" w:rsidP="00E52557">
            <w:pPr>
              <w:numPr>
                <w:ilvl w:val="0"/>
                <w:numId w:val="6"/>
              </w:numPr>
              <w:rPr>
                <w:rFonts w:cs="Calibri"/>
                <w:b/>
              </w:rPr>
            </w:pPr>
            <w:r w:rsidRPr="00E52557">
              <w:rPr>
                <w:rFonts w:cs="Calibri"/>
              </w:rPr>
              <w:t>Promotes good relations within and between people with protected characteristics and tackles harassment</w:t>
            </w:r>
          </w:p>
          <w:p w14:paraId="4B0C4FC7" w14:textId="77777777" w:rsidR="00842BF1" w:rsidRPr="00E52557" w:rsidRDefault="00842BF1" w:rsidP="00E52557">
            <w:pPr>
              <w:numPr>
                <w:ilvl w:val="0"/>
                <w:numId w:val="6"/>
              </w:numPr>
              <w:rPr>
                <w:rFonts w:cs="Calibri"/>
                <w:b/>
              </w:rPr>
            </w:pPr>
            <w:r w:rsidRPr="00E52557">
              <w:rPr>
                <w:rFonts w:cs="Calibri"/>
              </w:rPr>
              <w:t>Promotes participation, is inclusive and gives people control over decisions which affect them</w:t>
            </w:r>
          </w:p>
          <w:p w14:paraId="325D511F" w14:textId="77777777" w:rsidR="00842BF1" w:rsidRPr="00E52557" w:rsidRDefault="00842BF1" w:rsidP="00E52557">
            <w:pPr>
              <w:numPr>
                <w:ilvl w:val="0"/>
                <w:numId w:val="6"/>
              </w:numPr>
              <w:rPr>
                <w:rFonts w:cs="Calibri"/>
                <w:b/>
              </w:rPr>
            </w:pPr>
            <w:r w:rsidRPr="00E52557">
              <w:rPr>
                <w:rFonts w:cs="Calibri"/>
              </w:rPr>
              <w:t>Preserves dignity and self-respect of individuals (does not lead to degrading treatment</w:t>
            </w:r>
            <w:r w:rsidR="0098400F" w:rsidRPr="00E52557">
              <w:rPr>
                <w:rFonts w:cs="Calibri"/>
              </w:rPr>
              <w:t xml:space="preserve"> or stigma</w:t>
            </w:r>
            <w:r w:rsidRPr="00E52557">
              <w:rPr>
                <w:rFonts w:cs="Calibri"/>
              </w:rPr>
              <w:t>)</w:t>
            </w:r>
          </w:p>
          <w:p w14:paraId="40FDE535" w14:textId="77777777" w:rsidR="00842BF1" w:rsidRPr="00E52557" w:rsidRDefault="00AA5380" w:rsidP="00E52557">
            <w:pPr>
              <w:numPr>
                <w:ilvl w:val="0"/>
                <w:numId w:val="6"/>
              </w:numPr>
              <w:rPr>
                <w:rFonts w:cs="Calibri"/>
                <w:b/>
              </w:rPr>
            </w:pPr>
            <w:r w:rsidRPr="00E52557">
              <w:rPr>
                <w:rFonts w:cs="Calibri"/>
              </w:rPr>
              <w:t>Builds</w:t>
            </w:r>
            <w:r w:rsidR="00842BF1" w:rsidRPr="00E52557">
              <w:rPr>
                <w:rFonts w:cs="Calibri"/>
              </w:rPr>
              <w:t xml:space="preserve"> support networks, resilience</w:t>
            </w:r>
            <w:r w:rsidRPr="00E52557">
              <w:rPr>
                <w:rFonts w:cs="Calibri"/>
              </w:rPr>
              <w:t xml:space="preserve">, </w:t>
            </w:r>
            <w:r w:rsidR="00842BF1" w:rsidRPr="00E52557">
              <w:rPr>
                <w:rFonts w:cs="Calibri"/>
              </w:rPr>
              <w:t xml:space="preserve"> community capacity</w:t>
            </w:r>
          </w:p>
        </w:tc>
      </w:tr>
      <w:tr w:rsidR="009D17FB" w:rsidRPr="00E52557" w14:paraId="7A8128B9" w14:textId="77777777" w:rsidTr="003D6C30">
        <w:trPr>
          <w:trHeight w:val="451"/>
        </w:trPr>
        <w:tc>
          <w:tcPr>
            <w:tcW w:w="9242" w:type="dxa"/>
            <w:vAlign w:val="center"/>
          </w:tcPr>
          <w:p w14:paraId="5C9A1158" w14:textId="77777777" w:rsidR="009D17FB" w:rsidRPr="00E52557" w:rsidRDefault="0098400F" w:rsidP="004300C6">
            <w:pPr>
              <w:rPr>
                <w:rFonts w:cs="Calibri"/>
              </w:rPr>
            </w:pPr>
            <w:r w:rsidRPr="00E52557">
              <w:rPr>
                <w:rFonts w:cs="Calibri"/>
              </w:rPr>
              <w:lastRenderedPageBreak/>
              <w:t>Comments:</w:t>
            </w:r>
          </w:p>
          <w:p w14:paraId="1D985575" w14:textId="77777777" w:rsidR="00152313" w:rsidRDefault="00152313" w:rsidP="00152313">
            <w:pPr>
              <w:pStyle w:val="ListParagraph"/>
              <w:ind w:left="0"/>
              <w:rPr>
                <w:rFonts w:cs="Calibri"/>
                <w:sz w:val="24"/>
                <w:szCs w:val="24"/>
              </w:rPr>
            </w:pPr>
            <w:r>
              <w:rPr>
                <w:rFonts w:cs="Calibri"/>
                <w:sz w:val="24"/>
                <w:szCs w:val="24"/>
              </w:rPr>
              <w:t xml:space="preserve">The strategy includes a commitment to </w:t>
            </w:r>
            <w:r w:rsidRPr="008A21D3">
              <w:rPr>
                <w:rFonts w:cs="Calibri"/>
                <w:sz w:val="24"/>
                <w:szCs w:val="24"/>
              </w:rPr>
              <w:t xml:space="preserve">ensure services are accessible to all who need them, regardless of how </w:t>
            </w:r>
            <w:r>
              <w:rPr>
                <w:rFonts w:cs="Calibri"/>
                <w:sz w:val="24"/>
                <w:szCs w:val="24"/>
              </w:rPr>
              <w:t>they</w:t>
            </w:r>
            <w:r w:rsidRPr="008A21D3">
              <w:rPr>
                <w:rFonts w:cs="Calibri"/>
                <w:sz w:val="24"/>
                <w:szCs w:val="24"/>
              </w:rPr>
              <w:t xml:space="preserve"> choose to contact </w:t>
            </w:r>
            <w:r>
              <w:rPr>
                <w:rFonts w:cs="Calibri"/>
                <w:sz w:val="24"/>
                <w:szCs w:val="24"/>
              </w:rPr>
              <w:t>the Council</w:t>
            </w:r>
            <w:r w:rsidRPr="008A21D3">
              <w:rPr>
                <w:rFonts w:cs="Calibri"/>
                <w:sz w:val="24"/>
                <w:szCs w:val="24"/>
              </w:rPr>
              <w:t>, and are designed in such a way as to tackle inequalities, adversity and trauma in all of their forms.</w:t>
            </w:r>
          </w:p>
          <w:p w14:paraId="78131FF9" w14:textId="77777777" w:rsidR="009D17FB" w:rsidRPr="00E52557" w:rsidRDefault="00152313" w:rsidP="004300C6">
            <w:pPr>
              <w:rPr>
                <w:rFonts w:cs="Calibri"/>
              </w:rPr>
            </w:pPr>
            <w:r>
              <w:rPr>
                <w:rFonts w:cs="Calibri"/>
                <w:sz w:val="24"/>
                <w:szCs w:val="24"/>
              </w:rPr>
              <w:t>The</w:t>
            </w:r>
            <w:r w:rsidRPr="008A21D3">
              <w:rPr>
                <w:rFonts w:cs="Calibri"/>
                <w:sz w:val="24"/>
                <w:szCs w:val="24"/>
              </w:rPr>
              <w:t xml:space="preserve"> approach meets the requirements of the Equality Act 2010.  It is person-centred, trauma informed and is designed to meet the needs of children as set out in the United Nations Convention on the Rights of the Child and The Promise.</w:t>
            </w:r>
          </w:p>
          <w:p w14:paraId="10BE95B0" w14:textId="77777777" w:rsidR="009D17FB" w:rsidRPr="00E52557" w:rsidRDefault="00152313" w:rsidP="004300C6">
            <w:pPr>
              <w:rPr>
                <w:rFonts w:cs="Calibri"/>
              </w:rPr>
            </w:pPr>
            <w:r>
              <w:rPr>
                <w:rFonts w:cs="Calibri"/>
                <w:sz w:val="24"/>
                <w:szCs w:val="24"/>
              </w:rPr>
              <w:t>The strategy includes a commitment to involve customers at an early stage when designing or redesigning services to ensure the services are designed around their needs.</w:t>
            </w:r>
          </w:p>
        </w:tc>
      </w:tr>
      <w:tr w:rsidR="002D24D8" w:rsidRPr="00E52557" w14:paraId="29EDA2F0" w14:textId="77777777" w:rsidTr="005E6B4A">
        <w:trPr>
          <w:trHeight w:val="421"/>
        </w:trPr>
        <w:tc>
          <w:tcPr>
            <w:tcW w:w="9242" w:type="dxa"/>
            <w:shd w:val="clear" w:color="auto" w:fill="D9D9D9"/>
            <w:vAlign w:val="center"/>
          </w:tcPr>
          <w:p w14:paraId="48042C5B" w14:textId="77777777" w:rsidR="00842BF1" w:rsidRPr="00E52557" w:rsidRDefault="0098400F" w:rsidP="005E6B4A">
            <w:pPr>
              <w:shd w:val="clear" w:color="auto" w:fill="D9D9D9"/>
              <w:rPr>
                <w:rFonts w:cs="Calibri"/>
                <w:b/>
              </w:rPr>
            </w:pPr>
            <w:r w:rsidRPr="00E52557">
              <w:rPr>
                <w:rFonts w:cs="Calibri"/>
                <w:b/>
              </w:rPr>
              <w:t>Reduces Poverty</w:t>
            </w:r>
          </w:p>
          <w:p w14:paraId="63266F4E" w14:textId="77777777" w:rsidR="00842BF1" w:rsidRPr="00E52557" w:rsidRDefault="00842BF1" w:rsidP="00E52557">
            <w:pPr>
              <w:numPr>
                <w:ilvl w:val="0"/>
                <w:numId w:val="5"/>
              </w:numPr>
              <w:shd w:val="clear" w:color="auto" w:fill="D9D9D9"/>
              <w:rPr>
                <w:rFonts w:cs="Calibri"/>
              </w:rPr>
            </w:pPr>
            <w:r w:rsidRPr="00E52557">
              <w:rPr>
                <w:rFonts w:cs="Calibri"/>
              </w:rPr>
              <w:t>Maximises income and/or reduces income inequality</w:t>
            </w:r>
          </w:p>
          <w:p w14:paraId="5488F1C8" w14:textId="77777777" w:rsidR="00842BF1" w:rsidRPr="00E52557" w:rsidRDefault="00842BF1" w:rsidP="00E52557">
            <w:pPr>
              <w:numPr>
                <w:ilvl w:val="0"/>
                <w:numId w:val="5"/>
              </w:numPr>
              <w:shd w:val="clear" w:color="auto" w:fill="D9D9D9"/>
              <w:rPr>
                <w:rFonts w:cs="Calibri"/>
              </w:rPr>
            </w:pPr>
            <w:r w:rsidRPr="00E52557">
              <w:rPr>
                <w:rFonts w:cs="Calibri"/>
              </w:rPr>
              <w:t>Helps young people into positive destinations</w:t>
            </w:r>
          </w:p>
          <w:p w14:paraId="24B05575" w14:textId="77777777" w:rsidR="00842BF1" w:rsidRPr="00E52557" w:rsidRDefault="00842BF1" w:rsidP="00E52557">
            <w:pPr>
              <w:numPr>
                <w:ilvl w:val="0"/>
                <w:numId w:val="5"/>
              </w:numPr>
              <w:shd w:val="clear" w:color="auto" w:fill="D9D9D9"/>
              <w:rPr>
                <w:rFonts w:cs="Calibri"/>
              </w:rPr>
            </w:pPr>
            <w:r w:rsidRPr="00E52557">
              <w:rPr>
                <w:rFonts w:cs="Calibri"/>
              </w:rPr>
              <w:t>Aids those returning to and those progressing within the labour market</w:t>
            </w:r>
          </w:p>
          <w:p w14:paraId="1BCB2E24" w14:textId="77777777" w:rsidR="00842BF1" w:rsidRPr="00E52557" w:rsidRDefault="00842BF1" w:rsidP="00E52557">
            <w:pPr>
              <w:numPr>
                <w:ilvl w:val="0"/>
                <w:numId w:val="5"/>
              </w:numPr>
              <w:shd w:val="clear" w:color="auto" w:fill="D9D9D9"/>
              <w:rPr>
                <w:rFonts w:cs="Calibri"/>
              </w:rPr>
            </w:pPr>
            <w:r w:rsidRPr="00E52557">
              <w:rPr>
                <w:rFonts w:cs="Calibri"/>
              </w:rPr>
              <w:t>Improves employability skills, including  literacy and numeracy</w:t>
            </w:r>
          </w:p>
          <w:p w14:paraId="5CB5DD3D" w14:textId="77777777" w:rsidR="0098400F" w:rsidRPr="00E52557" w:rsidRDefault="0098400F" w:rsidP="00E52557">
            <w:pPr>
              <w:numPr>
                <w:ilvl w:val="0"/>
                <w:numId w:val="5"/>
              </w:numPr>
              <w:shd w:val="clear" w:color="auto" w:fill="D9D9D9"/>
              <w:rPr>
                <w:rFonts w:cs="Calibri"/>
              </w:rPr>
            </w:pPr>
            <w:r w:rsidRPr="00E52557">
              <w:rPr>
                <w:rFonts w:cs="Calibri"/>
              </w:rPr>
              <w:t>Reduces the costs of taking part in activities and opportunities</w:t>
            </w:r>
          </w:p>
          <w:p w14:paraId="47F555E9" w14:textId="77777777" w:rsidR="002D24D8" w:rsidRPr="00A750C5" w:rsidRDefault="0098400F" w:rsidP="004300C6">
            <w:pPr>
              <w:numPr>
                <w:ilvl w:val="0"/>
                <w:numId w:val="5"/>
              </w:numPr>
              <w:shd w:val="clear" w:color="auto" w:fill="D9D9D9"/>
              <w:rPr>
                <w:rFonts w:cs="Calibri"/>
              </w:rPr>
            </w:pPr>
            <w:r w:rsidRPr="00E52557">
              <w:rPr>
                <w:rFonts w:cs="Calibri"/>
              </w:rPr>
              <w:t xml:space="preserve">Reduces the cost of living </w:t>
            </w:r>
          </w:p>
        </w:tc>
      </w:tr>
      <w:tr w:rsidR="00842BF1" w:rsidRPr="00E52557" w14:paraId="162BB021" w14:textId="77777777" w:rsidTr="00DD31C7">
        <w:trPr>
          <w:trHeight w:val="499"/>
        </w:trPr>
        <w:tc>
          <w:tcPr>
            <w:tcW w:w="9242" w:type="dxa"/>
            <w:vAlign w:val="center"/>
          </w:tcPr>
          <w:p w14:paraId="1C909C1E" w14:textId="77777777" w:rsidR="00842BF1" w:rsidRPr="00E52557" w:rsidRDefault="00B94AE8" w:rsidP="0004423B">
            <w:pPr>
              <w:rPr>
                <w:rFonts w:cs="Calibri"/>
              </w:rPr>
            </w:pPr>
            <w:r w:rsidRPr="00E52557">
              <w:rPr>
                <w:rFonts w:cs="Calibri"/>
              </w:rPr>
              <w:t>Comments :</w:t>
            </w:r>
          </w:p>
          <w:p w14:paraId="72C1F6F3" w14:textId="77777777" w:rsidR="00370EA1" w:rsidRPr="00E52557" w:rsidRDefault="00152313" w:rsidP="0004423B">
            <w:pPr>
              <w:rPr>
                <w:rFonts w:cs="Calibri"/>
              </w:rPr>
            </w:pPr>
            <w:r>
              <w:rPr>
                <w:rFonts w:cs="Calibri"/>
              </w:rPr>
              <w:t>The strategy does not impact on these outcomes directly, but through improving the customer experience when they contact the Council customers may be more likely to access services for support to tackle poverty.</w:t>
            </w:r>
          </w:p>
        </w:tc>
      </w:tr>
      <w:tr w:rsidR="00B94AE8" w:rsidRPr="00E52557" w14:paraId="07C075D3" w14:textId="77777777" w:rsidTr="005E6B4A">
        <w:trPr>
          <w:trHeight w:val="499"/>
        </w:trPr>
        <w:tc>
          <w:tcPr>
            <w:tcW w:w="9242" w:type="dxa"/>
            <w:shd w:val="clear" w:color="auto" w:fill="D9D9D9"/>
            <w:vAlign w:val="center"/>
          </w:tcPr>
          <w:p w14:paraId="2510B28A" w14:textId="77777777" w:rsidR="00B94AE8" w:rsidRPr="00E52557" w:rsidRDefault="00370EA1" w:rsidP="0004423B">
            <w:pPr>
              <w:rPr>
                <w:rFonts w:cs="Calibri"/>
              </w:rPr>
            </w:pPr>
            <w:r w:rsidRPr="00E52557">
              <w:rPr>
                <w:rFonts w:cs="Calibri"/>
                <w:b/>
              </w:rPr>
              <w:t>Protecting</w:t>
            </w:r>
            <w:r w:rsidR="00B94AE8" w:rsidRPr="00E52557">
              <w:rPr>
                <w:rFonts w:cs="Calibri"/>
                <w:b/>
              </w:rPr>
              <w:t xml:space="preserve"> the Environment</w:t>
            </w:r>
            <w:r w:rsidR="003D5D52">
              <w:rPr>
                <w:rFonts w:cs="Calibri"/>
                <w:b/>
              </w:rPr>
              <w:t xml:space="preserve"> and Improving Sustainability</w:t>
            </w:r>
            <w:r w:rsidR="00B94AE8" w:rsidRPr="00E52557">
              <w:rPr>
                <w:rFonts w:cs="Calibri"/>
              </w:rPr>
              <w:t>:</w:t>
            </w:r>
          </w:p>
          <w:p w14:paraId="0C9E15BA" w14:textId="77777777" w:rsidR="00B94AE8" w:rsidRPr="00E52557" w:rsidRDefault="00B94AE8" w:rsidP="00E52557">
            <w:pPr>
              <w:numPr>
                <w:ilvl w:val="0"/>
                <w:numId w:val="11"/>
              </w:numPr>
              <w:rPr>
                <w:rFonts w:cs="Calibri"/>
              </w:rPr>
            </w:pPr>
            <w:r w:rsidRPr="00E52557">
              <w:rPr>
                <w:rFonts w:cs="Calibri"/>
              </w:rPr>
              <w:lastRenderedPageBreak/>
              <w:t>Reduces the need to travel or increases access to sustainable forms of transport</w:t>
            </w:r>
          </w:p>
          <w:p w14:paraId="27B43FE3" w14:textId="77777777" w:rsidR="00CB1419" w:rsidRDefault="00CB1419" w:rsidP="00E52557">
            <w:pPr>
              <w:numPr>
                <w:ilvl w:val="0"/>
                <w:numId w:val="11"/>
              </w:numPr>
              <w:rPr>
                <w:rFonts w:cs="Calibri"/>
              </w:rPr>
            </w:pPr>
            <w:r w:rsidRPr="00E52557">
              <w:rPr>
                <w:rFonts w:cs="Calibri"/>
              </w:rPr>
              <w:t xml:space="preserve">Minimises waste </w:t>
            </w:r>
            <w:r w:rsidR="003D5D52">
              <w:rPr>
                <w:rFonts w:cs="Calibri"/>
              </w:rPr>
              <w:t>/</w:t>
            </w:r>
            <w:r w:rsidR="003D5D52" w:rsidRPr="00E52557">
              <w:rPr>
                <w:rFonts w:cs="Calibri"/>
              </w:rPr>
              <w:t xml:space="preserve"> </w:t>
            </w:r>
            <w:r w:rsidRPr="00E52557">
              <w:rPr>
                <w:rFonts w:cs="Calibri"/>
              </w:rPr>
              <w:t>encourages resource efficiency</w:t>
            </w:r>
            <w:r w:rsidR="003D5D52">
              <w:rPr>
                <w:rFonts w:cs="Calibri"/>
              </w:rPr>
              <w:t xml:space="preserve"> / contributes to the circular economy</w:t>
            </w:r>
          </w:p>
          <w:p w14:paraId="4903AD99" w14:textId="77777777" w:rsidR="00AB54B5" w:rsidRDefault="00AB54B5" w:rsidP="00AB54B5">
            <w:pPr>
              <w:numPr>
                <w:ilvl w:val="0"/>
                <w:numId w:val="11"/>
              </w:numPr>
              <w:rPr>
                <w:rFonts w:cs="Calibri"/>
              </w:rPr>
            </w:pPr>
            <w:r>
              <w:rPr>
                <w:rFonts w:cs="Calibri"/>
              </w:rPr>
              <w:t xml:space="preserve">Ensures </w:t>
            </w:r>
            <w:r w:rsidRPr="00AB54B5">
              <w:rPr>
                <w:rFonts w:cs="Calibri"/>
              </w:rPr>
              <w:t xml:space="preserve">goods </w:t>
            </w:r>
            <w:r>
              <w:rPr>
                <w:rFonts w:cs="Calibri"/>
              </w:rPr>
              <w:t>/</w:t>
            </w:r>
            <w:r w:rsidRPr="00AB54B5">
              <w:rPr>
                <w:rFonts w:cs="Calibri"/>
              </w:rPr>
              <w:t xml:space="preserve"> services</w:t>
            </w:r>
            <w:r>
              <w:rPr>
                <w:rFonts w:cs="Calibri"/>
              </w:rPr>
              <w:t xml:space="preserve"> are</w:t>
            </w:r>
            <w:r w:rsidRPr="00AB54B5">
              <w:rPr>
                <w:rFonts w:cs="Calibri"/>
              </w:rPr>
              <w:t xml:space="preserve"> </w:t>
            </w:r>
            <w:r>
              <w:rPr>
                <w:rFonts w:cs="Calibri"/>
              </w:rPr>
              <w:t xml:space="preserve">from ethical, responsible and sustainable </w:t>
            </w:r>
            <w:r w:rsidRPr="00AB54B5">
              <w:rPr>
                <w:rFonts w:cs="Calibri"/>
              </w:rPr>
              <w:t>sources</w:t>
            </w:r>
          </w:p>
          <w:p w14:paraId="2D27A106" w14:textId="77777777" w:rsidR="00CB1419" w:rsidRDefault="00CB1419" w:rsidP="00E52557">
            <w:pPr>
              <w:numPr>
                <w:ilvl w:val="0"/>
                <w:numId w:val="11"/>
              </w:numPr>
              <w:rPr>
                <w:rFonts w:cs="Calibri"/>
              </w:rPr>
            </w:pPr>
            <w:r w:rsidRPr="00E52557">
              <w:rPr>
                <w:rFonts w:cs="Calibri"/>
              </w:rPr>
              <w:t>Improves energy efficiency</w:t>
            </w:r>
            <w:r w:rsidR="003D5D52">
              <w:rPr>
                <w:rFonts w:cs="Calibri"/>
              </w:rPr>
              <w:t xml:space="preserve"> / uses low carbon energy sources</w:t>
            </w:r>
          </w:p>
          <w:p w14:paraId="64591FDF" w14:textId="77777777" w:rsidR="00CB1419" w:rsidRDefault="00CB1419" w:rsidP="00E52557">
            <w:pPr>
              <w:numPr>
                <w:ilvl w:val="0"/>
                <w:numId w:val="11"/>
              </w:numPr>
              <w:rPr>
                <w:rFonts w:cs="Calibri"/>
              </w:rPr>
            </w:pPr>
            <w:r w:rsidRPr="00E52557">
              <w:rPr>
                <w:rFonts w:cs="Calibri"/>
              </w:rPr>
              <w:t>Protects</w:t>
            </w:r>
            <w:r w:rsidR="00B4204A">
              <w:rPr>
                <w:rFonts w:cs="Calibri"/>
              </w:rPr>
              <w:t xml:space="preserve"> and/or enhances</w:t>
            </w:r>
            <w:r w:rsidRPr="00E52557">
              <w:rPr>
                <w:rFonts w:cs="Calibri"/>
              </w:rPr>
              <w:t xml:space="preserve"> natural environments</w:t>
            </w:r>
            <w:r w:rsidR="00B4204A">
              <w:rPr>
                <w:rFonts w:cs="Calibri"/>
              </w:rPr>
              <w:t xml:space="preserve"> / habitats / biodiversity</w:t>
            </w:r>
          </w:p>
          <w:p w14:paraId="4A288CCC" w14:textId="77777777" w:rsidR="00B4204A" w:rsidRDefault="00B4204A" w:rsidP="00E52557">
            <w:pPr>
              <w:numPr>
                <w:ilvl w:val="0"/>
                <w:numId w:val="11"/>
              </w:numPr>
              <w:rPr>
                <w:rFonts w:cs="Calibri"/>
              </w:rPr>
            </w:pPr>
            <w:r>
              <w:rPr>
                <w:rFonts w:cs="Calibri"/>
              </w:rPr>
              <w:t>Promotes the transition to a low carbon economy</w:t>
            </w:r>
          </w:p>
          <w:p w14:paraId="10AE3F56" w14:textId="77777777" w:rsidR="00370EA1" w:rsidRPr="00A750C5" w:rsidRDefault="00B4204A" w:rsidP="00CB1419">
            <w:pPr>
              <w:numPr>
                <w:ilvl w:val="0"/>
                <w:numId w:val="11"/>
              </w:numPr>
              <w:rPr>
                <w:rFonts w:cs="Calibri"/>
              </w:rPr>
            </w:pPr>
            <w:r>
              <w:rPr>
                <w:rFonts w:cs="Calibri"/>
              </w:rPr>
              <w:t xml:space="preserve">Prepares </w:t>
            </w:r>
            <w:r w:rsidR="00AB54B5">
              <w:rPr>
                <w:rFonts w:cs="Calibri"/>
              </w:rPr>
              <w:t>and/</w:t>
            </w:r>
            <w:r>
              <w:rPr>
                <w:rFonts w:cs="Calibri"/>
              </w:rPr>
              <w:t>or adapts communities for climate change impacts</w:t>
            </w:r>
          </w:p>
        </w:tc>
      </w:tr>
      <w:tr w:rsidR="00B94AE8" w:rsidRPr="00E52557" w14:paraId="232F11BA" w14:textId="77777777" w:rsidTr="00DD31C7">
        <w:trPr>
          <w:trHeight w:val="499"/>
        </w:trPr>
        <w:tc>
          <w:tcPr>
            <w:tcW w:w="9242" w:type="dxa"/>
            <w:vAlign w:val="center"/>
          </w:tcPr>
          <w:p w14:paraId="7D74E03D" w14:textId="77777777" w:rsidR="00370EA1" w:rsidRPr="00E52557" w:rsidRDefault="00370EA1" w:rsidP="0004423B">
            <w:pPr>
              <w:rPr>
                <w:rFonts w:cs="Calibri"/>
              </w:rPr>
            </w:pPr>
            <w:r w:rsidRPr="00E52557">
              <w:rPr>
                <w:rFonts w:cs="Calibri"/>
              </w:rPr>
              <w:lastRenderedPageBreak/>
              <w:t>Comments:</w:t>
            </w:r>
          </w:p>
          <w:p w14:paraId="07CB7408" w14:textId="77777777" w:rsidR="00370EA1" w:rsidRPr="00E52557" w:rsidRDefault="00152313" w:rsidP="001D4C04">
            <w:pPr>
              <w:rPr>
                <w:rFonts w:cs="Calibri"/>
              </w:rPr>
            </w:pPr>
            <w:r>
              <w:rPr>
                <w:rFonts w:cs="Calibri"/>
              </w:rPr>
              <w:t xml:space="preserve">By making more services available digitally and by providing more services from one location the Council will reduce the need for customers and staff to travel to Council offices, and will reduce the number of buildings it requires to provide services from thereby reducing energy usage.  </w:t>
            </w:r>
          </w:p>
        </w:tc>
      </w:tr>
    </w:tbl>
    <w:p w14:paraId="5FC7D699" w14:textId="77777777" w:rsidR="00F2159A" w:rsidRPr="00E52557" w:rsidRDefault="00F2159A" w:rsidP="00EA2587">
      <w:pPr>
        <w:pStyle w:val="ListParagraph"/>
        <w:ind w:left="0"/>
        <w:rPr>
          <w:rFonts w:cs="Calibri"/>
          <w:b/>
          <w:sz w:val="24"/>
          <w:szCs w:val="24"/>
        </w:rPr>
      </w:pPr>
    </w:p>
    <w:p w14:paraId="1080971B" w14:textId="77777777" w:rsidR="00370EA1" w:rsidRPr="00E52557" w:rsidRDefault="00370EA1" w:rsidP="00370EA1">
      <w:pPr>
        <w:pStyle w:val="ListParagraph"/>
        <w:ind w:left="360"/>
        <w:rPr>
          <w:rFonts w:cs="Calibri"/>
          <w:b/>
          <w:sz w:val="24"/>
          <w:szCs w:val="24"/>
        </w:rPr>
      </w:pPr>
    </w:p>
    <w:p w14:paraId="3031B363" w14:textId="77777777" w:rsidR="00370EA1" w:rsidRPr="00E52557" w:rsidRDefault="00370EA1" w:rsidP="009D17FB">
      <w:pPr>
        <w:pStyle w:val="ListParagraph"/>
        <w:ind w:left="0"/>
        <w:rPr>
          <w:rFonts w:cs="Calibri"/>
          <w:b/>
          <w:sz w:val="24"/>
          <w:szCs w:val="24"/>
        </w:rPr>
      </w:pPr>
      <w:r w:rsidRPr="00E52557">
        <w:rPr>
          <w:rFonts w:cs="Calibri"/>
          <w:b/>
          <w:sz w:val="24"/>
          <w:szCs w:val="24"/>
        </w:rPr>
        <w:t>Section 3.</w:t>
      </w:r>
      <w:r w:rsidR="002D24D8" w:rsidRPr="00E52557">
        <w:rPr>
          <w:rFonts w:cs="Calibri"/>
          <w:b/>
          <w:sz w:val="24"/>
          <w:szCs w:val="24"/>
        </w:rPr>
        <w:t>Action Plan</w:t>
      </w:r>
    </w:p>
    <w:p w14:paraId="7DBBA8DD" w14:textId="77777777" w:rsidR="00370EA1" w:rsidRPr="00E52557" w:rsidRDefault="00370EA1" w:rsidP="009D17FB">
      <w:pPr>
        <w:pStyle w:val="ListParagraph"/>
        <w:ind w:left="0"/>
        <w:rPr>
          <w:rFonts w:cs="Calibri"/>
          <w:b/>
          <w:sz w:val="24"/>
          <w:szCs w:val="24"/>
        </w:rPr>
      </w:pPr>
    </w:p>
    <w:p w14:paraId="234A2691" w14:textId="77777777" w:rsidR="00F47CC9" w:rsidRPr="00E52557" w:rsidRDefault="00F47CC9" w:rsidP="009D17FB">
      <w:pPr>
        <w:pStyle w:val="ListParagraph"/>
        <w:ind w:left="0"/>
        <w:rPr>
          <w:rFonts w:cs="Calibri"/>
          <w:b/>
          <w:sz w:val="24"/>
          <w:szCs w:val="24"/>
        </w:rPr>
      </w:pPr>
      <w:r w:rsidRPr="00E52557">
        <w:rPr>
          <w:rFonts w:cs="Calibri"/>
          <w:sz w:val="24"/>
          <w:szCs w:val="24"/>
        </w:rPr>
        <w:t xml:space="preserve">What, if any changes will be made to the proposal/ policy as a result of the assessment?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79F4BB02" w14:textId="77777777" w:rsidTr="009D17FB">
        <w:tc>
          <w:tcPr>
            <w:tcW w:w="1959" w:type="dxa"/>
            <w:shd w:val="pct20" w:color="auto" w:fill="auto"/>
          </w:tcPr>
          <w:p w14:paraId="6EB63AF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600077E8"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0D04F466"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12209CDD"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082E796B"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0023553C" w14:textId="77777777" w:rsidTr="009D17FB">
        <w:tc>
          <w:tcPr>
            <w:tcW w:w="1959" w:type="dxa"/>
          </w:tcPr>
          <w:p w14:paraId="3CB74452" w14:textId="77777777" w:rsidR="002D24D8" w:rsidRPr="00E52557" w:rsidRDefault="002D24D8" w:rsidP="000D027D">
            <w:pPr>
              <w:pStyle w:val="ListParagraph"/>
              <w:ind w:left="0"/>
              <w:rPr>
                <w:rFonts w:cs="Calibri"/>
                <w:sz w:val="24"/>
                <w:szCs w:val="24"/>
              </w:rPr>
            </w:pPr>
          </w:p>
        </w:tc>
        <w:tc>
          <w:tcPr>
            <w:tcW w:w="3145" w:type="dxa"/>
          </w:tcPr>
          <w:p w14:paraId="5DC4DCB9" w14:textId="77777777" w:rsidR="002D24D8" w:rsidRPr="00E52557" w:rsidRDefault="002D24D8" w:rsidP="004300C6">
            <w:pPr>
              <w:pStyle w:val="ListParagraph"/>
              <w:ind w:left="0"/>
              <w:rPr>
                <w:rFonts w:cs="Calibri"/>
                <w:sz w:val="24"/>
                <w:szCs w:val="24"/>
              </w:rPr>
            </w:pPr>
          </w:p>
        </w:tc>
        <w:tc>
          <w:tcPr>
            <w:tcW w:w="1559" w:type="dxa"/>
          </w:tcPr>
          <w:p w14:paraId="6454845D" w14:textId="77777777" w:rsidR="002D24D8" w:rsidRPr="00E52557" w:rsidRDefault="002D24D8" w:rsidP="004300C6">
            <w:pPr>
              <w:pStyle w:val="ListParagraph"/>
              <w:ind w:left="0"/>
              <w:rPr>
                <w:rFonts w:cs="Calibri"/>
                <w:sz w:val="24"/>
                <w:szCs w:val="24"/>
              </w:rPr>
            </w:pPr>
          </w:p>
        </w:tc>
        <w:tc>
          <w:tcPr>
            <w:tcW w:w="1276" w:type="dxa"/>
          </w:tcPr>
          <w:p w14:paraId="1966D7DA" w14:textId="77777777" w:rsidR="002D24D8" w:rsidRPr="00E52557" w:rsidRDefault="002D24D8" w:rsidP="001D4C04">
            <w:pPr>
              <w:pStyle w:val="ListParagraph"/>
              <w:ind w:left="0"/>
              <w:rPr>
                <w:rFonts w:cs="Calibri"/>
                <w:sz w:val="24"/>
                <w:szCs w:val="24"/>
              </w:rPr>
            </w:pPr>
          </w:p>
        </w:tc>
        <w:tc>
          <w:tcPr>
            <w:tcW w:w="1701" w:type="dxa"/>
          </w:tcPr>
          <w:p w14:paraId="19738789" w14:textId="77777777" w:rsidR="002D24D8" w:rsidRPr="00E52557" w:rsidRDefault="002D24D8" w:rsidP="004300C6">
            <w:pPr>
              <w:pStyle w:val="ListParagraph"/>
              <w:ind w:left="0"/>
              <w:rPr>
                <w:rFonts w:cs="Calibri"/>
                <w:sz w:val="24"/>
                <w:szCs w:val="24"/>
              </w:rPr>
            </w:pPr>
          </w:p>
        </w:tc>
      </w:tr>
      <w:tr w:rsidR="00D737DA" w:rsidRPr="00E52557" w14:paraId="2C855A5F" w14:textId="77777777" w:rsidTr="009D17FB">
        <w:tc>
          <w:tcPr>
            <w:tcW w:w="1959" w:type="dxa"/>
          </w:tcPr>
          <w:p w14:paraId="668996B1" w14:textId="77777777" w:rsidR="002D24D8" w:rsidRPr="00E52557" w:rsidRDefault="002D24D8" w:rsidP="001D4C04">
            <w:pPr>
              <w:pStyle w:val="ListParagraph"/>
              <w:ind w:left="0"/>
              <w:rPr>
                <w:rFonts w:cs="Calibri"/>
                <w:sz w:val="24"/>
                <w:szCs w:val="24"/>
              </w:rPr>
            </w:pPr>
          </w:p>
        </w:tc>
        <w:tc>
          <w:tcPr>
            <w:tcW w:w="3145" w:type="dxa"/>
          </w:tcPr>
          <w:p w14:paraId="4766F179" w14:textId="77777777" w:rsidR="002D24D8" w:rsidRPr="00E52557" w:rsidRDefault="002D24D8" w:rsidP="004300C6">
            <w:pPr>
              <w:pStyle w:val="ListParagraph"/>
              <w:ind w:left="0"/>
              <w:rPr>
                <w:rFonts w:cs="Calibri"/>
                <w:b/>
                <w:sz w:val="24"/>
                <w:szCs w:val="24"/>
              </w:rPr>
            </w:pPr>
          </w:p>
        </w:tc>
        <w:tc>
          <w:tcPr>
            <w:tcW w:w="1559" w:type="dxa"/>
          </w:tcPr>
          <w:p w14:paraId="534A89C5" w14:textId="77777777" w:rsidR="002D24D8" w:rsidRPr="00E52557" w:rsidRDefault="002D24D8" w:rsidP="004300C6">
            <w:pPr>
              <w:pStyle w:val="ListParagraph"/>
              <w:ind w:left="0"/>
              <w:rPr>
                <w:rFonts w:cs="Calibri"/>
                <w:sz w:val="24"/>
                <w:szCs w:val="24"/>
              </w:rPr>
            </w:pPr>
          </w:p>
        </w:tc>
        <w:tc>
          <w:tcPr>
            <w:tcW w:w="1276" w:type="dxa"/>
          </w:tcPr>
          <w:p w14:paraId="6D942A19" w14:textId="77777777" w:rsidR="002D24D8" w:rsidRPr="00E52557" w:rsidRDefault="002D24D8" w:rsidP="001D4C04">
            <w:pPr>
              <w:pStyle w:val="ListParagraph"/>
              <w:ind w:left="0"/>
              <w:rPr>
                <w:rFonts w:cs="Calibri"/>
                <w:sz w:val="24"/>
                <w:szCs w:val="24"/>
              </w:rPr>
            </w:pPr>
          </w:p>
        </w:tc>
        <w:tc>
          <w:tcPr>
            <w:tcW w:w="1701" w:type="dxa"/>
          </w:tcPr>
          <w:p w14:paraId="681FF19F" w14:textId="77777777" w:rsidR="002D24D8" w:rsidRPr="00E52557" w:rsidRDefault="002D24D8" w:rsidP="001D4C04">
            <w:pPr>
              <w:pStyle w:val="ListParagraph"/>
              <w:ind w:left="0"/>
              <w:rPr>
                <w:rFonts w:cs="Calibri"/>
                <w:sz w:val="24"/>
                <w:szCs w:val="24"/>
              </w:rPr>
            </w:pPr>
          </w:p>
        </w:tc>
      </w:tr>
      <w:tr w:rsidR="00D737DA" w:rsidRPr="00E52557" w14:paraId="48D322C6" w14:textId="77777777" w:rsidTr="009D17FB">
        <w:tc>
          <w:tcPr>
            <w:tcW w:w="1959" w:type="dxa"/>
          </w:tcPr>
          <w:p w14:paraId="12E8C0C9" w14:textId="77777777" w:rsidR="002D24D8" w:rsidRPr="00E52557" w:rsidRDefault="002D24D8" w:rsidP="004300C6">
            <w:pPr>
              <w:pStyle w:val="ListParagraph"/>
              <w:ind w:left="0"/>
              <w:rPr>
                <w:rFonts w:cs="Calibri"/>
                <w:b/>
                <w:sz w:val="24"/>
                <w:szCs w:val="24"/>
              </w:rPr>
            </w:pPr>
          </w:p>
        </w:tc>
        <w:tc>
          <w:tcPr>
            <w:tcW w:w="3145" w:type="dxa"/>
          </w:tcPr>
          <w:p w14:paraId="0638A36F" w14:textId="77777777" w:rsidR="002D24D8" w:rsidRPr="00E52557" w:rsidRDefault="002D24D8" w:rsidP="004300C6">
            <w:pPr>
              <w:pStyle w:val="ListParagraph"/>
              <w:ind w:left="0"/>
              <w:rPr>
                <w:rFonts w:cs="Calibri"/>
                <w:b/>
                <w:sz w:val="24"/>
                <w:szCs w:val="24"/>
              </w:rPr>
            </w:pPr>
          </w:p>
        </w:tc>
        <w:tc>
          <w:tcPr>
            <w:tcW w:w="1559" w:type="dxa"/>
          </w:tcPr>
          <w:p w14:paraId="45E28695" w14:textId="77777777" w:rsidR="002D24D8" w:rsidRPr="00E52557" w:rsidRDefault="002D24D8" w:rsidP="004300C6">
            <w:pPr>
              <w:pStyle w:val="ListParagraph"/>
              <w:ind w:left="0"/>
              <w:rPr>
                <w:rFonts w:cs="Calibri"/>
                <w:b/>
                <w:sz w:val="24"/>
                <w:szCs w:val="24"/>
              </w:rPr>
            </w:pPr>
          </w:p>
        </w:tc>
        <w:tc>
          <w:tcPr>
            <w:tcW w:w="1276" w:type="dxa"/>
          </w:tcPr>
          <w:p w14:paraId="1E51D0E2" w14:textId="77777777" w:rsidR="002D24D8" w:rsidRPr="00E52557" w:rsidRDefault="002D24D8" w:rsidP="004300C6">
            <w:pPr>
              <w:pStyle w:val="ListParagraph"/>
              <w:ind w:left="0"/>
              <w:rPr>
                <w:rFonts w:cs="Calibri"/>
                <w:b/>
                <w:sz w:val="24"/>
                <w:szCs w:val="24"/>
              </w:rPr>
            </w:pPr>
          </w:p>
        </w:tc>
        <w:tc>
          <w:tcPr>
            <w:tcW w:w="1701" w:type="dxa"/>
          </w:tcPr>
          <w:p w14:paraId="43C71DE8" w14:textId="77777777" w:rsidR="002D24D8" w:rsidRPr="00E52557" w:rsidRDefault="002D24D8" w:rsidP="004300C6">
            <w:pPr>
              <w:pStyle w:val="ListParagraph"/>
              <w:ind w:left="0"/>
              <w:rPr>
                <w:rFonts w:cs="Calibri"/>
                <w:b/>
                <w:sz w:val="24"/>
                <w:szCs w:val="24"/>
              </w:rPr>
            </w:pPr>
          </w:p>
        </w:tc>
      </w:tr>
    </w:tbl>
    <w:p w14:paraId="66E9E96F" w14:textId="77777777" w:rsidR="00116C0C" w:rsidRPr="00E52557" w:rsidRDefault="00116C0C" w:rsidP="002D24D8">
      <w:pPr>
        <w:pStyle w:val="ListParagraph"/>
        <w:rPr>
          <w:rFonts w:cs="Calibri"/>
          <w:b/>
          <w:sz w:val="24"/>
          <w:szCs w:val="24"/>
        </w:rPr>
      </w:pPr>
    </w:p>
    <w:p w14:paraId="36AD298E"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2C200B72" w14:textId="77777777" w:rsidR="002D24D8" w:rsidRPr="00E52557" w:rsidRDefault="002D24D8" w:rsidP="002D24D8">
      <w:pPr>
        <w:pStyle w:val="ListParagraph"/>
        <w:rPr>
          <w:rFonts w:cs="Calibri"/>
          <w:b/>
          <w:sz w:val="24"/>
          <w:szCs w:val="24"/>
        </w:rPr>
      </w:pPr>
    </w:p>
    <w:p w14:paraId="6463EC9A" w14:textId="77777777" w:rsidR="00370EA1" w:rsidRPr="00152313" w:rsidRDefault="00116C0C" w:rsidP="00152313">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6878C821" w14:textId="75F2601C" w:rsidR="00370EA1" w:rsidRDefault="00370EA1" w:rsidP="00926681">
      <w:pPr>
        <w:pStyle w:val="ListParagraph"/>
        <w:rPr>
          <w:rFonts w:cs="Calibri"/>
          <w:b/>
          <w:sz w:val="24"/>
          <w:szCs w:val="24"/>
        </w:rPr>
      </w:pPr>
    </w:p>
    <w:p w14:paraId="6E5E04F6" w14:textId="70238FED" w:rsidR="003C26D6" w:rsidRPr="003C26D6" w:rsidRDefault="003C26D6" w:rsidP="00926681">
      <w:pPr>
        <w:pStyle w:val="ListParagraph"/>
        <w:rPr>
          <w:rFonts w:cs="Calibri"/>
          <w:bCs/>
          <w:i/>
          <w:iCs/>
          <w:sz w:val="24"/>
          <w:szCs w:val="24"/>
        </w:rPr>
      </w:pPr>
      <w:r w:rsidRPr="003C26D6">
        <w:rPr>
          <w:rFonts w:cs="Calibri"/>
          <w:bCs/>
          <w:i/>
          <w:iCs/>
          <w:sz w:val="24"/>
          <w:szCs w:val="24"/>
        </w:rPr>
        <w:t xml:space="preserve">All appropriately considered in development of the new strategy. </w:t>
      </w:r>
    </w:p>
    <w:p w14:paraId="7CA28150" w14:textId="77777777" w:rsidR="00116C0C" w:rsidRPr="00E52557" w:rsidRDefault="00116C0C" w:rsidP="00926681">
      <w:pPr>
        <w:pStyle w:val="ListParagraph"/>
        <w:ind w:left="360"/>
        <w:rPr>
          <w:rFonts w:cs="Calibri"/>
          <w:b/>
          <w:sz w:val="24"/>
          <w:szCs w:val="24"/>
        </w:rPr>
      </w:pPr>
    </w:p>
    <w:p w14:paraId="0147C66A"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399376CC" w14:textId="77777777" w:rsidR="002D24D8" w:rsidRPr="00E52557" w:rsidRDefault="002D24D8" w:rsidP="002D24D8">
      <w:pPr>
        <w:pStyle w:val="ListParagraph"/>
        <w:ind w:left="360"/>
        <w:rPr>
          <w:rFonts w:cs="Calibri"/>
          <w:b/>
          <w:sz w:val="24"/>
          <w:szCs w:val="24"/>
        </w:rPr>
      </w:pPr>
    </w:p>
    <w:p w14:paraId="694142FB" w14:textId="20439A5D" w:rsidR="002D24D8" w:rsidRPr="00E52557" w:rsidRDefault="002D24D8" w:rsidP="002D24D8">
      <w:pPr>
        <w:pStyle w:val="ListParagraph"/>
        <w:ind w:left="360"/>
        <w:rPr>
          <w:rFonts w:cs="Calibri"/>
          <w:sz w:val="24"/>
          <w:szCs w:val="24"/>
        </w:rPr>
      </w:pPr>
      <w:r w:rsidRPr="00E52557">
        <w:rPr>
          <w:rFonts w:cs="Calibri"/>
          <w:sz w:val="24"/>
          <w:szCs w:val="24"/>
        </w:rPr>
        <w:t>Name</w:t>
      </w:r>
      <w:r w:rsidR="003C26D6">
        <w:rPr>
          <w:rFonts w:cs="Calibri"/>
          <w:sz w:val="24"/>
          <w:szCs w:val="24"/>
        </w:rPr>
        <w:t xml:space="preserve">   Sharon M Saunders, head of Communities</w:t>
      </w:r>
    </w:p>
    <w:p w14:paraId="07B37872" w14:textId="1F9B0F91" w:rsidR="00606DCF" w:rsidRPr="00152313" w:rsidRDefault="002D24D8" w:rsidP="00152313">
      <w:pPr>
        <w:pStyle w:val="ListParagraph"/>
        <w:ind w:left="360"/>
        <w:rPr>
          <w:rFonts w:cs="Calibri"/>
          <w:sz w:val="24"/>
          <w:szCs w:val="24"/>
        </w:rPr>
      </w:pPr>
      <w:r w:rsidRPr="00E52557">
        <w:rPr>
          <w:rFonts w:cs="Calibri"/>
          <w:sz w:val="24"/>
          <w:szCs w:val="24"/>
        </w:rPr>
        <w:t>Date</w:t>
      </w:r>
      <w:r w:rsidR="003C26D6">
        <w:rPr>
          <w:rFonts w:cs="Calibri"/>
          <w:sz w:val="24"/>
          <w:szCs w:val="24"/>
        </w:rPr>
        <w:t xml:space="preserve">     07 11 2023</w:t>
      </w:r>
    </w:p>
    <w:sectPr w:rsidR="00606DCF" w:rsidRPr="00152313" w:rsidSect="00C838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618C" w14:textId="77777777" w:rsidR="006D5E2C" w:rsidRDefault="006D5E2C" w:rsidP="00A77DB4">
      <w:pPr>
        <w:spacing w:after="0" w:line="240" w:lineRule="auto"/>
      </w:pPr>
      <w:r>
        <w:separator/>
      </w:r>
    </w:p>
  </w:endnote>
  <w:endnote w:type="continuationSeparator" w:id="0">
    <w:p w14:paraId="59862477" w14:textId="77777777" w:rsidR="006D5E2C" w:rsidRDefault="006D5E2C"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1A8C" w14:textId="77777777" w:rsidR="00EC18B7" w:rsidRDefault="00EC18B7">
    <w:pPr>
      <w:pStyle w:val="Footer"/>
      <w:jc w:val="right"/>
    </w:pPr>
    <w:r>
      <w:fldChar w:fldCharType="begin"/>
    </w:r>
    <w:r>
      <w:instrText xml:space="preserve"> PAGE   \* MERGEFORMAT </w:instrText>
    </w:r>
    <w:r>
      <w:fldChar w:fldCharType="separate"/>
    </w:r>
    <w:r w:rsidR="00E46031">
      <w:rPr>
        <w:noProof/>
      </w:rPr>
      <w:t>9</w:t>
    </w:r>
    <w:r>
      <w:fldChar w:fldCharType="end"/>
    </w:r>
  </w:p>
  <w:p w14:paraId="7D0F6AA9"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D1E3" w14:textId="77777777" w:rsidR="006D5E2C" w:rsidRDefault="006D5E2C" w:rsidP="00A77DB4">
      <w:pPr>
        <w:spacing w:after="0" w:line="240" w:lineRule="auto"/>
      </w:pPr>
      <w:r>
        <w:separator/>
      </w:r>
    </w:p>
  </w:footnote>
  <w:footnote w:type="continuationSeparator" w:id="0">
    <w:p w14:paraId="1B16144C" w14:textId="77777777" w:rsidR="006D5E2C" w:rsidRDefault="006D5E2C"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79A"/>
    <w:multiLevelType w:val="hybridMultilevel"/>
    <w:tmpl w:val="D132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E5DF9"/>
    <w:multiLevelType w:val="hybridMultilevel"/>
    <w:tmpl w:val="E1D6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E7049"/>
    <w:multiLevelType w:val="hybridMultilevel"/>
    <w:tmpl w:val="5F1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8238D"/>
    <w:multiLevelType w:val="hybridMultilevel"/>
    <w:tmpl w:val="39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4492540">
    <w:abstractNumId w:val="3"/>
  </w:num>
  <w:num w:numId="2" w16cid:durableId="320045051">
    <w:abstractNumId w:val="0"/>
  </w:num>
  <w:num w:numId="3" w16cid:durableId="1571387030">
    <w:abstractNumId w:val="4"/>
  </w:num>
  <w:num w:numId="4" w16cid:durableId="221796039">
    <w:abstractNumId w:val="2"/>
  </w:num>
  <w:num w:numId="5" w16cid:durableId="1790469673">
    <w:abstractNumId w:val="11"/>
  </w:num>
  <w:num w:numId="6" w16cid:durableId="2140028172">
    <w:abstractNumId w:val="8"/>
  </w:num>
  <w:num w:numId="7" w16cid:durableId="1572891438">
    <w:abstractNumId w:val="12"/>
  </w:num>
  <w:num w:numId="8" w16cid:durableId="1157769824">
    <w:abstractNumId w:val="10"/>
  </w:num>
  <w:num w:numId="9" w16cid:durableId="1892230631">
    <w:abstractNumId w:val="6"/>
  </w:num>
  <w:num w:numId="10" w16cid:durableId="36856928">
    <w:abstractNumId w:val="5"/>
  </w:num>
  <w:num w:numId="11" w16cid:durableId="81269305">
    <w:abstractNumId w:val="7"/>
  </w:num>
  <w:num w:numId="12" w16cid:durableId="971180860">
    <w:abstractNumId w:val="9"/>
  </w:num>
  <w:num w:numId="13" w16cid:durableId="15628683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C9"/>
    <w:rsid w:val="00014301"/>
    <w:rsid w:val="00014F1D"/>
    <w:rsid w:val="0002011F"/>
    <w:rsid w:val="000229A9"/>
    <w:rsid w:val="00023B3F"/>
    <w:rsid w:val="00030F06"/>
    <w:rsid w:val="00032999"/>
    <w:rsid w:val="00032DF4"/>
    <w:rsid w:val="00032F3D"/>
    <w:rsid w:val="000435E6"/>
    <w:rsid w:val="0004423B"/>
    <w:rsid w:val="00044A44"/>
    <w:rsid w:val="0004541B"/>
    <w:rsid w:val="00046285"/>
    <w:rsid w:val="000657B5"/>
    <w:rsid w:val="000666EF"/>
    <w:rsid w:val="0008437B"/>
    <w:rsid w:val="00086833"/>
    <w:rsid w:val="00087210"/>
    <w:rsid w:val="00087C7B"/>
    <w:rsid w:val="00091BB7"/>
    <w:rsid w:val="000925FB"/>
    <w:rsid w:val="0009551D"/>
    <w:rsid w:val="000A00EE"/>
    <w:rsid w:val="000B30FB"/>
    <w:rsid w:val="000B5B7F"/>
    <w:rsid w:val="000B5F22"/>
    <w:rsid w:val="000B651E"/>
    <w:rsid w:val="000B6752"/>
    <w:rsid w:val="000C2BD8"/>
    <w:rsid w:val="000C4A1A"/>
    <w:rsid w:val="000D003A"/>
    <w:rsid w:val="000D027D"/>
    <w:rsid w:val="000D177A"/>
    <w:rsid w:val="000D6668"/>
    <w:rsid w:val="000D6D64"/>
    <w:rsid w:val="000E5D90"/>
    <w:rsid w:val="000F07BE"/>
    <w:rsid w:val="00106361"/>
    <w:rsid w:val="00106C94"/>
    <w:rsid w:val="00111323"/>
    <w:rsid w:val="00111D4D"/>
    <w:rsid w:val="0011469B"/>
    <w:rsid w:val="001146FF"/>
    <w:rsid w:val="00116C0C"/>
    <w:rsid w:val="00121FE6"/>
    <w:rsid w:val="00122175"/>
    <w:rsid w:val="00123061"/>
    <w:rsid w:val="00124FEA"/>
    <w:rsid w:val="001414B2"/>
    <w:rsid w:val="00152313"/>
    <w:rsid w:val="00152F20"/>
    <w:rsid w:val="00155C9A"/>
    <w:rsid w:val="001606DC"/>
    <w:rsid w:val="00160D43"/>
    <w:rsid w:val="00161A68"/>
    <w:rsid w:val="0016305A"/>
    <w:rsid w:val="00165CCD"/>
    <w:rsid w:val="00166130"/>
    <w:rsid w:val="00175AA3"/>
    <w:rsid w:val="001939CE"/>
    <w:rsid w:val="001A6483"/>
    <w:rsid w:val="001A6D33"/>
    <w:rsid w:val="001C7DA2"/>
    <w:rsid w:val="001D1EDF"/>
    <w:rsid w:val="001D2710"/>
    <w:rsid w:val="001D4061"/>
    <w:rsid w:val="001D4B2D"/>
    <w:rsid w:val="001D4C04"/>
    <w:rsid w:val="001E0957"/>
    <w:rsid w:val="001E1AAC"/>
    <w:rsid w:val="001E29C6"/>
    <w:rsid w:val="002032E6"/>
    <w:rsid w:val="002067E4"/>
    <w:rsid w:val="00206DB8"/>
    <w:rsid w:val="0021407E"/>
    <w:rsid w:val="0022365F"/>
    <w:rsid w:val="00226592"/>
    <w:rsid w:val="0023341A"/>
    <w:rsid w:val="0023363C"/>
    <w:rsid w:val="00247E5A"/>
    <w:rsid w:val="00252C24"/>
    <w:rsid w:val="00257E12"/>
    <w:rsid w:val="00264F94"/>
    <w:rsid w:val="002701EB"/>
    <w:rsid w:val="00275CFF"/>
    <w:rsid w:val="00276A39"/>
    <w:rsid w:val="00281CC8"/>
    <w:rsid w:val="002835AD"/>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D4394"/>
    <w:rsid w:val="002E19CE"/>
    <w:rsid w:val="002E6B6F"/>
    <w:rsid w:val="002F01AD"/>
    <w:rsid w:val="002F381A"/>
    <w:rsid w:val="002F4F2E"/>
    <w:rsid w:val="003141AE"/>
    <w:rsid w:val="00325F32"/>
    <w:rsid w:val="00327623"/>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45CC"/>
    <w:rsid w:val="0039103F"/>
    <w:rsid w:val="003A5C33"/>
    <w:rsid w:val="003A66EE"/>
    <w:rsid w:val="003C26D6"/>
    <w:rsid w:val="003C45CF"/>
    <w:rsid w:val="003D5D52"/>
    <w:rsid w:val="003D6C30"/>
    <w:rsid w:val="003D74D9"/>
    <w:rsid w:val="003D7825"/>
    <w:rsid w:val="003E14FB"/>
    <w:rsid w:val="003E2700"/>
    <w:rsid w:val="003F1963"/>
    <w:rsid w:val="003F5487"/>
    <w:rsid w:val="003F553F"/>
    <w:rsid w:val="003F593B"/>
    <w:rsid w:val="003F6ABB"/>
    <w:rsid w:val="0040285E"/>
    <w:rsid w:val="0040516B"/>
    <w:rsid w:val="00406311"/>
    <w:rsid w:val="004074B0"/>
    <w:rsid w:val="00407AAB"/>
    <w:rsid w:val="004169CA"/>
    <w:rsid w:val="00417A7E"/>
    <w:rsid w:val="00427041"/>
    <w:rsid w:val="004300C6"/>
    <w:rsid w:val="004313BF"/>
    <w:rsid w:val="00432780"/>
    <w:rsid w:val="00435C11"/>
    <w:rsid w:val="00436F95"/>
    <w:rsid w:val="00440E3A"/>
    <w:rsid w:val="00445095"/>
    <w:rsid w:val="004515FD"/>
    <w:rsid w:val="00460B69"/>
    <w:rsid w:val="00463530"/>
    <w:rsid w:val="00463CD4"/>
    <w:rsid w:val="00464A6E"/>
    <w:rsid w:val="00465A0A"/>
    <w:rsid w:val="004724FE"/>
    <w:rsid w:val="004817D2"/>
    <w:rsid w:val="004857DA"/>
    <w:rsid w:val="00487E60"/>
    <w:rsid w:val="00494224"/>
    <w:rsid w:val="004A1795"/>
    <w:rsid w:val="004A31B5"/>
    <w:rsid w:val="004A7B01"/>
    <w:rsid w:val="004B4CF7"/>
    <w:rsid w:val="004B6E22"/>
    <w:rsid w:val="004C09EC"/>
    <w:rsid w:val="004C5772"/>
    <w:rsid w:val="004D0224"/>
    <w:rsid w:val="004D2BDD"/>
    <w:rsid w:val="004D6C68"/>
    <w:rsid w:val="004E0A3A"/>
    <w:rsid w:val="004E4982"/>
    <w:rsid w:val="004E5AC4"/>
    <w:rsid w:val="004E602A"/>
    <w:rsid w:val="004F092F"/>
    <w:rsid w:val="004F45EF"/>
    <w:rsid w:val="004F728F"/>
    <w:rsid w:val="00500FE4"/>
    <w:rsid w:val="00502E40"/>
    <w:rsid w:val="00515890"/>
    <w:rsid w:val="0052102C"/>
    <w:rsid w:val="005254ED"/>
    <w:rsid w:val="00530698"/>
    <w:rsid w:val="00537EE4"/>
    <w:rsid w:val="005433F1"/>
    <w:rsid w:val="00544EB7"/>
    <w:rsid w:val="00551DD1"/>
    <w:rsid w:val="0055427A"/>
    <w:rsid w:val="00570412"/>
    <w:rsid w:val="00570582"/>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D6034"/>
    <w:rsid w:val="005D678B"/>
    <w:rsid w:val="005D7A37"/>
    <w:rsid w:val="005E08DF"/>
    <w:rsid w:val="005E1F3D"/>
    <w:rsid w:val="005E6B4A"/>
    <w:rsid w:val="005F3B93"/>
    <w:rsid w:val="005F692B"/>
    <w:rsid w:val="0060255C"/>
    <w:rsid w:val="00603718"/>
    <w:rsid w:val="00604F96"/>
    <w:rsid w:val="00605F1C"/>
    <w:rsid w:val="00606DCF"/>
    <w:rsid w:val="0061176D"/>
    <w:rsid w:val="006122A4"/>
    <w:rsid w:val="00613937"/>
    <w:rsid w:val="00625420"/>
    <w:rsid w:val="00635D18"/>
    <w:rsid w:val="00637191"/>
    <w:rsid w:val="006453E3"/>
    <w:rsid w:val="00647DC0"/>
    <w:rsid w:val="00660425"/>
    <w:rsid w:val="006661CC"/>
    <w:rsid w:val="006706CF"/>
    <w:rsid w:val="00671628"/>
    <w:rsid w:val="00673327"/>
    <w:rsid w:val="00674DCC"/>
    <w:rsid w:val="00675511"/>
    <w:rsid w:val="006768BF"/>
    <w:rsid w:val="00677E26"/>
    <w:rsid w:val="00680067"/>
    <w:rsid w:val="00685CFB"/>
    <w:rsid w:val="00692152"/>
    <w:rsid w:val="00696F35"/>
    <w:rsid w:val="006A07DE"/>
    <w:rsid w:val="006A50E0"/>
    <w:rsid w:val="006A5E5D"/>
    <w:rsid w:val="006B1410"/>
    <w:rsid w:val="006B5289"/>
    <w:rsid w:val="006C0828"/>
    <w:rsid w:val="006C7E66"/>
    <w:rsid w:val="006D5E2C"/>
    <w:rsid w:val="006E31A6"/>
    <w:rsid w:val="006E6941"/>
    <w:rsid w:val="006F2C50"/>
    <w:rsid w:val="006F4A49"/>
    <w:rsid w:val="006F5E3E"/>
    <w:rsid w:val="006F68E6"/>
    <w:rsid w:val="00700DA1"/>
    <w:rsid w:val="00706E5A"/>
    <w:rsid w:val="00733913"/>
    <w:rsid w:val="007377EA"/>
    <w:rsid w:val="00741310"/>
    <w:rsid w:val="007529EE"/>
    <w:rsid w:val="0075563C"/>
    <w:rsid w:val="00756393"/>
    <w:rsid w:val="0076353E"/>
    <w:rsid w:val="007712D0"/>
    <w:rsid w:val="00773A02"/>
    <w:rsid w:val="007826AC"/>
    <w:rsid w:val="00784696"/>
    <w:rsid w:val="00795AFD"/>
    <w:rsid w:val="007A6737"/>
    <w:rsid w:val="007A723E"/>
    <w:rsid w:val="007A7968"/>
    <w:rsid w:val="007B1159"/>
    <w:rsid w:val="007C0AF6"/>
    <w:rsid w:val="007C7956"/>
    <w:rsid w:val="007D07CB"/>
    <w:rsid w:val="007D54B6"/>
    <w:rsid w:val="007E0E8C"/>
    <w:rsid w:val="007F6601"/>
    <w:rsid w:val="00801046"/>
    <w:rsid w:val="008010E5"/>
    <w:rsid w:val="00811935"/>
    <w:rsid w:val="00813729"/>
    <w:rsid w:val="008142DA"/>
    <w:rsid w:val="00815B0A"/>
    <w:rsid w:val="00817836"/>
    <w:rsid w:val="0081783F"/>
    <w:rsid w:val="00841E80"/>
    <w:rsid w:val="00842BF1"/>
    <w:rsid w:val="008501D2"/>
    <w:rsid w:val="00850E8B"/>
    <w:rsid w:val="00851608"/>
    <w:rsid w:val="00851C23"/>
    <w:rsid w:val="00852BF3"/>
    <w:rsid w:val="008530B8"/>
    <w:rsid w:val="0085511F"/>
    <w:rsid w:val="00862205"/>
    <w:rsid w:val="00871CB9"/>
    <w:rsid w:val="00872C38"/>
    <w:rsid w:val="0087391C"/>
    <w:rsid w:val="00875274"/>
    <w:rsid w:val="008803B4"/>
    <w:rsid w:val="0088041A"/>
    <w:rsid w:val="00881497"/>
    <w:rsid w:val="008818ED"/>
    <w:rsid w:val="00881ABA"/>
    <w:rsid w:val="00882C3C"/>
    <w:rsid w:val="00886AB3"/>
    <w:rsid w:val="00886B52"/>
    <w:rsid w:val="00887057"/>
    <w:rsid w:val="00887C21"/>
    <w:rsid w:val="00887C28"/>
    <w:rsid w:val="0089469D"/>
    <w:rsid w:val="008A21D3"/>
    <w:rsid w:val="008B037D"/>
    <w:rsid w:val="008B0C1F"/>
    <w:rsid w:val="008B6D3E"/>
    <w:rsid w:val="008D30B4"/>
    <w:rsid w:val="008E593F"/>
    <w:rsid w:val="008E5CD5"/>
    <w:rsid w:val="008F1B6D"/>
    <w:rsid w:val="008F3C0F"/>
    <w:rsid w:val="008F6058"/>
    <w:rsid w:val="009007F2"/>
    <w:rsid w:val="00914124"/>
    <w:rsid w:val="00920944"/>
    <w:rsid w:val="00926681"/>
    <w:rsid w:val="00930F5C"/>
    <w:rsid w:val="00951B05"/>
    <w:rsid w:val="00954EF3"/>
    <w:rsid w:val="00964026"/>
    <w:rsid w:val="0096612F"/>
    <w:rsid w:val="0097677C"/>
    <w:rsid w:val="00977C42"/>
    <w:rsid w:val="0098400F"/>
    <w:rsid w:val="00987B82"/>
    <w:rsid w:val="009912EC"/>
    <w:rsid w:val="00993249"/>
    <w:rsid w:val="009A1E75"/>
    <w:rsid w:val="009A2EF3"/>
    <w:rsid w:val="009B144E"/>
    <w:rsid w:val="009B1EBC"/>
    <w:rsid w:val="009B2683"/>
    <w:rsid w:val="009B3E00"/>
    <w:rsid w:val="009C1B3D"/>
    <w:rsid w:val="009C45CF"/>
    <w:rsid w:val="009D17FB"/>
    <w:rsid w:val="009D189A"/>
    <w:rsid w:val="009D25A0"/>
    <w:rsid w:val="009D5FBE"/>
    <w:rsid w:val="009E1889"/>
    <w:rsid w:val="009E28B6"/>
    <w:rsid w:val="009E488F"/>
    <w:rsid w:val="009E6E62"/>
    <w:rsid w:val="009F28BB"/>
    <w:rsid w:val="00A0117D"/>
    <w:rsid w:val="00A11E9C"/>
    <w:rsid w:val="00A12F5D"/>
    <w:rsid w:val="00A16A5C"/>
    <w:rsid w:val="00A20D9B"/>
    <w:rsid w:val="00A27744"/>
    <w:rsid w:val="00A4032F"/>
    <w:rsid w:val="00A4100A"/>
    <w:rsid w:val="00A466FB"/>
    <w:rsid w:val="00A4714A"/>
    <w:rsid w:val="00A5036D"/>
    <w:rsid w:val="00A5140A"/>
    <w:rsid w:val="00A526F2"/>
    <w:rsid w:val="00A614D2"/>
    <w:rsid w:val="00A615D7"/>
    <w:rsid w:val="00A627FF"/>
    <w:rsid w:val="00A6347B"/>
    <w:rsid w:val="00A67C8C"/>
    <w:rsid w:val="00A750C5"/>
    <w:rsid w:val="00A77DB4"/>
    <w:rsid w:val="00A83265"/>
    <w:rsid w:val="00A8391C"/>
    <w:rsid w:val="00A914EC"/>
    <w:rsid w:val="00A940DD"/>
    <w:rsid w:val="00A95B73"/>
    <w:rsid w:val="00A962FF"/>
    <w:rsid w:val="00AA31A6"/>
    <w:rsid w:val="00AA5380"/>
    <w:rsid w:val="00AA7FFB"/>
    <w:rsid w:val="00AB064F"/>
    <w:rsid w:val="00AB1C5C"/>
    <w:rsid w:val="00AB2046"/>
    <w:rsid w:val="00AB54B5"/>
    <w:rsid w:val="00AD16ED"/>
    <w:rsid w:val="00AD199E"/>
    <w:rsid w:val="00AD29C0"/>
    <w:rsid w:val="00AD32A3"/>
    <w:rsid w:val="00AE1539"/>
    <w:rsid w:val="00AF3496"/>
    <w:rsid w:val="00AF40F3"/>
    <w:rsid w:val="00B05B83"/>
    <w:rsid w:val="00B0778A"/>
    <w:rsid w:val="00B11DCC"/>
    <w:rsid w:val="00B23A38"/>
    <w:rsid w:val="00B24580"/>
    <w:rsid w:val="00B35B07"/>
    <w:rsid w:val="00B41BCC"/>
    <w:rsid w:val="00B4204A"/>
    <w:rsid w:val="00B427FC"/>
    <w:rsid w:val="00B4766C"/>
    <w:rsid w:val="00B67077"/>
    <w:rsid w:val="00B679C6"/>
    <w:rsid w:val="00B71DCC"/>
    <w:rsid w:val="00B73BCF"/>
    <w:rsid w:val="00B94AE8"/>
    <w:rsid w:val="00B97612"/>
    <w:rsid w:val="00BA2CCF"/>
    <w:rsid w:val="00BA3260"/>
    <w:rsid w:val="00BA489A"/>
    <w:rsid w:val="00BA56B6"/>
    <w:rsid w:val="00BB0EE2"/>
    <w:rsid w:val="00BB6F0A"/>
    <w:rsid w:val="00BD3FAA"/>
    <w:rsid w:val="00BE469D"/>
    <w:rsid w:val="00BE56DB"/>
    <w:rsid w:val="00BF6B8C"/>
    <w:rsid w:val="00BF7279"/>
    <w:rsid w:val="00C02751"/>
    <w:rsid w:val="00C036E0"/>
    <w:rsid w:val="00C1576C"/>
    <w:rsid w:val="00C162B9"/>
    <w:rsid w:val="00C17A58"/>
    <w:rsid w:val="00C2287E"/>
    <w:rsid w:val="00C22DD8"/>
    <w:rsid w:val="00C23A08"/>
    <w:rsid w:val="00C36618"/>
    <w:rsid w:val="00C3767F"/>
    <w:rsid w:val="00C44848"/>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B1419"/>
    <w:rsid w:val="00CB7306"/>
    <w:rsid w:val="00CB7CD4"/>
    <w:rsid w:val="00CC34B2"/>
    <w:rsid w:val="00CC3C94"/>
    <w:rsid w:val="00CE07B6"/>
    <w:rsid w:val="00CE1D01"/>
    <w:rsid w:val="00CE2A8F"/>
    <w:rsid w:val="00CF0B64"/>
    <w:rsid w:val="00CF1C8F"/>
    <w:rsid w:val="00CF65C9"/>
    <w:rsid w:val="00D00DC0"/>
    <w:rsid w:val="00D03FEB"/>
    <w:rsid w:val="00D06CA2"/>
    <w:rsid w:val="00D06D92"/>
    <w:rsid w:val="00D10492"/>
    <w:rsid w:val="00D231B8"/>
    <w:rsid w:val="00D23B7B"/>
    <w:rsid w:val="00D2412A"/>
    <w:rsid w:val="00D25551"/>
    <w:rsid w:val="00D326CB"/>
    <w:rsid w:val="00D32F1F"/>
    <w:rsid w:val="00D37015"/>
    <w:rsid w:val="00D40A20"/>
    <w:rsid w:val="00D46A5A"/>
    <w:rsid w:val="00D46B9E"/>
    <w:rsid w:val="00D47F1F"/>
    <w:rsid w:val="00D53091"/>
    <w:rsid w:val="00D54FB4"/>
    <w:rsid w:val="00D55FEC"/>
    <w:rsid w:val="00D624D9"/>
    <w:rsid w:val="00D64A10"/>
    <w:rsid w:val="00D737DA"/>
    <w:rsid w:val="00D7422F"/>
    <w:rsid w:val="00D83A65"/>
    <w:rsid w:val="00D855B6"/>
    <w:rsid w:val="00D91601"/>
    <w:rsid w:val="00DA3127"/>
    <w:rsid w:val="00DA46F8"/>
    <w:rsid w:val="00DA5E59"/>
    <w:rsid w:val="00DA661D"/>
    <w:rsid w:val="00DB0289"/>
    <w:rsid w:val="00DD0570"/>
    <w:rsid w:val="00DD092C"/>
    <w:rsid w:val="00DD31C7"/>
    <w:rsid w:val="00DD488E"/>
    <w:rsid w:val="00DE4495"/>
    <w:rsid w:val="00DE47AD"/>
    <w:rsid w:val="00DE5B86"/>
    <w:rsid w:val="00DE764E"/>
    <w:rsid w:val="00DE7D03"/>
    <w:rsid w:val="00DF61A1"/>
    <w:rsid w:val="00E00316"/>
    <w:rsid w:val="00E047E8"/>
    <w:rsid w:val="00E12727"/>
    <w:rsid w:val="00E22C0E"/>
    <w:rsid w:val="00E23122"/>
    <w:rsid w:val="00E23244"/>
    <w:rsid w:val="00E3410E"/>
    <w:rsid w:val="00E46031"/>
    <w:rsid w:val="00E51C5D"/>
    <w:rsid w:val="00E52557"/>
    <w:rsid w:val="00E529F4"/>
    <w:rsid w:val="00E57410"/>
    <w:rsid w:val="00E57782"/>
    <w:rsid w:val="00E57D45"/>
    <w:rsid w:val="00E61B6F"/>
    <w:rsid w:val="00E6539F"/>
    <w:rsid w:val="00E711FA"/>
    <w:rsid w:val="00E724C5"/>
    <w:rsid w:val="00E83434"/>
    <w:rsid w:val="00E84ABF"/>
    <w:rsid w:val="00E86A66"/>
    <w:rsid w:val="00E93693"/>
    <w:rsid w:val="00E93DCA"/>
    <w:rsid w:val="00E963D4"/>
    <w:rsid w:val="00EA2587"/>
    <w:rsid w:val="00EA65EB"/>
    <w:rsid w:val="00EA7097"/>
    <w:rsid w:val="00EA739E"/>
    <w:rsid w:val="00EB3C3B"/>
    <w:rsid w:val="00EB77DA"/>
    <w:rsid w:val="00EC18B7"/>
    <w:rsid w:val="00EC5525"/>
    <w:rsid w:val="00ED3D84"/>
    <w:rsid w:val="00EE2038"/>
    <w:rsid w:val="00EF05E5"/>
    <w:rsid w:val="00EF419F"/>
    <w:rsid w:val="00EF474E"/>
    <w:rsid w:val="00F1279E"/>
    <w:rsid w:val="00F161E3"/>
    <w:rsid w:val="00F2159A"/>
    <w:rsid w:val="00F23F92"/>
    <w:rsid w:val="00F26DC4"/>
    <w:rsid w:val="00F36C85"/>
    <w:rsid w:val="00F401C0"/>
    <w:rsid w:val="00F4033B"/>
    <w:rsid w:val="00F4491E"/>
    <w:rsid w:val="00F47CC9"/>
    <w:rsid w:val="00F542A2"/>
    <w:rsid w:val="00F73EAF"/>
    <w:rsid w:val="00F81E2D"/>
    <w:rsid w:val="00F82D90"/>
    <w:rsid w:val="00F837D0"/>
    <w:rsid w:val="00F87AC1"/>
    <w:rsid w:val="00F9769F"/>
    <w:rsid w:val="00FA6453"/>
    <w:rsid w:val="00FB0A48"/>
    <w:rsid w:val="00FC1F9C"/>
    <w:rsid w:val="00FD62B2"/>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B0BC"/>
  <w15:chartTrackingRefBased/>
  <w15:docId w15:val="{18E7A3C5-D322-4B88-A67D-C5AC2AD2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2631-80CE-4E67-B79B-2D2DFCE6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Saunders, Sharon (Head of Communities)</cp:lastModifiedBy>
  <cp:revision>2</cp:revision>
  <cp:lastPrinted>2019-04-01T08:47:00Z</cp:lastPrinted>
  <dcterms:created xsi:type="dcterms:W3CDTF">2023-11-07T15:00:00Z</dcterms:created>
  <dcterms:modified xsi:type="dcterms:W3CDTF">2023-11-07T15:00:00Z</dcterms:modified>
</cp:coreProperties>
</file>