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12th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enlarge adjacent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as a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 wind turbines up to 8MW each, generating up to 136MW of which 15 turbines will have a maximum tip height of 200m and 2 turbines will have a maximum tip height of 180m, battery storage up to 136MW and associated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sash and case windows to South East and South West Elevations.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.24/00025/CLD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Loft conversion with rear dormer and installation of 1 velux window at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Lindsey And Neill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Leslie Way</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Infill construction to existing garage door amended from recessed timber rainscreen cladding to rendered masonry to match existing walls, flush with existing construction</w:t>
            </w:r>
          </w:p>
          <w:p>
            <w:pPr>
              <w:pStyle w:val="P4"/>
              <w:rPr>
                <w:rFonts w:ascii="Arial" w:hAnsi="Arial" w:cs="Arial"/>
                <w:bCs w:val="1"/>
              </w:rPr>
            </w:pPr>
            <w:r>
              <w:rPr>
                <w:rFonts w:ascii="Arial" w:hAnsi="Arial" w:cs="Arial"/>
                <w:bCs w:val="1"/>
              </w:rPr>
              <w:t>2. New window and door frames amended from grey - coloured PPC aluminium to white uPVC</w:t>
            </w:r>
          </w:p>
          <w:p>
            <w:pPr>
              <w:pStyle w:val="P4"/>
              <w:rPr>
                <w:rFonts w:ascii="Arial" w:hAnsi="Arial" w:cs="Arial"/>
                <w:bCs w:val="1"/>
              </w:rPr>
            </w:pPr>
            <w:r>
              <w:rPr>
                <w:rFonts w:ascii="Arial" w:hAnsi="Arial" w:cs="Arial"/>
                <w:bCs w:val="1"/>
              </w:rPr>
              <w:t>3. Width of new window within garage door infill increased to 1200mm and opening configuration amended</w:t>
            </w:r>
          </w:p>
          <w:p>
            <w:pPr>
              <w:pStyle w:val="P4"/>
              <w:rPr>
                <w:rFonts w:ascii="Arial" w:hAnsi="Arial" w:cs="Arial"/>
                <w:bCs w:val="1"/>
              </w:rPr>
            </w:pPr>
            <w:r>
              <w:rPr>
                <w:rFonts w:ascii="Arial" w:hAnsi="Arial" w:cs="Arial"/>
                <w:bCs w:val="1"/>
              </w:rPr>
              <w:t>4. Glazing configuration to new doors amended</w:t>
            </w:r>
          </w:p>
          <w:p>
            <w:pPr>
              <w:pStyle w:val="P4"/>
              <w:rPr>
                <w:rFonts w:ascii="Arial" w:hAnsi="Arial" w:cs="Arial"/>
                <w:bCs w:val="1"/>
              </w:rPr>
            </w:pPr>
            <w:r>
              <w:rPr>
                <w:rFonts w:ascii="Arial" w:hAnsi="Arial" w:cs="Arial"/>
                <w:bCs w:val="1"/>
              </w:rPr>
              <w:t>5. Fanlights omitted above new entrance doors - timber cladding extended above instead</w:t>
            </w:r>
          </w:p>
          <w:p>
            <w:pPr>
              <w:pStyle w:val="P4"/>
              <w:rPr>
                <w:rFonts w:ascii="Arial" w:hAnsi="Arial" w:cs="Arial"/>
                <w:bCs w:val="1"/>
              </w:rPr>
            </w:pPr>
            <w:r>
              <w:rPr>
                <w:rFonts w:ascii="Arial" w:hAnsi="Arial" w:cs="Arial"/>
                <w:bCs w:val="1"/>
              </w:rPr>
              <w:t>6. Linear flat rooflight above entrance hall reduced in size to 1200x900mm</w:t>
            </w:r>
          </w:p>
          <w:p>
            <w:pPr>
              <w:pStyle w:val="P4"/>
              <w:rPr>
                <w:rFonts w:ascii="Arial" w:hAnsi="Arial" w:cs="Arial"/>
                <w:bCs w:val="1"/>
              </w:rPr>
            </w:pPr>
            <w:r>
              <w:rPr>
                <w:rFonts w:ascii="Arial" w:hAnsi="Arial" w:cs="Arial"/>
                <w:bCs w:val="1"/>
              </w:rPr>
              <w:t>7. Additional flat rooflight added above shower room - size 600x600mm</w:t>
            </w:r>
          </w:p>
          <w:p>
            <w:pPr>
              <w:pStyle w:val="P4"/>
              <w:rPr>
                <w:rFonts w:ascii="Arial" w:hAnsi="Arial" w:cs="Arial"/>
                <w:bCs w:val="1"/>
                <w:lang w:val="en-GB" w:bidi="ar-SA" w:eastAsia="en-US"/>
              </w:rPr>
            </w:pPr>
            <w:r>
              <w:rPr>
                <w:rFonts w:ascii="Arial" w:hAnsi="Arial" w:cs="Arial"/>
                <w:bCs w:val="1"/>
              </w:rPr>
              <w:t>8. East elevation construction above retained existing yard wall amended from recessed timber rainscreen cladding and metal roof fascia to rendered masonry construction to match existing, extending full height to underside of roof verge and flush with existing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Leslie Way Dunbar East Lothian EH42 1GP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new solar panels on South face of pitched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2024-01-15T09:03:23Z</dcterms:modified>
  <cp:revision>29</cp:revision>
</cp:coreProperties>
</file>