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26th January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 to form vehicular access, installation of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Cottage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18/01278/P to extend the time period of siting of marquee for a further 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6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flue and erection of vehicular and pedestrian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8 of planning application 23/00081/P for erection of car wash facilities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garage to form ancillary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houses, erection of wall, raised deck,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Blair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McIntyre Lane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McIntyre Lane Macmerry East Lothian EH33 1QL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to domestic garage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Carole  Sleight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EH36 5PL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w:t>
            </w:r>
          </w:p>
          <w:p>
            <w:pPr>
              <w:pStyle w:val="P4"/>
              <w:rPr>
                <w:rFonts w:ascii="Arial" w:hAnsi="Arial" w:cs="Arial"/>
                <w:bCs w:val="1"/>
              </w:rPr>
            </w:pPr>
            <w:r>
              <w:rPr>
                <w:rFonts w:ascii="Arial" w:hAnsi="Arial" w:cs="Arial"/>
                <w:bCs w:val="1"/>
              </w:rPr>
              <w:t xml:space="preserve">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Humbie  EH36 5PL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 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Westgate Gallery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Symon</w:t>
            </w:r>
          </w:p>
          <w:p>
            <w:pPr>
              <w:pStyle w:val="P4"/>
              <w:rPr>
                <w:rFonts w:ascii="Arial" w:hAnsi="Arial" w:cs="Arial"/>
                <w:bCs w:val="1"/>
              </w:rPr>
            </w:pPr>
            <w:r>
              <w:rPr>
                <w:rFonts w:ascii="Arial" w:hAnsi="Arial" w:cs="Arial"/>
                <w:bCs w:val="1"/>
              </w:rPr>
              <w:t>41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39A Westgate North Berwick East Lothian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Lindsey Dudgeon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Edinburgh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Gary Fairbairn </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first floor balcony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Edinburgh Road Tranent East Lothian EH33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planter boxes and erection of gate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Noise Controls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 and F Simon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 Main Street Gullane East Lothian EH31 2DP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Yester Mains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House East Wing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DUNBAR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McGuinness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Warren Road</w:t>
            </w:r>
          </w:p>
          <w:p>
            <w:pPr>
              <w:pStyle w:val="P4"/>
              <w:rPr>
                <w:rFonts w:ascii="Arial" w:hAnsi="Arial" w:cs="Arial"/>
                <w:bCs w:val="1"/>
              </w:rPr>
            </w:pPr>
            <w:r>
              <w:rPr>
                <w:rFonts w:ascii="Arial" w:hAnsi="Arial" w:cs="Arial"/>
                <w:bCs w:val="1"/>
              </w:rPr>
              <w:t>Stirchley</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B30 2NY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basement of flat to form 1 additional flat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Burns</w:t>
            </w:r>
          </w:p>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Hadden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67 Phillips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67 Phillips Avenue Haddington East Lothian EH41 3QU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Jenny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St. Germains Terrace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1QB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St. Germains Terrace Macmerry Tranent EH33 1QB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razor wire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extend existing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 2 polytunnels, formation of hardstanding areas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Dawson</w:t>
            </w:r>
          </w:p>
          <w:p>
            <w:pPr>
              <w:pStyle w:val="P4"/>
              <w:rPr>
                <w:rFonts w:ascii="Arial" w:hAnsi="Arial" w:cs="Arial"/>
                <w:bCs w:val="1"/>
              </w:rPr>
            </w:pPr>
            <w:r>
              <w:rPr>
                <w:rFonts w:ascii="Arial" w:hAnsi="Arial" w:cs="Arial"/>
                <w:bCs w:val="1"/>
              </w:rPr>
              <w:t>Redwood</w:t>
            </w:r>
          </w:p>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2 - 1.8m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Peartree Cottage Main Street Tyninghame EH42 1XL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to form rooflight and erection of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 Village Green Road Dirleton North Berwick EH39 5EG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an Orangery in the courtyard garden and opening up an existing blocked up doorway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.21/00528/CON_G</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Materials, 16 - Boundary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in RETROSPECTof use of workshop/storage facility to Granny flat,extending same to incorporate walk in shower with toilet and hand basin.Further extend both sides with brick to secure storage space with single PVC doors, Kitchen with gas hob. Combi gas boiler for hot water and heating. Change existing doors to 1x single PVC and 1x double door to French doors. Insulation of walls/floor ceiling with kingspan 25mm and insulated plasterboard All work and change of use done same time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Fallen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Polwarth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Polwarth Crescent Prestonpans EH32 9PN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Station Avenue Haddington EH41 4EG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Carole Archer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Mansell Park Farm</w:t>
            </w:r>
          </w:p>
          <w:p>
            <w:pPr>
              <w:pStyle w:val="P4"/>
              <w:rPr>
                <w:rFonts w:ascii="Arial" w:hAnsi="Arial" w:cs="Arial"/>
                <w:bCs w:val="1"/>
              </w:rPr>
            </w:pPr>
            <w:r>
              <w:rPr>
                <w:rFonts w:ascii="Arial" w:hAnsi="Arial" w:cs="Arial"/>
                <w:bCs w:val="1"/>
              </w:rPr>
              <w:t>North Lane</w:t>
            </w:r>
          </w:p>
          <w:p>
            <w:pPr>
              <w:pStyle w:val="P4"/>
              <w:rPr>
                <w:rFonts w:ascii="Arial" w:hAnsi="Arial" w:cs="Arial"/>
                <w:bCs w:val="1"/>
              </w:rPr>
            </w:pPr>
            <w:r>
              <w:rPr>
                <w:rFonts w:ascii="Arial" w:hAnsi="Arial" w:cs="Arial"/>
                <w:bCs w:val="1"/>
              </w:rPr>
              <w:t>Brailsford</w:t>
            </w:r>
          </w:p>
          <w:p>
            <w:pPr>
              <w:pStyle w:val="P4"/>
              <w:rPr>
                <w:rFonts w:ascii="Arial" w:hAnsi="Arial" w:cs="Arial"/>
                <w:bCs w:val="1"/>
              </w:rPr>
            </w:pPr>
            <w:r>
              <w:rPr>
                <w:rFonts w:ascii="Arial" w:hAnsi="Arial" w:cs="Arial"/>
                <w:bCs w:val="1"/>
              </w:rPr>
              <w:t>DE63BE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East Road North Berwick EH39 4LG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short term let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Liberton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7 8 Quality Street North Berwick EH39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Wallyford Musselburgh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Harker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Warrender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access ramp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Warrender Court North Berwick East Lothian EH39 4RR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Replace existing shed (4930 x 2170) with shed 3600 x 2400 (2500 high from ground level). Shed replacement is smaller than current, but will have a apex roof.</w:t>
            </w:r>
          </w:p>
          <w:p>
            <w:pPr>
              <w:pStyle w:val="P4"/>
              <w:rPr>
                <w:rFonts w:ascii="Arial" w:hAnsi="Arial" w:cs="Arial"/>
                <w:bCs w:val="1"/>
              </w:rPr>
            </w:pPr>
            <w:r>
              <w:rPr>
                <w:rFonts w:ascii="Arial" w:hAnsi="Arial" w:cs="Arial"/>
                <w:bCs w:val="1"/>
              </w:rPr>
              <w:t>Extend existing fence by 5400 along existing boundary to neighbour (current boundary is the existing shed side wall - we propose to replace this with the extended fence which will follow the same boundary, We will add a 1000 gap between new fence &amp; shed.</w:t>
            </w:r>
          </w:p>
          <w:p>
            <w:pPr>
              <w:pStyle w:val="P4"/>
              <w:rPr>
                <w:rFonts w:ascii="Arial" w:hAnsi="Arial" w:cs="Arial"/>
                <w:bCs w:val="1"/>
              </w:rPr>
            </w:pPr>
            <w:r>
              <w:rPr>
                <w:rFonts w:ascii="Arial" w:hAnsi="Arial" w:cs="Arial"/>
                <w:bCs w:val="1"/>
              </w:rPr>
              <w:t>Adding decking (30cm high) 5400 x 4400 (shed will sit on).</w:t>
            </w:r>
          </w:p>
          <w:p>
            <w:pPr>
              <w:pStyle w:val="P4"/>
              <w:rPr>
                <w:rFonts w:ascii="Arial" w:hAnsi="Arial" w:cs="Arial"/>
                <w:bCs w:val="1"/>
              </w:rPr>
            </w:pPr>
            <w:r>
              <w:rPr>
                <w:rFonts w:ascii="Arial" w:hAnsi="Arial" w:cs="Arial"/>
                <w:bCs w:val="1"/>
              </w:rPr>
              <w:t>Not visible from road.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 and H  Connon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 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balcony and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 Burton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Clare Burton</w:t>
            </w:r>
          </w:p>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shopfront and installation of pharmacy dispenser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Demolition of existing single-storey extension, existing garden canopy with a proposed replacement single-storey extension, and external canopy. The removal of two small dormers to be replaced by a new single dormer providing access to a small roof terrace. The replacement of the existing garden room with a new garden pod. Replacement of existing single-glazed windows with high-performing timber double-glazed units. Works also include internal alterations.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Saunders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Ellwyn</w:t>
            </w:r>
          </w:p>
          <w:p>
            <w:pPr>
              <w:pStyle w:val="P4"/>
              <w:rPr>
                <w:rFonts w:ascii="Arial" w:hAnsi="Arial" w:cs="Arial"/>
                <w:bCs w:val="1"/>
              </w:rPr>
            </w:pPr>
            <w:r>
              <w:rPr>
                <w:rFonts w:ascii="Arial" w:hAnsi="Arial" w:cs="Arial"/>
                <w:bCs w:val="1"/>
              </w:rPr>
              <w:t>Stoneybank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Millfield House</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Ellwyn Stoneybank Musselburgh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in Shop Classification to Allow for an increase of Deli food offerings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Lockett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43A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SSE Renewables</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mast with cameras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117 Brierbush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117 Brierbush Road Macmerry Tranent EH33 1PX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Haulage Contractors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Dillon</w:t>
            </w:r>
          </w:p>
          <w:p>
            <w:pPr>
              <w:pStyle w:val="P4"/>
              <w:rPr>
                <w:rFonts w:ascii="Arial" w:hAnsi="Arial" w:cs="Arial"/>
                <w:bCs w:val="1"/>
              </w:rPr>
            </w:pPr>
            <w:r>
              <w:rPr>
                <w:rFonts w:ascii="Arial" w:hAnsi="Arial" w:cs="Arial"/>
                <w:bCs w:val="1"/>
              </w:rPr>
              <w:t>2 Tynemount Cottages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Tynemount Cottages Ormiston Tranent EH35 5NN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hut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 Solar Photovoltaic Systems on the rear (South) facing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comprising 27 houses with associated landscaping, boundary treatments, access, parking and other ancillary works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wooden framed sitting room window with UPVC framed window in same style and colour. Existing wooden frame is showing signs of weather damage and 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consent for the erection of allotment sheds and greenhouses. Retrospective consent for mock Anderson air ridge shelter. Consent to erect salt pan.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Enterprise and Community Hub, Cafe, Gardens and allotments.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house, erection of garage, decking and balustrade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Extesnion and alterations to building, erection of garage, decking and balustrade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Extend public house to form restaurant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orangery in courtyard garden and re opening of existing blocked up opening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Martyn O'Neill</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Planning permission is sought for the erection of a mast with CCTV cameras with sound meter and for the </w:t>
            </w:r>
          </w:p>
          <w:p>
            <w:pPr>
              <w:pStyle w:val="P4"/>
              <w:rPr>
                <w:rFonts w:ascii="Arial" w:hAnsi="Arial" w:cs="Arial"/>
                <w:bCs w:val="1"/>
              </w:rPr>
            </w:pPr>
            <w:r>
              <w:rPr>
                <w:rFonts w:ascii="Arial" w:hAnsi="Arial" w:cs="Arial"/>
                <w:bCs w:val="1"/>
              </w:rPr>
              <w:t xml:space="preserve">erection of associated electrical cabinets. </w:t>
            </w:r>
          </w:p>
          <w:p>
            <w:pPr>
              <w:pStyle w:val="P4"/>
              <w:rPr>
                <w:rFonts w:ascii="Arial" w:hAnsi="Arial" w:cs="Arial"/>
                <w:bCs w:val="1"/>
              </w:rPr>
            </w:pPr>
            <w:r>
              <w:rPr>
                <w:rFonts w:ascii="Arial" w:hAnsi="Arial" w:cs="Arial"/>
                <w:bCs w:val="1"/>
              </w:rPr>
              <w:t xml:space="preserve">The proposed mast would measure some 4.5 metres in height and would feature pan sweep cameras and sound meter attached to the </w:t>
            </w:r>
          </w:p>
          <w:p>
            <w:pPr>
              <w:pStyle w:val="P4"/>
              <w:rPr>
                <w:rFonts w:ascii="Arial" w:hAnsi="Arial" w:cs="Arial"/>
                <w:bCs w:val="1"/>
                <w:lang w:val="en-GB" w:bidi="ar-SA" w:eastAsia="en-US"/>
              </w:rPr>
            </w:pPr>
            <w:r>
              <w:rPr>
                <w:rFonts w:ascii="Arial" w:hAnsi="Arial" w:cs="Arial"/>
                <w:bCs w:val="1"/>
              </w:rPr>
              <w:t>top of the mast. The mast and associated cabinet required a concrete plinth to be installed. This is initially planned as a 5 year deployment but may continue depending on the success of the monitoring initiative.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Non-Material Variation Application to align with the existing boundary, which is further into our land than the original approval under 21/01604/P. </w:t>
            </w:r>
          </w:p>
          <w:p>
            <w:pPr>
              <w:pStyle w:val="P4"/>
              <w:rPr>
                <w:rFonts w:ascii="Arial" w:hAnsi="Arial" w:cs="Arial"/>
                <w:bCs w:val="1"/>
              </w:rPr>
            </w:pPr>
            <w:r>
              <w:rPr>
                <w:rFonts w:ascii="Arial" w:hAnsi="Arial" w:cs="Arial"/>
                <w:bCs w:val="1"/>
              </w:rPr>
              <w:t xml:space="preserve">As a result, the fence (as existing) is approximately 1m (worst case) further into our land, resulting in our rear gardens being under the 9m planning guidance. I note that it is the boundary that would change - not the houses approved within the site. As proposed, the boundary of the site would be approximately 1 metre closer to the rear gardens of the approved houses on plots 524, 531, 532 and 533. </w:t>
            </w:r>
          </w:p>
          <w:p>
            <w:pPr>
              <w:pStyle w:val="P4"/>
              <w:rPr>
                <w:rFonts w:ascii="Arial" w:hAnsi="Arial" w:cs="Arial"/>
                <w:bCs w:val="1"/>
              </w:rPr>
            </w:pPr>
            <w:r>
              <w:rPr>
                <w:rFonts w:ascii="Arial" w:hAnsi="Arial" w:cs="Arial"/>
                <w:bCs w:val="1"/>
              </w:rPr>
              <w:t xml:space="preserve">As a result of the existing boundary from neighbouring property (31 Letham Mains Holdings) being further into our site than anticipated, the rear garden depths of the approved plots 524, 531 532 and 533 are compromised. Subsequently the depths of these gardens are smaller in size than the approval as a result. This brings them under the 9m due to the location of the existing fence.   </w:t>
            </w:r>
          </w:p>
          <w:p>
            <w:pPr>
              <w:pStyle w:val="P4"/>
              <w:rPr>
                <w:rFonts w:ascii="Arial" w:hAnsi="Arial" w:cs="Arial"/>
                <w:bCs w:val="1"/>
                <w:lang w:val="en-GB" w:bidi="ar-SA" w:eastAsia="en-US"/>
              </w:rPr>
            </w:pPr>
            <w:r>
              <w:rPr>
                <w:rFonts w:ascii="Arial" w:hAnsi="Arial" w:cs="Arial"/>
                <w:bCs w:val="1"/>
              </w:rPr>
              <w:t>The separation distances between existing property 31 and approved houses do not change and the overlooking between windows remains as per the approval. Whilst the windows in the rear elevations of these four houses would be within 9 metres of the new boundary - they would still be in excess of 9 metres from the boundaries of the neighbouring property of 31 Letham Mains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3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Cessford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Crookston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 to house, installation of solar panels on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Crookston Road Musselburgh EH21 7TQ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Athelstaneford Parish Church</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change of use application to sui generis for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3DX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Application for non-material variation of planning permission, ref. 20/01428/P approved on the 14th of April 2021. The proposed changes relate to the feature entrance pillars and wall. </w:t>
            </w:r>
          </w:p>
          <w:p>
            <w:pPr>
              <w:pStyle w:val="P4"/>
              <w:rPr>
                <w:rFonts w:ascii="Arial" w:hAnsi="Arial" w:cs="Arial"/>
                <w:bCs w:val="1"/>
              </w:rPr>
            </w:pPr>
          </w:p>
          <w:p>
            <w:pPr>
              <w:pStyle w:val="P4"/>
              <w:rPr>
                <w:rFonts w:ascii="Arial" w:hAnsi="Arial" w:cs="Arial"/>
                <w:bCs w:val="1"/>
              </w:rPr>
            </w:pPr>
            <w:r>
              <w:rPr>
                <w:rFonts w:ascii="Arial" w:hAnsi="Arial" w:cs="Arial"/>
                <w:bCs w:val="1"/>
              </w:rPr>
              <w:t xml:space="preserve">The proposed revised arrangement is detailed on Planform Architects drawing no. 155-705B. </w:t>
            </w:r>
          </w:p>
          <w:p>
            <w:pPr>
              <w:pStyle w:val="P4"/>
              <w:rPr>
                <w:rFonts w:ascii="Arial" w:hAnsi="Arial" w:cs="Arial"/>
                <w:bCs w:val="1"/>
              </w:rPr>
            </w:pPr>
          </w:p>
          <w:p>
            <w:pPr>
              <w:pStyle w:val="P4"/>
              <w:rPr>
                <w:rFonts w:ascii="Arial" w:hAnsi="Arial" w:cs="Arial"/>
                <w:bCs w:val="1"/>
              </w:rPr>
            </w:pPr>
            <w:r>
              <w:rPr>
                <w:rFonts w:ascii="Arial" w:hAnsi="Arial" w:cs="Arial"/>
                <w:bCs w:val="1"/>
              </w:rPr>
              <w:t>This shall replace approved drawing no. 155-705 as included as part of this submission.</w:t>
            </w:r>
          </w:p>
          <w:p>
            <w:pPr>
              <w:pStyle w:val="P4"/>
              <w:rPr>
                <w:rFonts w:ascii="Arial" w:hAnsi="Arial" w:cs="Arial"/>
                <w:bCs w:val="1"/>
              </w:rPr>
            </w:pPr>
          </w:p>
          <w:p>
            <w:pPr>
              <w:pStyle w:val="P4"/>
              <w:rPr>
                <w:rFonts w:ascii="Arial" w:hAnsi="Arial" w:cs="Arial"/>
                <w:bCs w:val="1"/>
              </w:rPr>
            </w:pPr>
            <w:r>
              <w:rPr>
                <w:rFonts w:ascii="Arial" w:hAnsi="Arial" w:cs="Arial"/>
                <w:bCs w:val="1"/>
              </w:rPr>
              <w:t>Revised Site Plan (155-206Q) showing the proposed arrangement in context is provided as part of the submission.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.24/00001/HHN</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Laurence Linnett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Speedwell House</w:t>
            </w:r>
          </w:p>
          <w:p>
            <w:pPr>
              <w:pStyle w:val="P4"/>
              <w:rPr>
                <w:rFonts w:ascii="Arial" w:hAnsi="Arial" w:cs="Arial"/>
                <w:bCs w:val="1"/>
              </w:rPr>
            </w:pPr>
            <w:r>
              <w:rPr>
                <w:rFonts w:ascii="Arial" w:hAnsi="Arial" w:cs="Arial"/>
                <w:bCs w:val="1"/>
              </w:rPr>
              <w:t>Speedwell Gardens</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High hedge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Speedwell House Speedwell Gardens Main Road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allow vehicle access to the property by creating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Blair And Meabh De Frinse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5HJ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Westerdunes Park North Berwick East Lothian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proposals for landfall works forming part of the Inch Cape Onshore Transmission works approved under planning permission reference 22/00992/AMM (condition 1 AMSC pursuant to planning permission in principle 21/01474/PPM).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ALLEGED UNAUTHORISED BREACH OF PLANNING CONTROL, CONSISTING OF THE 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Craig and Emma Whigham and Siegel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Delta Place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Internal Alteration including Relocation of Kitchen/Bathroom, Window to Door Change and Change of Utility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Delta Place Inveresk Musselburgh EH21 7TP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2024-01-29T07:49:33Z</dcterms:modified>
  <cp:revision>28</cp:revision>
</cp:coreProperties>
</file>