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A0C6" w14:textId="77777777" w:rsidR="00641316" w:rsidRDefault="005E079A" w:rsidP="00641316">
      <w:pPr>
        <w:pStyle w:val="Heading1"/>
        <w:rPr>
          <w:color w:val="auto"/>
        </w:rPr>
      </w:pPr>
      <w:r>
        <w:rPr>
          <w:color w:val="auto"/>
        </w:rPr>
        <w:t>East Lothian Older People’s Provision Engagement Strategy Interim IIA</w:t>
      </w:r>
      <w:r w:rsidR="00641316">
        <w:rPr>
          <w:color w:val="auto"/>
        </w:rPr>
        <w:t xml:space="preserve"> – Summary Report </w:t>
      </w:r>
    </w:p>
    <w:p w14:paraId="3AB390F0" w14:textId="77777777" w:rsidR="00641316" w:rsidRDefault="00641316" w:rsidP="00641316">
      <w:pPr>
        <w:pStyle w:val="ListParagraph"/>
        <w:ind w:left="0"/>
        <w:outlineLvl w:val="0"/>
        <w:rPr>
          <w:rFonts w:cs="Arial"/>
        </w:rPr>
      </w:pPr>
    </w:p>
    <w:p w14:paraId="15CC2C32" w14:textId="77777777" w:rsidR="00641316" w:rsidRDefault="00641316" w:rsidP="00641316">
      <w:pPr>
        <w:rPr>
          <w:rFonts w:cs="Arial"/>
        </w:rPr>
      </w:pPr>
      <w:r>
        <w:rPr>
          <w:rFonts w:cs="Arial"/>
        </w:rPr>
        <w:t>Each of the numbered sections below must be completed</w:t>
      </w:r>
    </w:p>
    <w:p w14:paraId="54C827F2" w14:textId="77777777" w:rsidR="00641316" w:rsidRDefault="00641316" w:rsidP="00641316">
      <w:pPr>
        <w:rPr>
          <w:rFonts w:cs="Arial"/>
        </w:rPr>
      </w:pPr>
      <w:r>
        <w:rPr>
          <w:rFonts w:cs="Arial"/>
        </w:rPr>
        <w:t>Please state if the IIA is interim or final</w:t>
      </w:r>
    </w:p>
    <w:p w14:paraId="1DB14815" w14:textId="77777777" w:rsidR="00641316" w:rsidRDefault="00641316" w:rsidP="00641316">
      <w:pPr>
        <w:pStyle w:val="ListParagraph"/>
        <w:ind w:left="0"/>
        <w:rPr>
          <w:rFonts w:cs="Arial"/>
          <w:szCs w:val="24"/>
        </w:rPr>
      </w:pPr>
    </w:p>
    <w:p w14:paraId="352706F3" w14:textId="77777777" w:rsidR="00641316" w:rsidRDefault="00641316" w:rsidP="00641316">
      <w:pPr>
        <w:pStyle w:val="ListParagraph"/>
        <w:ind w:left="0"/>
        <w:rPr>
          <w:rFonts w:cs="Arial"/>
          <w:b/>
          <w:szCs w:val="24"/>
        </w:rPr>
      </w:pPr>
    </w:p>
    <w:p w14:paraId="35427065" w14:textId="77777777" w:rsidR="00641316" w:rsidRDefault="005E079A" w:rsidP="00641316">
      <w:pPr>
        <w:pStyle w:val="Heading2"/>
        <w:numPr>
          <w:ilvl w:val="0"/>
          <w:numId w:val="1"/>
        </w:numPr>
        <w:rPr>
          <w:rFonts w:ascii="Arial" w:hAnsi="Arial" w:cs="Arial"/>
          <w:bCs/>
          <w:color w:val="auto"/>
        </w:rPr>
      </w:pPr>
      <w:r>
        <w:rPr>
          <w:rFonts w:ascii="Arial" w:hAnsi="Arial" w:cs="Arial"/>
          <w:bCs/>
          <w:color w:val="auto"/>
        </w:rPr>
        <w:t>East Lothian Older People’s Provision Engagement Strategy Interim IIA</w:t>
      </w:r>
    </w:p>
    <w:p w14:paraId="50DE9D8B" w14:textId="77777777" w:rsidR="00641316" w:rsidRDefault="00641316" w:rsidP="00641316">
      <w:pPr>
        <w:pStyle w:val="ListParagraph"/>
        <w:ind w:left="0"/>
        <w:rPr>
          <w:rFonts w:cs="Arial"/>
          <w:szCs w:val="24"/>
        </w:rPr>
      </w:pPr>
    </w:p>
    <w:p w14:paraId="074EC8F2" w14:textId="77777777" w:rsidR="00641316" w:rsidRDefault="00641316" w:rsidP="00641316">
      <w:pPr>
        <w:pStyle w:val="ListParagraph"/>
        <w:ind w:left="0"/>
        <w:outlineLvl w:val="0"/>
        <w:rPr>
          <w:rFonts w:cs="Arial"/>
          <w:szCs w:val="24"/>
        </w:rPr>
      </w:pPr>
      <w:r>
        <w:rPr>
          <w:rFonts w:cs="Arial"/>
          <w:szCs w:val="24"/>
        </w:rPr>
        <w:tab/>
      </w:r>
      <w:r>
        <w:rPr>
          <w:rFonts w:cs="Arial"/>
          <w:szCs w:val="24"/>
        </w:rPr>
        <w:tab/>
      </w:r>
      <w:r>
        <w:rPr>
          <w:rFonts w:cs="Arial"/>
          <w:szCs w:val="24"/>
        </w:rPr>
        <w:tab/>
      </w:r>
      <w:r>
        <w:rPr>
          <w:rFonts w:cs="Arial"/>
          <w:szCs w:val="24"/>
        </w:rPr>
        <w:tab/>
      </w:r>
    </w:p>
    <w:p w14:paraId="747FB185" w14:textId="77777777" w:rsidR="00641316" w:rsidRDefault="00641316" w:rsidP="005E079A">
      <w:pPr>
        <w:pStyle w:val="Heading2"/>
        <w:numPr>
          <w:ilvl w:val="0"/>
          <w:numId w:val="1"/>
        </w:numPr>
        <w:rPr>
          <w:rFonts w:ascii="Arial" w:hAnsi="Arial" w:cs="Arial"/>
          <w:bCs/>
          <w:color w:val="auto"/>
        </w:rPr>
      </w:pPr>
      <w:r>
        <w:rPr>
          <w:rFonts w:ascii="Arial" w:hAnsi="Arial" w:cs="Arial"/>
          <w:bCs/>
          <w:color w:val="auto"/>
        </w:rPr>
        <w:t>What will change as a result of this proposal?</w:t>
      </w:r>
    </w:p>
    <w:p w14:paraId="61CA31B4" w14:textId="77777777" w:rsidR="005E079A" w:rsidRDefault="005E079A" w:rsidP="005E079A"/>
    <w:p w14:paraId="24E19FEF" w14:textId="77777777" w:rsidR="005E079A" w:rsidRPr="005E079A" w:rsidRDefault="005E079A" w:rsidP="005E079A">
      <w:pPr>
        <w:ind w:left="720"/>
      </w:pPr>
      <w:r>
        <w:rPr>
          <w:rFonts w:cs="Arial"/>
          <w:bCs/>
        </w:rPr>
        <w:t>The Engagement Strategy seeks to elicit a wide range of views that will result in options designed with the community for the development of future older people services in East Lothian.</w:t>
      </w:r>
    </w:p>
    <w:p w14:paraId="7EC1499F" w14:textId="77777777" w:rsidR="00641316" w:rsidRDefault="00641316" w:rsidP="00641316">
      <w:pPr>
        <w:pStyle w:val="ListParagraph"/>
        <w:ind w:left="0"/>
        <w:rPr>
          <w:rFonts w:cs="Arial"/>
          <w:b/>
          <w:szCs w:val="24"/>
        </w:rPr>
      </w:pPr>
    </w:p>
    <w:p w14:paraId="583242A2" w14:textId="77777777" w:rsidR="00641316" w:rsidRDefault="00641316" w:rsidP="00641316">
      <w:pPr>
        <w:pStyle w:val="ListParagraph"/>
        <w:ind w:left="0"/>
        <w:rPr>
          <w:rFonts w:cs="Arial"/>
          <w:b/>
          <w:szCs w:val="24"/>
        </w:rPr>
      </w:pPr>
    </w:p>
    <w:p w14:paraId="1B333405" w14:textId="77777777" w:rsidR="00641316" w:rsidRDefault="00641316" w:rsidP="005E079A">
      <w:pPr>
        <w:pStyle w:val="Heading2"/>
        <w:numPr>
          <w:ilvl w:val="0"/>
          <w:numId w:val="1"/>
        </w:numPr>
        <w:rPr>
          <w:rFonts w:ascii="Arial" w:hAnsi="Arial" w:cs="Arial"/>
          <w:bCs/>
          <w:color w:val="auto"/>
        </w:rPr>
      </w:pPr>
      <w:r>
        <w:rPr>
          <w:rFonts w:ascii="Arial" w:hAnsi="Arial" w:cs="Arial"/>
          <w:bCs/>
          <w:color w:val="auto"/>
        </w:rPr>
        <w:t>Briefly describe public involvement in this proposal to date and planned</w:t>
      </w:r>
    </w:p>
    <w:p w14:paraId="165F5E43" w14:textId="77777777" w:rsidR="005E079A" w:rsidRDefault="005E079A" w:rsidP="005E079A"/>
    <w:p w14:paraId="63AFFDE4" w14:textId="77777777" w:rsidR="005E079A" w:rsidRPr="005E079A" w:rsidRDefault="005E079A" w:rsidP="005E079A">
      <w:pPr>
        <w:ind w:left="720"/>
      </w:pPr>
      <w:r>
        <w:t>The Engagement Strategy has been informed by feedback from and evaluations of previous engagement work in this area and input from the Consultation Institute.</w:t>
      </w:r>
    </w:p>
    <w:p w14:paraId="71ABED97" w14:textId="77777777" w:rsidR="00641316" w:rsidRDefault="00641316" w:rsidP="00641316">
      <w:pPr>
        <w:jc w:val="both"/>
      </w:pPr>
    </w:p>
    <w:p w14:paraId="6BC6AAEB" w14:textId="77777777" w:rsidR="00641316" w:rsidRDefault="00641316" w:rsidP="00641316">
      <w:pPr>
        <w:pStyle w:val="ListParagraph"/>
        <w:ind w:left="0"/>
        <w:rPr>
          <w:rFonts w:cs="Arial"/>
          <w:b/>
          <w:szCs w:val="24"/>
        </w:rPr>
      </w:pPr>
    </w:p>
    <w:p w14:paraId="3F97FD52" w14:textId="77777777" w:rsidR="00641316" w:rsidRDefault="00641316" w:rsidP="005E079A">
      <w:pPr>
        <w:pStyle w:val="Heading2"/>
        <w:numPr>
          <w:ilvl w:val="0"/>
          <w:numId w:val="1"/>
        </w:numPr>
        <w:rPr>
          <w:rFonts w:ascii="Arial" w:hAnsi="Arial" w:cs="Arial"/>
          <w:bCs/>
          <w:color w:val="auto"/>
        </w:rPr>
      </w:pPr>
      <w:r>
        <w:rPr>
          <w:rFonts w:ascii="Arial" w:hAnsi="Arial" w:cs="Arial"/>
          <w:bCs/>
          <w:color w:val="auto"/>
        </w:rPr>
        <w:t>Is the proposal considered strategic under the Fairer Scotland Duty?</w:t>
      </w:r>
    </w:p>
    <w:p w14:paraId="44DE07AF" w14:textId="77777777" w:rsidR="005E079A" w:rsidRDefault="005E079A" w:rsidP="005E079A"/>
    <w:p w14:paraId="14D996B3" w14:textId="77777777" w:rsidR="005E079A" w:rsidRPr="005E079A" w:rsidRDefault="005E079A" w:rsidP="005E079A">
      <w:pPr>
        <w:ind w:left="720"/>
      </w:pPr>
      <w:r>
        <w:t>Yes.</w:t>
      </w:r>
    </w:p>
    <w:p w14:paraId="7A77077F" w14:textId="77777777" w:rsidR="00641316" w:rsidRDefault="00641316" w:rsidP="00641316">
      <w:pPr>
        <w:rPr>
          <w:rFonts w:cs="Arial"/>
          <w:color w:val="111111"/>
          <w:szCs w:val="24"/>
          <w:shd w:val="clear" w:color="auto" w:fill="FFFFFF"/>
        </w:rPr>
      </w:pPr>
    </w:p>
    <w:p w14:paraId="4367955D" w14:textId="77777777" w:rsidR="00641316" w:rsidRDefault="00641316" w:rsidP="00641316">
      <w:pPr>
        <w:pStyle w:val="ListParagraph"/>
        <w:ind w:left="0"/>
        <w:rPr>
          <w:rFonts w:cs="Arial"/>
          <w:b/>
          <w:szCs w:val="24"/>
        </w:rPr>
      </w:pPr>
    </w:p>
    <w:p w14:paraId="77D9DEEF" w14:textId="77777777" w:rsidR="00641316" w:rsidRDefault="005E079A" w:rsidP="005E079A">
      <w:pPr>
        <w:pStyle w:val="Heading2"/>
        <w:numPr>
          <w:ilvl w:val="0"/>
          <w:numId w:val="1"/>
        </w:numPr>
        <w:rPr>
          <w:rFonts w:ascii="Arial" w:hAnsi="Arial" w:cs="Arial"/>
          <w:bCs/>
          <w:color w:val="auto"/>
        </w:rPr>
      </w:pPr>
      <w:r>
        <w:rPr>
          <w:rFonts w:ascii="Arial" w:hAnsi="Arial" w:cs="Arial"/>
          <w:bCs/>
          <w:color w:val="auto"/>
        </w:rPr>
        <w:t>Date of IIA</w:t>
      </w:r>
    </w:p>
    <w:p w14:paraId="7C4A61F8" w14:textId="77777777" w:rsidR="005E079A" w:rsidRDefault="005E079A" w:rsidP="005E079A"/>
    <w:p w14:paraId="4C9D5DB4" w14:textId="77777777" w:rsidR="005E079A" w:rsidRPr="005E079A" w:rsidRDefault="005E079A" w:rsidP="005E079A">
      <w:pPr>
        <w:ind w:left="720"/>
      </w:pPr>
      <w:r>
        <w:t>22</w:t>
      </w:r>
      <w:r w:rsidRPr="005E079A">
        <w:rPr>
          <w:vertAlign w:val="superscript"/>
        </w:rPr>
        <w:t>nd</w:t>
      </w:r>
      <w:r>
        <w:t xml:space="preserve"> August 2023 from 10am-12 noon via Teams.</w:t>
      </w:r>
    </w:p>
    <w:p w14:paraId="4C20B0E9" w14:textId="77777777" w:rsidR="00C52FEE" w:rsidRDefault="00C52FEE" w:rsidP="00C52FEE"/>
    <w:p w14:paraId="1D2FB16A" w14:textId="77777777" w:rsidR="00641316" w:rsidRDefault="00641316" w:rsidP="00641316">
      <w:pPr>
        <w:pStyle w:val="ListParagraph"/>
        <w:ind w:left="0"/>
        <w:rPr>
          <w:rFonts w:cs="Arial"/>
          <w:b/>
          <w:szCs w:val="24"/>
        </w:rPr>
      </w:pPr>
    </w:p>
    <w:p w14:paraId="49B5F005"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14:paraId="63C5D8B7" w14:textId="77777777" w:rsidR="00641316" w:rsidRDefault="00641316" w:rsidP="00641316">
      <w:pPr>
        <w:pStyle w:val="ListParagraph"/>
        <w:ind w:left="0"/>
        <w:rPr>
          <w:rFonts w:cs="Arial"/>
          <w:b/>
          <w:szCs w:val="24"/>
        </w:rPr>
      </w:pPr>
    </w:p>
    <w:p w14:paraId="3817C9B6" w14:textId="77777777" w:rsidR="00641316" w:rsidRDefault="00641316" w:rsidP="00641316">
      <w:pPr>
        <w:pStyle w:val="Caption"/>
        <w:keepNext/>
        <w:rPr>
          <w:rFonts w:cs="Arial"/>
          <w:color w:val="auto"/>
        </w:rPr>
      </w:pPr>
    </w:p>
    <w:tbl>
      <w:tblPr>
        <w:tblStyle w:val="TableGrid"/>
        <w:tblW w:w="0" w:type="auto"/>
        <w:tblInd w:w="0" w:type="dxa"/>
        <w:tblLook w:val="04A0" w:firstRow="1" w:lastRow="0" w:firstColumn="1" w:lastColumn="0" w:noHBand="0" w:noVBand="1"/>
        <w:tblCaption w:val="Scoping meeting participants"/>
        <w:tblDescription w:val="Names of those who attended the IIA scoping meeting"/>
      </w:tblPr>
      <w:tblGrid>
        <w:gridCol w:w="3496"/>
        <w:gridCol w:w="3254"/>
        <w:gridCol w:w="2266"/>
      </w:tblGrid>
      <w:tr w:rsidR="00641316" w14:paraId="0C098DBC" w14:textId="77777777" w:rsidTr="00D33A75">
        <w:trPr>
          <w:trHeight w:val="293"/>
          <w:tblHeader/>
        </w:trPr>
        <w:tc>
          <w:tcPr>
            <w:tcW w:w="3510" w:type="dxa"/>
            <w:tcBorders>
              <w:top w:val="single" w:sz="4" w:space="0" w:color="auto"/>
              <w:left w:val="single" w:sz="4" w:space="0" w:color="auto"/>
              <w:bottom w:val="single" w:sz="4" w:space="0" w:color="auto"/>
              <w:right w:val="single" w:sz="4" w:space="0" w:color="auto"/>
            </w:tcBorders>
            <w:hideMark/>
          </w:tcPr>
          <w:p w14:paraId="03A20DCF" w14:textId="77777777" w:rsidR="00641316" w:rsidRDefault="00641316" w:rsidP="00D33A75">
            <w:pPr>
              <w:pStyle w:val="ListParagraph"/>
              <w:ind w:left="0"/>
              <w:rPr>
                <w:rFonts w:cs="Arial"/>
                <w:b/>
                <w:szCs w:val="24"/>
              </w:rPr>
            </w:pPr>
            <w:r>
              <w:rPr>
                <w:rFonts w:cs="Arial"/>
                <w:b/>
                <w:szCs w:val="24"/>
              </w:rPr>
              <w:t>Name</w:t>
            </w:r>
          </w:p>
        </w:tc>
        <w:tc>
          <w:tcPr>
            <w:tcW w:w="3261" w:type="dxa"/>
            <w:tcBorders>
              <w:top w:val="single" w:sz="4" w:space="0" w:color="auto"/>
              <w:left w:val="single" w:sz="4" w:space="0" w:color="auto"/>
              <w:bottom w:val="single" w:sz="4" w:space="0" w:color="auto"/>
              <w:right w:val="single" w:sz="4" w:space="0" w:color="auto"/>
            </w:tcBorders>
            <w:hideMark/>
          </w:tcPr>
          <w:p w14:paraId="7AF864A2" w14:textId="77777777" w:rsidR="00641316" w:rsidRDefault="00641316" w:rsidP="00D33A75">
            <w:pPr>
              <w:pStyle w:val="ListParagraph"/>
              <w:ind w:left="0"/>
              <w:rPr>
                <w:rFonts w:cs="Arial"/>
                <w:b/>
                <w:szCs w:val="24"/>
              </w:rPr>
            </w:pPr>
            <w:r>
              <w:rPr>
                <w:rFonts w:cs="Arial"/>
                <w:b/>
                <w:szCs w:val="24"/>
              </w:rPr>
              <w:t>Job Title</w:t>
            </w:r>
          </w:p>
        </w:tc>
        <w:tc>
          <w:tcPr>
            <w:tcW w:w="2268" w:type="dxa"/>
            <w:tcBorders>
              <w:top w:val="single" w:sz="4" w:space="0" w:color="auto"/>
              <w:left w:val="single" w:sz="4" w:space="0" w:color="auto"/>
              <w:bottom w:val="single" w:sz="4" w:space="0" w:color="auto"/>
              <w:right w:val="single" w:sz="4" w:space="0" w:color="auto"/>
            </w:tcBorders>
            <w:hideMark/>
          </w:tcPr>
          <w:p w14:paraId="2639A206" w14:textId="77777777" w:rsidR="00641316" w:rsidRDefault="00641316" w:rsidP="00D33A75">
            <w:pPr>
              <w:pStyle w:val="ListParagraph"/>
              <w:ind w:left="0"/>
              <w:rPr>
                <w:rFonts w:cs="Arial"/>
                <w:b/>
                <w:szCs w:val="24"/>
              </w:rPr>
            </w:pPr>
            <w:r>
              <w:rPr>
                <w:rFonts w:cs="Arial"/>
                <w:b/>
                <w:szCs w:val="24"/>
              </w:rPr>
              <w:t>Date of IIA training</w:t>
            </w:r>
          </w:p>
        </w:tc>
      </w:tr>
      <w:tr w:rsidR="00641316" w:rsidRPr="00743F91" w14:paraId="4D391744" w14:textId="77777777" w:rsidTr="00D33A75">
        <w:tc>
          <w:tcPr>
            <w:tcW w:w="3510" w:type="dxa"/>
            <w:tcBorders>
              <w:top w:val="single" w:sz="4" w:space="0" w:color="auto"/>
              <w:left w:val="single" w:sz="4" w:space="0" w:color="auto"/>
              <w:bottom w:val="single" w:sz="4" w:space="0" w:color="auto"/>
              <w:right w:val="single" w:sz="4" w:space="0" w:color="auto"/>
            </w:tcBorders>
          </w:tcPr>
          <w:p w14:paraId="658F18B2" w14:textId="77777777" w:rsidR="00641316" w:rsidRPr="00743F91" w:rsidRDefault="00743F91" w:rsidP="00507445">
            <w:pPr>
              <w:spacing w:line="276" w:lineRule="auto"/>
              <w:rPr>
                <w:rFonts w:cs="Arial"/>
                <w:szCs w:val="24"/>
              </w:rPr>
            </w:pPr>
            <w:r w:rsidRPr="00743F91">
              <w:rPr>
                <w:rFonts w:cs="Arial"/>
                <w:szCs w:val="24"/>
              </w:rPr>
              <w:t>Councillor Carol McFarlane</w:t>
            </w:r>
          </w:p>
        </w:tc>
        <w:tc>
          <w:tcPr>
            <w:tcW w:w="3261" w:type="dxa"/>
            <w:tcBorders>
              <w:top w:val="single" w:sz="4" w:space="0" w:color="auto"/>
              <w:left w:val="single" w:sz="4" w:space="0" w:color="auto"/>
              <w:bottom w:val="single" w:sz="4" w:space="0" w:color="auto"/>
              <w:right w:val="single" w:sz="4" w:space="0" w:color="auto"/>
            </w:tcBorders>
          </w:tcPr>
          <w:p w14:paraId="3DB355BB" w14:textId="77777777" w:rsidR="00641316" w:rsidRPr="00743F91" w:rsidRDefault="00743F91" w:rsidP="00D33A75">
            <w:pPr>
              <w:pStyle w:val="ListParagraph"/>
              <w:ind w:left="0"/>
              <w:rPr>
                <w:rFonts w:cs="Arial"/>
                <w:szCs w:val="24"/>
              </w:rPr>
            </w:pPr>
            <w:r w:rsidRPr="00743F91">
              <w:rPr>
                <w:rFonts w:cs="Arial"/>
                <w:szCs w:val="24"/>
              </w:rPr>
              <w:t>ELC Older People’s Champion</w:t>
            </w:r>
          </w:p>
        </w:tc>
        <w:tc>
          <w:tcPr>
            <w:tcW w:w="2268" w:type="dxa"/>
            <w:tcBorders>
              <w:top w:val="single" w:sz="4" w:space="0" w:color="auto"/>
              <w:left w:val="single" w:sz="4" w:space="0" w:color="auto"/>
              <w:bottom w:val="single" w:sz="4" w:space="0" w:color="auto"/>
              <w:right w:val="single" w:sz="4" w:space="0" w:color="auto"/>
            </w:tcBorders>
          </w:tcPr>
          <w:p w14:paraId="23ECC472" w14:textId="77777777" w:rsidR="00641316" w:rsidRPr="00743F91" w:rsidRDefault="00641316" w:rsidP="00D33A75">
            <w:pPr>
              <w:pStyle w:val="ListParagraph"/>
              <w:ind w:left="0"/>
              <w:rPr>
                <w:rFonts w:cs="Arial"/>
                <w:szCs w:val="24"/>
              </w:rPr>
            </w:pPr>
          </w:p>
        </w:tc>
      </w:tr>
      <w:tr w:rsidR="00FD1CE3" w:rsidRPr="00743F91" w14:paraId="2542A2BA" w14:textId="77777777" w:rsidTr="00D33A75">
        <w:tc>
          <w:tcPr>
            <w:tcW w:w="3510" w:type="dxa"/>
            <w:tcBorders>
              <w:top w:val="single" w:sz="4" w:space="0" w:color="auto"/>
              <w:left w:val="single" w:sz="4" w:space="0" w:color="auto"/>
              <w:bottom w:val="single" w:sz="4" w:space="0" w:color="auto"/>
              <w:right w:val="single" w:sz="4" w:space="0" w:color="auto"/>
            </w:tcBorders>
          </w:tcPr>
          <w:p w14:paraId="223E5AFB" w14:textId="77777777" w:rsidR="00FD1CE3" w:rsidRPr="00743F91" w:rsidRDefault="00743F91" w:rsidP="00507445">
            <w:pPr>
              <w:spacing w:line="276" w:lineRule="auto"/>
            </w:pPr>
            <w:r w:rsidRPr="00743F91">
              <w:t>Hilary Smith</w:t>
            </w:r>
          </w:p>
        </w:tc>
        <w:tc>
          <w:tcPr>
            <w:tcW w:w="3261" w:type="dxa"/>
            <w:tcBorders>
              <w:top w:val="single" w:sz="4" w:space="0" w:color="auto"/>
              <w:left w:val="single" w:sz="4" w:space="0" w:color="auto"/>
              <w:bottom w:val="single" w:sz="4" w:space="0" w:color="auto"/>
              <w:right w:val="single" w:sz="4" w:space="0" w:color="auto"/>
            </w:tcBorders>
          </w:tcPr>
          <w:p w14:paraId="4D350967" w14:textId="77777777" w:rsidR="00FD1CE3" w:rsidRPr="00743F91" w:rsidRDefault="00743F91" w:rsidP="00D33A75">
            <w:pPr>
              <w:pStyle w:val="ListParagraph"/>
              <w:ind w:left="0"/>
              <w:rPr>
                <w:rFonts w:cs="Arial"/>
                <w:szCs w:val="24"/>
              </w:rPr>
            </w:pPr>
            <w:r w:rsidRPr="00743F91">
              <w:rPr>
                <w:rFonts w:cs="Arial"/>
                <w:szCs w:val="24"/>
              </w:rPr>
              <w:t>Chair, North Berwick Coastal Area Partnership/North Berwick Health and Wellbeing Association</w:t>
            </w:r>
          </w:p>
        </w:tc>
        <w:tc>
          <w:tcPr>
            <w:tcW w:w="2268" w:type="dxa"/>
            <w:tcBorders>
              <w:top w:val="single" w:sz="4" w:space="0" w:color="auto"/>
              <w:left w:val="single" w:sz="4" w:space="0" w:color="auto"/>
              <w:bottom w:val="single" w:sz="4" w:space="0" w:color="auto"/>
              <w:right w:val="single" w:sz="4" w:space="0" w:color="auto"/>
            </w:tcBorders>
          </w:tcPr>
          <w:p w14:paraId="06B6936E" w14:textId="77777777" w:rsidR="00FD1CE3" w:rsidRPr="00743F91" w:rsidRDefault="00FD1CE3" w:rsidP="00D33A75">
            <w:pPr>
              <w:pStyle w:val="ListParagraph"/>
              <w:ind w:left="0"/>
              <w:rPr>
                <w:rFonts w:cs="Arial"/>
                <w:szCs w:val="24"/>
              </w:rPr>
            </w:pPr>
          </w:p>
        </w:tc>
      </w:tr>
      <w:tr w:rsidR="00743F91" w:rsidRPr="00743F91" w14:paraId="1B4228A7" w14:textId="77777777" w:rsidTr="00D33A75">
        <w:tc>
          <w:tcPr>
            <w:tcW w:w="3510" w:type="dxa"/>
            <w:tcBorders>
              <w:top w:val="single" w:sz="4" w:space="0" w:color="auto"/>
              <w:left w:val="single" w:sz="4" w:space="0" w:color="auto"/>
              <w:bottom w:val="single" w:sz="4" w:space="0" w:color="auto"/>
              <w:right w:val="single" w:sz="4" w:space="0" w:color="auto"/>
            </w:tcBorders>
          </w:tcPr>
          <w:p w14:paraId="08698327" w14:textId="77777777" w:rsidR="00743F91" w:rsidRPr="00743F91" w:rsidRDefault="00743F91" w:rsidP="00507445">
            <w:pPr>
              <w:spacing w:line="276" w:lineRule="auto"/>
            </w:pPr>
            <w:r w:rsidRPr="00743F91">
              <w:t>Maria Burton</w:t>
            </w:r>
          </w:p>
        </w:tc>
        <w:tc>
          <w:tcPr>
            <w:tcW w:w="3261" w:type="dxa"/>
            <w:tcBorders>
              <w:top w:val="single" w:sz="4" w:space="0" w:color="auto"/>
              <w:left w:val="single" w:sz="4" w:space="0" w:color="auto"/>
              <w:bottom w:val="single" w:sz="4" w:space="0" w:color="auto"/>
              <w:right w:val="single" w:sz="4" w:space="0" w:color="auto"/>
            </w:tcBorders>
          </w:tcPr>
          <w:p w14:paraId="52D930E1" w14:textId="77777777" w:rsidR="00743F91" w:rsidRPr="00743F91" w:rsidRDefault="00743F91" w:rsidP="00D33A75">
            <w:pPr>
              <w:pStyle w:val="ListParagraph"/>
              <w:ind w:left="0"/>
              <w:rPr>
                <w:rFonts w:cs="Arial"/>
                <w:szCs w:val="24"/>
              </w:rPr>
            </w:pPr>
            <w:r w:rsidRPr="00743F91">
              <w:rPr>
                <w:rFonts w:cs="Arial"/>
                <w:szCs w:val="24"/>
              </w:rPr>
              <w:t>ELHSCP Carers Strategy Officer</w:t>
            </w:r>
          </w:p>
        </w:tc>
        <w:tc>
          <w:tcPr>
            <w:tcW w:w="2268" w:type="dxa"/>
            <w:tcBorders>
              <w:top w:val="single" w:sz="4" w:space="0" w:color="auto"/>
              <w:left w:val="single" w:sz="4" w:space="0" w:color="auto"/>
              <w:bottom w:val="single" w:sz="4" w:space="0" w:color="auto"/>
              <w:right w:val="single" w:sz="4" w:space="0" w:color="auto"/>
            </w:tcBorders>
          </w:tcPr>
          <w:p w14:paraId="71350D0A" w14:textId="77777777" w:rsidR="00743F91" w:rsidRPr="00743F91" w:rsidRDefault="00743F91" w:rsidP="00D33A75">
            <w:pPr>
              <w:pStyle w:val="ListParagraph"/>
              <w:ind w:left="0"/>
              <w:rPr>
                <w:rFonts w:cs="Arial"/>
                <w:szCs w:val="24"/>
              </w:rPr>
            </w:pPr>
          </w:p>
        </w:tc>
      </w:tr>
      <w:tr w:rsidR="00641316" w:rsidRPr="00743F91" w14:paraId="079967EA" w14:textId="77777777" w:rsidTr="00D33A75">
        <w:tc>
          <w:tcPr>
            <w:tcW w:w="3510" w:type="dxa"/>
            <w:tcBorders>
              <w:top w:val="single" w:sz="4" w:space="0" w:color="auto"/>
              <w:left w:val="single" w:sz="4" w:space="0" w:color="auto"/>
              <w:bottom w:val="single" w:sz="4" w:space="0" w:color="auto"/>
              <w:right w:val="single" w:sz="4" w:space="0" w:color="auto"/>
            </w:tcBorders>
          </w:tcPr>
          <w:p w14:paraId="541E576C" w14:textId="77777777" w:rsidR="00641316" w:rsidRPr="00743F91" w:rsidRDefault="00743F91" w:rsidP="00507445">
            <w:pPr>
              <w:spacing w:line="276" w:lineRule="auto"/>
              <w:rPr>
                <w:rFonts w:cs="Arial"/>
                <w:szCs w:val="24"/>
              </w:rPr>
            </w:pPr>
            <w:r w:rsidRPr="00743F91">
              <w:rPr>
                <w:rFonts w:cs="Arial"/>
                <w:szCs w:val="24"/>
              </w:rPr>
              <w:t>Jess</w:t>
            </w:r>
            <w:r>
              <w:rPr>
                <w:rFonts w:cs="Arial"/>
                <w:szCs w:val="24"/>
              </w:rPr>
              <w:t xml:space="preserve"> Wade</w:t>
            </w:r>
          </w:p>
        </w:tc>
        <w:tc>
          <w:tcPr>
            <w:tcW w:w="3261" w:type="dxa"/>
            <w:tcBorders>
              <w:top w:val="single" w:sz="4" w:space="0" w:color="auto"/>
              <w:left w:val="single" w:sz="4" w:space="0" w:color="auto"/>
              <w:bottom w:val="single" w:sz="4" w:space="0" w:color="auto"/>
              <w:right w:val="single" w:sz="4" w:space="0" w:color="auto"/>
            </w:tcBorders>
          </w:tcPr>
          <w:p w14:paraId="2B0CB263" w14:textId="77777777" w:rsidR="00641316" w:rsidRPr="00743F91" w:rsidRDefault="00743F91" w:rsidP="00D33A75">
            <w:pPr>
              <w:pStyle w:val="ListParagraph"/>
              <w:ind w:left="0"/>
              <w:rPr>
                <w:rFonts w:cs="Arial"/>
                <w:szCs w:val="24"/>
              </w:rPr>
            </w:pPr>
            <w:r>
              <w:rPr>
                <w:rFonts w:cs="Arial"/>
                <w:szCs w:val="24"/>
              </w:rPr>
              <w:t>CEO, Carers of East Lothian</w:t>
            </w:r>
          </w:p>
        </w:tc>
        <w:tc>
          <w:tcPr>
            <w:tcW w:w="2268" w:type="dxa"/>
            <w:tcBorders>
              <w:top w:val="single" w:sz="4" w:space="0" w:color="auto"/>
              <w:left w:val="single" w:sz="4" w:space="0" w:color="auto"/>
              <w:bottom w:val="single" w:sz="4" w:space="0" w:color="auto"/>
              <w:right w:val="single" w:sz="4" w:space="0" w:color="auto"/>
            </w:tcBorders>
          </w:tcPr>
          <w:p w14:paraId="212445E0" w14:textId="77777777" w:rsidR="00641316" w:rsidRPr="00743F91" w:rsidRDefault="00641316" w:rsidP="00D33A75">
            <w:pPr>
              <w:pStyle w:val="ListParagraph"/>
              <w:ind w:left="0"/>
              <w:rPr>
                <w:rFonts w:cs="Arial"/>
                <w:szCs w:val="24"/>
              </w:rPr>
            </w:pPr>
          </w:p>
        </w:tc>
      </w:tr>
      <w:tr w:rsidR="00641316" w:rsidRPr="00743F91" w14:paraId="5BB8DB9A" w14:textId="77777777" w:rsidTr="00D33A75">
        <w:tc>
          <w:tcPr>
            <w:tcW w:w="3510" w:type="dxa"/>
            <w:tcBorders>
              <w:top w:val="single" w:sz="4" w:space="0" w:color="auto"/>
              <w:left w:val="single" w:sz="4" w:space="0" w:color="auto"/>
              <w:bottom w:val="single" w:sz="4" w:space="0" w:color="auto"/>
              <w:right w:val="single" w:sz="4" w:space="0" w:color="auto"/>
            </w:tcBorders>
          </w:tcPr>
          <w:p w14:paraId="23341EB4" w14:textId="77777777" w:rsidR="00641316" w:rsidRPr="00743F91" w:rsidRDefault="00743F91" w:rsidP="00507445">
            <w:pPr>
              <w:spacing w:line="276" w:lineRule="auto"/>
              <w:rPr>
                <w:rFonts w:cs="Arial"/>
                <w:szCs w:val="24"/>
              </w:rPr>
            </w:pPr>
            <w:r>
              <w:rPr>
                <w:rFonts w:cs="Arial"/>
                <w:szCs w:val="24"/>
              </w:rPr>
              <w:t>Caitlin McCorry</w:t>
            </w:r>
          </w:p>
        </w:tc>
        <w:tc>
          <w:tcPr>
            <w:tcW w:w="3261" w:type="dxa"/>
            <w:tcBorders>
              <w:top w:val="single" w:sz="4" w:space="0" w:color="auto"/>
              <w:left w:val="single" w:sz="4" w:space="0" w:color="auto"/>
              <w:bottom w:val="single" w:sz="4" w:space="0" w:color="auto"/>
              <w:right w:val="single" w:sz="4" w:space="0" w:color="auto"/>
            </w:tcBorders>
          </w:tcPr>
          <w:p w14:paraId="218A96B1" w14:textId="77777777" w:rsidR="00641316" w:rsidRPr="00743F91" w:rsidRDefault="00743F91" w:rsidP="00D33A75">
            <w:pPr>
              <w:pStyle w:val="ListParagraph"/>
              <w:ind w:left="0"/>
              <w:rPr>
                <w:rFonts w:cs="Arial"/>
                <w:szCs w:val="24"/>
              </w:rPr>
            </w:pPr>
            <w:r>
              <w:rPr>
                <w:rFonts w:cs="Arial"/>
                <w:szCs w:val="24"/>
              </w:rPr>
              <w:t>ELC Connected Communities Service Manager</w:t>
            </w:r>
          </w:p>
        </w:tc>
        <w:tc>
          <w:tcPr>
            <w:tcW w:w="2268" w:type="dxa"/>
            <w:tcBorders>
              <w:top w:val="single" w:sz="4" w:space="0" w:color="auto"/>
              <w:left w:val="single" w:sz="4" w:space="0" w:color="auto"/>
              <w:bottom w:val="single" w:sz="4" w:space="0" w:color="auto"/>
              <w:right w:val="single" w:sz="4" w:space="0" w:color="auto"/>
            </w:tcBorders>
          </w:tcPr>
          <w:p w14:paraId="5CC3B9B9" w14:textId="77777777" w:rsidR="00641316" w:rsidRPr="00743F91" w:rsidRDefault="00641316" w:rsidP="00D33A75">
            <w:pPr>
              <w:pStyle w:val="ListParagraph"/>
              <w:ind w:left="0"/>
              <w:rPr>
                <w:rFonts w:cs="Arial"/>
                <w:szCs w:val="24"/>
              </w:rPr>
            </w:pPr>
          </w:p>
        </w:tc>
      </w:tr>
      <w:tr w:rsidR="00641316" w:rsidRPr="00743F91" w14:paraId="442807CD" w14:textId="77777777" w:rsidTr="00D33A75">
        <w:tc>
          <w:tcPr>
            <w:tcW w:w="3510" w:type="dxa"/>
            <w:tcBorders>
              <w:top w:val="single" w:sz="4" w:space="0" w:color="auto"/>
              <w:left w:val="single" w:sz="4" w:space="0" w:color="auto"/>
              <w:bottom w:val="single" w:sz="4" w:space="0" w:color="auto"/>
              <w:right w:val="single" w:sz="4" w:space="0" w:color="auto"/>
            </w:tcBorders>
          </w:tcPr>
          <w:p w14:paraId="5DCD8447" w14:textId="77777777" w:rsidR="00641316" w:rsidRPr="00743F91" w:rsidRDefault="00743F91" w:rsidP="00FD1CE3">
            <w:pPr>
              <w:spacing w:line="276" w:lineRule="auto"/>
              <w:rPr>
                <w:rFonts w:cs="Arial"/>
                <w:szCs w:val="24"/>
              </w:rPr>
            </w:pPr>
            <w:r>
              <w:rPr>
                <w:rFonts w:cs="Arial"/>
                <w:szCs w:val="24"/>
              </w:rPr>
              <w:t>Claire Glen</w:t>
            </w:r>
          </w:p>
        </w:tc>
        <w:tc>
          <w:tcPr>
            <w:tcW w:w="3261" w:type="dxa"/>
            <w:tcBorders>
              <w:top w:val="single" w:sz="4" w:space="0" w:color="auto"/>
              <w:left w:val="single" w:sz="4" w:space="0" w:color="auto"/>
              <w:bottom w:val="single" w:sz="4" w:space="0" w:color="auto"/>
              <w:right w:val="single" w:sz="4" w:space="0" w:color="auto"/>
            </w:tcBorders>
          </w:tcPr>
          <w:p w14:paraId="30586FC3" w14:textId="77777777" w:rsidR="00641316" w:rsidRPr="00743F91" w:rsidRDefault="00743F91" w:rsidP="005E079A">
            <w:pPr>
              <w:spacing w:line="276" w:lineRule="auto"/>
              <w:rPr>
                <w:rFonts w:cs="Arial"/>
                <w:szCs w:val="24"/>
              </w:rPr>
            </w:pPr>
            <w:r>
              <w:rPr>
                <w:rFonts w:cs="Arial"/>
                <w:szCs w:val="24"/>
              </w:rPr>
              <w:t>NHS Lothian Health Inequalities Team (East Lothian)</w:t>
            </w:r>
          </w:p>
        </w:tc>
        <w:tc>
          <w:tcPr>
            <w:tcW w:w="2268" w:type="dxa"/>
            <w:tcBorders>
              <w:top w:val="single" w:sz="4" w:space="0" w:color="auto"/>
              <w:left w:val="single" w:sz="4" w:space="0" w:color="auto"/>
              <w:bottom w:val="single" w:sz="4" w:space="0" w:color="auto"/>
              <w:right w:val="single" w:sz="4" w:space="0" w:color="auto"/>
            </w:tcBorders>
          </w:tcPr>
          <w:p w14:paraId="4BC448C2" w14:textId="77777777" w:rsidR="00641316" w:rsidRPr="00743F91" w:rsidRDefault="00641316" w:rsidP="00D33A75">
            <w:pPr>
              <w:pStyle w:val="ListParagraph"/>
              <w:ind w:left="0"/>
              <w:rPr>
                <w:rFonts w:cs="Arial"/>
                <w:szCs w:val="24"/>
              </w:rPr>
            </w:pPr>
          </w:p>
        </w:tc>
      </w:tr>
      <w:tr w:rsidR="00641316" w:rsidRPr="00743F91" w14:paraId="5CECFD34" w14:textId="77777777" w:rsidTr="00507445">
        <w:trPr>
          <w:trHeight w:val="424"/>
        </w:trPr>
        <w:tc>
          <w:tcPr>
            <w:tcW w:w="3510" w:type="dxa"/>
            <w:tcBorders>
              <w:top w:val="single" w:sz="4" w:space="0" w:color="auto"/>
              <w:left w:val="single" w:sz="4" w:space="0" w:color="auto"/>
              <w:bottom w:val="single" w:sz="4" w:space="0" w:color="auto"/>
              <w:right w:val="single" w:sz="4" w:space="0" w:color="auto"/>
            </w:tcBorders>
          </w:tcPr>
          <w:p w14:paraId="4EC02EB2" w14:textId="77777777" w:rsidR="00641316" w:rsidRPr="00743F91" w:rsidRDefault="00743F91" w:rsidP="00C52FEE">
            <w:pPr>
              <w:spacing w:line="276" w:lineRule="auto"/>
              <w:rPr>
                <w:rFonts w:cs="Arial"/>
                <w:szCs w:val="24"/>
              </w:rPr>
            </w:pPr>
            <w:r>
              <w:rPr>
                <w:rFonts w:cs="Arial"/>
                <w:szCs w:val="24"/>
              </w:rPr>
              <w:t>Craig Entwistle</w:t>
            </w:r>
          </w:p>
        </w:tc>
        <w:tc>
          <w:tcPr>
            <w:tcW w:w="3261" w:type="dxa"/>
            <w:tcBorders>
              <w:top w:val="single" w:sz="4" w:space="0" w:color="auto"/>
              <w:left w:val="single" w:sz="4" w:space="0" w:color="auto"/>
              <w:bottom w:val="single" w:sz="4" w:space="0" w:color="auto"/>
              <w:right w:val="single" w:sz="4" w:space="0" w:color="auto"/>
            </w:tcBorders>
          </w:tcPr>
          <w:p w14:paraId="3DCC39BB" w14:textId="77777777" w:rsidR="00641316" w:rsidRPr="00743F91" w:rsidRDefault="00743F91" w:rsidP="00507445">
            <w:pPr>
              <w:spacing w:line="276" w:lineRule="auto"/>
              <w:rPr>
                <w:rFonts w:cs="Arial"/>
                <w:szCs w:val="24"/>
              </w:rPr>
            </w:pPr>
            <w:r>
              <w:rPr>
                <w:rFonts w:cs="Arial"/>
                <w:szCs w:val="24"/>
              </w:rPr>
              <w:t>ELC Housing Strategy Officer</w:t>
            </w:r>
          </w:p>
        </w:tc>
        <w:tc>
          <w:tcPr>
            <w:tcW w:w="2268" w:type="dxa"/>
            <w:tcBorders>
              <w:top w:val="single" w:sz="4" w:space="0" w:color="auto"/>
              <w:left w:val="single" w:sz="4" w:space="0" w:color="auto"/>
              <w:bottom w:val="single" w:sz="4" w:space="0" w:color="auto"/>
              <w:right w:val="single" w:sz="4" w:space="0" w:color="auto"/>
            </w:tcBorders>
          </w:tcPr>
          <w:p w14:paraId="5ECF9752" w14:textId="77777777" w:rsidR="00641316" w:rsidRPr="00743F91" w:rsidRDefault="00641316" w:rsidP="00D33A75">
            <w:pPr>
              <w:pStyle w:val="ListParagraph"/>
              <w:ind w:left="0"/>
              <w:rPr>
                <w:rFonts w:cs="Arial"/>
                <w:szCs w:val="24"/>
              </w:rPr>
            </w:pPr>
          </w:p>
        </w:tc>
      </w:tr>
      <w:tr w:rsidR="00FD1CE3" w:rsidRPr="00743F91" w14:paraId="16F2FB22" w14:textId="77777777" w:rsidTr="00D33A75">
        <w:tc>
          <w:tcPr>
            <w:tcW w:w="3510" w:type="dxa"/>
            <w:tcBorders>
              <w:top w:val="single" w:sz="4" w:space="0" w:color="auto"/>
              <w:left w:val="single" w:sz="4" w:space="0" w:color="auto"/>
              <w:bottom w:val="single" w:sz="4" w:space="0" w:color="auto"/>
              <w:right w:val="single" w:sz="4" w:space="0" w:color="auto"/>
            </w:tcBorders>
          </w:tcPr>
          <w:p w14:paraId="0ABA9A9F" w14:textId="77777777" w:rsidR="00FD1CE3" w:rsidRPr="00743F91" w:rsidRDefault="00743F91" w:rsidP="00C52FEE">
            <w:pPr>
              <w:spacing w:line="276" w:lineRule="auto"/>
            </w:pPr>
            <w:r>
              <w:t>Ashley Hardy</w:t>
            </w:r>
          </w:p>
        </w:tc>
        <w:tc>
          <w:tcPr>
            <w:tcW w:w="3261" w:type="dxa"/>
            <w:tcBorders>
              <w:top w:val="single" w:sz="4" w:space="0" w:color="auto"/>
              <w:left w:val="single" w:sz="4" w:space="0" w:color="auto"/>
              <w:bottom w:val="single" w:sz="4" w:space="0" w:color="auto"/>
              <w:right w:val="single" w:sz="4" w:space="0" w:color="auto"/>
            </w:tcBorders>
          </w:tcPr>
          <w:p w14:paraId="33CA7A5D" w14:textId="77777777" w:rsidR="00FD1CE3" w:rsidRPr="00743F91" w:rsidRDefault="00743F91" w:rsidP="00C52FEE">
            <w:pPr>
              <w:spacing w:line="276" w:lineRule="auto"/>
            </w:pPr>
            <w:r>
              <w:t>ELHSCP Dementia Strategy Officer</w:t>
            </w:r>
          </w:p>
        </w:tc>
        <w:tc>
          <w:tcPr>
            <w:tcW w:w="2268" w:type="dxa"/>
            <w:tcBorders>
              <w:top w:val="single" w:sz="4" w:space="0" w:color="auto"/>
              <w:left w:val="single" w:sz="4" w:space="0" w:color="auto"/>
              <w:bottom w:val="single" w:sz="4" w:space="0" w:color="auto"/>
              <w:right w:val="single" w:sz="4" w:space="0" w:color="auto"/>
            </w:tcBorders>
          </w:tcPr>
          <w:p w14:paraId="79C508E4" w14:textId="77777777" w:rsidR="00FD1CE3" w:rsidRPr="00743F91" w:rsidRDefault="00FD1CE3" w:rsidP="00D33A75">
            <w:pPr>
              <w:pStyle w:val="ListParagraph"/>
              <w:ind w:left="0"/>
              <w:rPr>
                <w:rFonts w:cs="Arial"/>
                <w:szCs w:val="24"/>
              </w:rPr>
            </w:pPr>
          </w:p>
        </w:tc>
      </w:tr>
      <w:tr w:rsidR="00FD1CE3" w:rsidRPr="00743F91" w14:paraId="0C02C887" w14:textId="77777777" w:rsidTr="00D33A75">
        <w:tc>
          <w:tcPr>
            <w:tcW w:w="3510" w:type="dxa"/>
            <w:tcBorders>
              <w:top w:val="single" w:sz="4" w:space="0" w:color="auto"/>
              <w:left w:val="single" w:sz="4" w:space="0" w:color="auto"/>
              <w:bottom w:val="single" w:sz="4" w:space="0" w:color="auto"/>
              <w:right w:val="single" w:sz="4" w:space="0" w:color="auto"/>
            </w:tcBorders>
          </w:tcPr>
          <w:p w14:paraId="0298F4D6" w14:textId="77777777" w:rsidR="00FD1CE3" w:rsidRPr="00743F91" w:rsidRDefault="00743F91" w:rsidP="00C52FEE">
            <w:pPr>
              <w:spacing w:line="276" w:lineRule="auto"/>
            </w:pPr>
            <w:r>
              <w:t>Kathryn Leslie</w:t>
            </w:r>
          </w:p>
        </w:tc>
        <w:tc>
          <w:tcPr>
            <w:tcW w:w="3261" w:type="dxa"/>
            <w:tcBorders>
              <w:top w:val="single" w:sz="4" w:space="0" w:color="auto"/>
              <w:left w:val="single" w:sz="4" w:space="0" w:color="auto"/>
              <w:bottom w:val="single" w:sz="4" w:space="0" w:color="auto"/>
              <w:right w:val="single" w:sz="4" w:space="0" w:color="auto"/>
            </w:tcBorders>
          </w:tcPr>
          <w:p w14:paraId="40F57309" w14:textId="77777777" w:rsidR="00FD1CE3" w:rsidRPr="00743F91" w:rsidRDefault="00743F91" w:rsidP="00C52FEE">
            <w:pPr>
              <w:spacing w:line="276" w:lineRule="auto"/>
            </w:pPr>
            <w:r>
              <w:t>Deaf Action Social Worker</w:t>
            </w:r>
          </w:p>
        </w:tc>
        <w:tc>
          <w:tcPr>
            <w:tcW w:w="2268" w:type="dxa"/>
            <w:tcBorders>
              <w:top w:val="single" w:sz="4" w:space="0" w:color="auto"/>
              <w:left w:val="single" w:sz="4" w:space="0" w:color="auto"/>
              <w:bottom w:val="single" w:sz="4" w:space="0" w:color="auto"/>
              <w:right w:val="single" w:sz="4" w:space="0" w:color="auto"/>
            </w:tcBorders>
          </w:tcPr>
          <w:p w14:paraId="234AEA14" w14:textId="77777777" w:rsidR="00FD1CE3" w:rsidRPr="00743F91" w:rsidRDefault="00FD1CE3" w:rsidP="00D33A75">
            <w:pPr>
              <w:pStyle w:val="ListParagraph"/>
              <w:ind w:left="0"/>
              <w:rPr>
                <w:rFonts w:cs="Arial"/>
                <w:szCs w:val="24"/>
              </w:rPr>
            </w:pPr>
          </w:p>
        </w:tc>
      </w:tr>
      <w:tr w:rsidR="00FD1CE3" w:rsidRPr="00743F91" w14:paraId="21E0693B" w14:textId="77777777" w:rsidTr="00D33A75">
        <w:tc>
          <w:tcPr>
            <w:tcW w:w="3510" w:type="dxa"/>
            <w:tcBorders>
              <w:top w:val="single" w:sz="4" w:space="0" w:color="auto"/>
              <w:left w:val="single" w:sz="4" w:space="0" w:color="auto"/>
              <w:bottom w:val="single" w:sz="4" w:space="0" w:color="auto"/>
              <w:right w:val="single" w:sz="4" w:space="0" w:color="auto"/>
            </w:tcBorders>
          </w:tcPr>
          <w:p w14:paraId="61D38C8D" w14:textId="77777777" w:rsidR="00FD1CE3" w:rsidRPr="00743F91" w:rsidRDefault="00743F91" w:rsidP="00C52FEE">
            <w:pPr>
              <w:spacing w:line="276" w:lineRule="auto"/>
            </w:pPr>
            <w:r>
              <w:t xml:space="preserve">Sue Northrop </w:t>
            </w:r>
          </w:p>
        </w:tc>
        <w:tc>
          <w:tcPr>
            <w:tcW w:w="3261" w:type="dxa"/>
            <w:tcBorders>
              <w:top w:val="single" w:sz="4" w:space="0" w:color="auto"/>
              <w:left w:val="single" w:sz="4" w:space="0" w:color="auto"/>
              <w:bottom w:val="single" w:sz="4" w:space="0" w:color="auto"/>
              <w:right w:val="single" w:sz="4" w:space="0" w:color="auto"/>
            </w:tcBorders>
          </w:tcPr>
          <w:p w14:paraId="0BC3EF31" w14:textId="77777777" w:rsidR="00FD1CE3" w:rsidRPr="00743F91" w:rsidRDefault="00743F91" w:rsidP="00C52FEE">
            <w:pPr>
              <w:spacing w:line="276" w:lineRule="auto"/>
            </w:pPr>
            <w:r>
              <w:t>Dementia Friendly East Lothian</w:t>
            </w:r>
          </w:p>
        </w:tc>
        <w:tc>
          <w:tcPr>
            <w:tcW w:w="2268" w:type="dxa"/>
            <w:tcBorders>
              <w:top w:val="single" w:sz="4" w:space="0" w:color="auto"/>
              <w:left w:val="single" w:sz="4" w:space="0" w:color="auto"/>
              <w:bottom w:val="single" w:sz="4" w:space="0" w:color="auto"/>
              <w:right w:val="single" w:sz="4" w:space="0" w:color="auto"/>
            </w:tcBorders>
          </w:tcPr>
          <w:p w14:paraId="76BBE8D7" w14:textId="77777777" w:rsidR="00FD1CE3" w:rsidRPr="00743F91" w:rsidRDefault="00FD1CE3" w:rsidP="00D33A75">
            <w:pPr>
              <w:pStyle w:val="ListParagraph"/>
              <w:ind w:left="0"/>
              <w:rPr>
                <w:rFonts w:cs="Arial"/>
                <w:szCs w:val="24"/>
              </w:rPr>
            </w:pPr>
          </w:p>
        </w:tc>
      </w:tr>
      <w:tr w:rsidR="00743F91" w:rsidRPr="00743F91" w14:paraId="3F660ABF" w14:textId="77777777" w:rsidTr="00D33A75">
        <w:tc>
          <w:tcPr>
            <w:tcW w:w="3510" w:type="dxa"/>
            <w:tcBorders>
              <w:top w:val="single" w:sz="4" w:space="0" w:color="auto"/>
              <w:left w:val="single" w:sz="4" w:space="0" w:color="auto"/>
              <w:bottom w:val="single" w:sz="4" w:space="0" w:color="auto"/>
              <w:right w:val="single" w:sz="4" w:space="0" w:color="auto"/>
            </w:tcBorders>
          </w:tcPr>
          <w:p w14:paraId="3931D047" w14:textId="77777777" w:rsidR="00743F91" w:rsidRDefault="00743F91" w:rsidP="00C52FEE">
            <w:pPr>
              <w:spacing w:line="276" w:lineRule="auto"/>
            </w:pPr>
            <w:r>
              <w:t>Rukhsana</w:t>
            </w:r>
          </w:p>
        </w:tc>
        <w:tc>
          <w:tcPr>
            <w:tcW w:w="3261" w:type="dxa"/>
            <w:tcBorders>
              <w:top w:val="single" w:sz="4" w:space="0" w:color="auto"/>
              <w:left w:val="single" w:sz="4" w:space="0" w:color="auto"/>
              <w:bottom w:val="single" w:sz="4" w:space="0" w:color="auto"/>
              <w:right w:val="single" w:sz="4" w:space="0" w:color="auto"/>
            </w:tcBorders>
          </w:tcPr>
          <w:p w14:paraId="47101773" w14:textId="77777777" w:rsidR="00743F91" w:rsidRDefault="00743F91" w:rsidP="00C52FEE">
            <w:pPr>
              <w:spacing w:line="276" w:lineRule="auto"/>
            </w:pPr>
            <w:r>
              <w:t>Milan</w:t>
            </w:r>
          </w:p>
        </w:tc>
        <w:tc>
          <w:tcPr>
            <w:tcW w:w="2268" w:type="dxa"/>
            <w:tcBorders>
              <w:top w:val="single" w:sz="4" w:space="0" w:color="auto"/>
              <w:left w:val="single" w:sz="4" w:space="0" w:color="auto"/>
              <w:bottom w:val="single" w:sz="4" w:space="0" w:color="auto"/>
              <w:right w:val="single" w:sz="4" w:space="0" w:color="auto"/>
            </w:tcBorders>
          </w:tcPr>
          <w:p w14:paraId="4F606095" w14:textId="77777777" w:rsidR="00743F91" w:rsidRPr="00743F91" w:rsidRDefault="00743F91" w:rsidP="00D33A75">
            <w:pPr>
              <w:pStyle w:val="ListParagraph"/>
              <w:ind w:left="0"/>
              <w:rPr>
                <w:rFonts w:cs="Arial"/>
                <w:szCs w:val="24"/>
              </w:rPr>
            </w:pPr>
          </w:p>
        </w:tc>
      </w:tr>
      <w:tr w:rsidR="00743F91" w:rsidRPr="00743F91" w14:paraId="5040514D" w14:textId="77777777" w:rsidTr="00D33A75">
        <w:tc>
          <w:tcPr>
            <w:tcW w:w="3510" w:type="dxa"/>
            <w:tcBorders>
              <w:top w:val="single" w:sz="4" w:space="0" w:color="auto"/>
              <w:left w:val="single" w:sz="4" w:space="0" w:color="auto"/>
              <w:bottom w:val="single" w:sz="4" w:space="0" w:color="auto"/>
              <w:right w:val="single" w:sz="4" w:space="0" w:color="auto"/>
            </w:tcBorders>
          </w:tcPr>
          <w:p w14:paraId="48B71A54" w14:textId="77777777" w:rsidR="00743F91" w:rsidRDefault="00743F91" w:rsidP="00C52FEE">
            <w:pPr>
              <w:spacing w:line="276" w:lineRule="auto"/>
            </w:pPr>
            <w:r>
              <w:t>Sophia</w:t>
            </w:r>
          </w:p>
        </w:tc>
        <w:tc>
          <w:tcPr>
            <w:tcW w:w="3261" w:type="dxa"/>
            <w:tcBorders>
              <w:top w:val="single" w:sz="4" w:space="0" w:color="auto"/>
              <w:left w:val="single" w:sz="4" w:space="0" w:color="auto"/>
              <w:bottom w:val="single" w:sz="4" w:space="0" w:color="auto"/>
              <w:right w:val="single" w:sz="4" w:space="0" w:color="auto"/>
            </w:tcBorders>
          </w:tcPr>
          <w:p w14:paraId="3379D34C" w14:textId="77777777" w:rsidR="00743F91" w:rsidRDefault="00743F91" w:rsidP="00C52FEE">
            <w:pPr>
              <w:spacing w:line="276" w:lineRule="auto"/>
            </w:pPr>
            <w:r>
              <w:t>Milan</w:t>
            </w:r>
          </w:p>
        </w:tc>
        <w:tc>
          <w:tcPr>
            <w:tcW w:w="2268" w:type="dxa"/>
            <w:tcBorders>
              <w:top w:val="single" w:sz="4" w:space="0" w:color="auto"/>
              <w:left w:val="single" w:sz="4" w:space="0" w:color="auto"/>
              <w:bottom w:val="single" w:sz="4" w:space="0" w:color="auto"/>
              <w:right w:val="single" w:sz="4" w:space="0" w:color="auto"/>
            </w:tcBorders>
          </w:tcPr>
          <w:p w14:paraId="63ABC8B9" w14:textId="77777777" w:rsidR="00743F91" w:rsidRPr="00743F91" w:rsidRDefault="00743F91" w:rsidP="00D33A75">
            <w:pPr>
              <w:pStyle w:val="ListParagraph"/>
              <w:ind w:left="0"/>
              <w:rPr>
                <w:rFonts w:cs="Arial"/>
                <w:szCs w:val="24"/>
              </w:rPr>
            </w:pPr>
          </w:p>
        </w:tc>
      </w:tr>
      <w:tr w:rsidR="00743F91" w:rsidRPr="00743F91" w14:paraId="34A0342A" w14:textId="77777777" w:rsidTr="00D33A75">
        <w:tc>
          <w:tcPr>
            <w:tcW w:w="3510" w:type="dxa"/>
            <w:tcBorders>
              <w:top w:val="single" w:sz="4" w:space="0" w:color="auto"/>
              <w:left w:val="single" w:sz="4" w:space="0" w:color="auto"/>
              <w:bottom w:val="single" w:sz="4" w:space="0" w:color="auto"/>
              <w:right w:val="single" w:sz="4" w:space="0" w:color="auto"/>
            </w:tcBorders>
          </w:tcPr>
          <w:p w14:paraId="4E7BC69F" w14:textId="77777777" w:rsidR="00743F91" w:rsidRDefault="00743F91" w:rsidP="00C52FEE">
            <w:pPr>
              <w:spacing w:line="276" w:lineRule="auto"/>
            </w:pPr>
            <w:r>
              <w:t>Jacquie Bell</w:t>
            </w:r>
          </w:p>
        </w:tc>
        <w:tc>
          <w:tcPr>
            <w:tcW w:w="3261" w:type="dxa"/>
            <w:tcBorders>
              <w:top w:val="single" w:sz="4" w:space="0" w:color="auto"/>
              <w:left w:val="single" w:sz="4" w:space="0" w:color="auto"/>
              <w:bottom w:val="single" w:sz="4" w:space="0" w:color="auto"/>
              <w:right w:val="single" w:sz="4" w:space="0" w:color="auto"/>
            </w:tcBorders>
          </w:tcPr>
          <w:p w14:paraId="7D7F9ED2" w14:textId="77777777" w:rsidR="00743F91" w:rsidRDefault="00743F91" w:rsidP="00C52FEE">
            <w:pPr>
              <w:spacing w:line="276" w:lineRule="auto"/>
            </w:pPr>
            <w:r>
              <w:t>Chair, Dunbar and East Linton Area Partnership/Health and Wellbeing Sub-Group</w:t>
            </w:r>
          </w:p>
        </w:tc>
        <w:tc>
          <w:tcPr>
            <w:tcW w:w="2268" w:type="dxa"/>
            <w:tcBorders>
              <w:top w:val="single" w:sz="4" w:space="0" w:color="auto"/>
              <w:left w:val="single" w:sz="4" w:space="0" w:color="auto"/>
              <w:bottom w:val="single" w:sz="4" w:space="0" w:color="auto"/>
              <w:right w:val="single" w:sz="4" w:space="0" w:color="auto"/>
            </w:tcBorders>
          </w:tcPr>
          <w:p w14:paraId="23FCCF0F" w14:textId="77777777" w:rsidR="00743F91" w:rsidRPr="00743F91" w:rsidRDefault="00743F91" w:rsidP="00D33A75">
            <w:pPr>
              <w:pStyle w:val="ListParagraph"/>
              <w:ind w:left="0"/>
              <w:rPr>
                <w:rFonts w:cs="Arial"/>
                <w:szCs w:val="24"/>
              </w:rPr>
            </w:pPr>
          </w:p>
        </w:tc>
      </w:tr>
      <w:tr w:rsidR="00743F91" w:rsidRPr="00743F91" w14:paraId="5DD583CC" w14:textId="77777777" w:rsidTr="00D33A75">
        <w:tc>
          <w:tcPr>
            <w:tcW w:w="3510" w:type="dxa"/>
            <w:tcBorders>
              <w:top w:val="single" w:sz="4" w:space="0" w:color="auto"/>
              <w:left w:val="single" w:sz="4" w:space="0" w:color="auto"/>
              <w:bottom w:val="single" w:sz="4" w:space="0" w:color="auto"/>
              <w:right w:val="single" w:sz="4" w:space="0" w:color="auto"/>
            </w:tcBorders>
          </w:tcPr>
          <w:p w14:paraId="00FDEE34" w14:textId="77777777" w:rsidR="00743F91" w:rsidRDefault="00743F91" w:rsidP="00C52FEE">
            <w:pPr>
              <w:spacing w:line="276" w:lineRule="auto"/>
            </w:pPr>
            <w:r>
              <w:t>Jane Ogden-Smith</w:t>
            </w:r>
            <w:r w:rsidR="00CD730D">
              <w:t xml:space="preserve"> (Lead Officer)</w:t>
            </w:r>
          </w:p>
        </w:tc>
        <w:tc>
          <w:tcPr>
            <w:tcW w:w="3261" w:type="dxa"/>
            <w:tcBorders>
              <w:top w:val="single" w:sz="4" w:space="0" w:color="auto"/>
              <w:left w:val="single" w:sz="4" w:space="0" w:color="auto"/>
              <w:bottom w:val="single" w:sz="4" w:space="0" w:color="auto"/>
              <w:right w:val="single" w:sz="4" w:space="0" w:color="auto"/>
            </w:tcBorders>
          </w:tcPr>
          <w:p w14:paraId="28A7E42F" w14:textId="77777777" w:rsidR="00743F91" w:rsidRDefault="00743F91" w:rsidP="00C52FEE">
            <w:pPr>
              <w:spacing w:line="276" w:lineRule="auto"/>
            </w:pPr>
            <w:r>
              <w:t>ELHSCP Equalities and Engagement Officer</w:t>
            </w:r>
          </w:p>
        </w:tc>
        <w:tc>
          <w:tcPr>
            <w:tcW w:w="2268" w:type="dxa"/>
            <w:tcBorders>
              <w:top w:val="single" w:sz="4" w:space="0" w:color="auto"/>
              <w:left w:val="single" w:sz="4" w:space="0" w:color="auto"/>
              <w:bottom w:val="single" w:sz="4" w:space="0" w:color="auto"/>
              <w:right w:val="single" w:sz="4" w:space="0" w:color="auto"/>
            </w:tcBorders>
          </w:tcPr>
          <w:p w14:paraId="4BE9A7C1" w14:textId="77777777" w:rsidR="00743F91" w:rsidRPr="00743F91" w:rsidRDefault="00743F91" w:rsidP="00D33A75">
            <w:pPr>
              <w:pStyle w:val="ListParagraph"/>
              <w:ind w:left="0"/>
              <w:rPr>
                <w:rFonts w:cs="Arial"/>
                <w:szCs w:val="24"/>
              </w:rPr>
            </w:pPr>
            <w:r>
              <w:rPr>
                <w:rFonts w:cs="Arial"/>
                <w:szCs w:val="24"/>
              </w:rPr>
              <w:t>Sept 2009/December 2022</w:t>
            </w:r>
          </w:p>
        </w:tc>
      </w:tr>
    </w:tbl>
    <w:p w14:paraId="632E01D3" w14:textId="77777777" w:rsidR="00641316" w:rsidRPr="00743F91" w:rsidRDefault="00641316" w:rsidP="00641316">
      <w:pPr>
        <w:pStyle w:val="ListParagraph"/>
        <w:ind w:left="0"/>
        <w:rPr>
          <w:rFonts w:cs="Arial"/>
          <w:szCs w:val="24"/>
        </w:rPr>
      </w:pPr>
      <w:r w:rsidRPr="00743F91">
        <w:rPr>
          <w:rFonts w:cs="Arial"/>
          <w:szCs w:val="24"/>
        </w:rPr>
        <w:br w:type="page"/>
      </w:r>
    </w:p>
    <w:p w14:paraId="7708D7E3" w14:textId="77777777" w:rsidR="00641316" w:rsidRDefault="00641316" w:rsidP="00641316">
      <w:pPr>
        <w:pStyle w:val="Heading2"/>
        <w:rPr>
          <w:rFonts w:ascii="Arial" w:hAnsi="Arial" w:cs="Arial"/>
          <w:b w:val="0"/>
          <w:bCs/>
          <w:color w:val="auto"/>
        </w:rPr>
      </w:pPr>
      <w:r>
        <w:rPr>
          <w:rFonts w:ascii="Arial" w:hAnsi="Arial" w:cs="Arial"/>
          <w:bCs/>
          <w:color w:val="auto"/>
        </w:rPr>
        <w:t>7.</w:t>
      </w:r>
      <w:r>
        <w:rPr>
          <w:rFonts w:ascii="Arial" w:hAnsi="Arial" w:cs="Arial"/>
          <w:bCs/>
          <w:color w:val="auto"/>
        </w:rPr>
        <w:tab/>
        <w:t>Evidence available at the time of the IIA</w:t>
      </w:r>
    </w:p>
    <w:tbl>
      <w:tblPr>
        <w:tblStyle w:val="TableGrid"/>
        <w:tblW w:w="0" w:type="auto"/>
        <w:tblInd w:w="0" w:type="dxa"/>
        <w:tblLook w:val="04A0" w:firstRow="1" w:lastRow="0" w:firstColumn="1" w:lastColumn="0" w:noHBand="0" w:noVBand="1"/>
        <w:tblCaption w:val="evidence table"/>
        <w:tblDescription w:val="evidence table and what it tells us with regard to different groups who may be affected and to the environmental impacts of the proposal"/>
      </w:tblPr>
      <w:tblGrid>
        <w:gridCol w:w="2496"/>
        <w:gridCol w:w="2470"/>
        <w:gridCol w:w="4050"/>
      </w:tblGrid>
      <w:tr w:rsidR="00691D40" w14:paraId="4BD80C27" w14:textId="77777777" w:rsidTr="00D33A75">
        <w:trPr>
          <w:tblHeader/>
        </w:trPr>
        <w:tc>
          <w:tcPr>
            <w:tcW w:w="2660" w:type="dxa"/>
            <w:tcBorders>
              <w:top w:val="single" w:sz="4" w:space="0" w:color="auto"/>
              <w:left w:val="single" w:sz="4" w:space="0" w:color="auto"/>
              <w:bottom w:val="single" w:sz="4" w:space="0" w:color="auto"/>
              <w:right w:val="single" w:sz="4" w:space="0" w:color="auto"/>
            </w:tcBorders>
            <w:hideMark/>
          </w:tcPr>
          <w:p w14:paraId="294F104F" w14:textId="77777777" w:rsidR="00641316" w:rsidRDefault="00641316" w:rsidP="00D33A75">
            <w:pPr>
              <w:pStyle w:val="ListParagraph"/>
              <w:ind w:left="0"/>
              <w:rPr>
                <w:rFonts w:cs="Arial"/>
                <w:b/>
                <w:szCs w:val="24"/>
              </w:rPr>
            </w:pPr>
            <w:r>
              <w:rPr>
                <w:rFonts w:cs="Arial"/>
                <w:b/>
                <w:szCs w:val="24"/>
              </w:rPr>
              <w:t>Evidence</w:t>
            </w:r>
          </w:p>
        </w:tc>
        <w:tc>
          <w:tcPr>
            <w:tcW w:w="2126" w:type="dxa"/>
            <w:tcBorders>
              <w:top w:val="single" w:sz="4" w:space="0" w:color="auto"/>
              <w:left w:val="single" w:sz="4" w:space="0" w:color="auto"/>
              <w:bottom w:val="single" w:sz="4" w:space="0" w:color="auto"/>
              <w:right w:val="single" w:sz="4" w:space="0" w:color="auto"/>
            </w:tcBorders>
            <w:hideMark/>
          </w:tcPr>
          <w:p w14:paraId="59316F74" w14:textId="77777777" w:rsidR="00641316" w:rsidRDefault="00641316" w:rsidP="00D33A75">
            <w:pPr>
              <w:pStyle w:val="ListParagraph"/>
              <w:ind w:left="0"/>
              <w:rPr>
                <w:rFonts w:cs="Arial"/>
                <w:b/>
                <w:szCs w:val="24"/>
              </w:rPr>
            </w:pPr>
            <w:r>
              <w:rPr>
                <w:rFonts w:cs="Arial"/>
                <w:b/>
                <w:szCs w:val="24"/>
              </w:rPr>
              <w:t xml:space="preserve">Available – detail source </w:t>
            </w:r>
          </w:p>
        </w:tc>
        <w:tc>
          <w:tcPr>
            <w:tcW w:w="4820" w:type="dxa"/>
            <w:tcBorders>
              <w:top w:val="single" w:sz="4" w:space="0" w:color="auto"/>
              <w:left w:val="single" w:sz="4" w:space="0" w:color="auto"/>
              <w:bottom w:val="single" w:sz="4" w:space="0" w:color="auto"/>
              <w:right w:val="single" w:sz="4" w:space="0" w:color="auto"/>
            </w:tcBorders>
            <w:hideMark/>
          </w:tcPr>
          <w:p w14:paraId="588D9D4A" w14:textId="77777777" w:rsidR="00641316" w:rsidRDefault="00641316" w:rsidP="00D33A75">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691D40" w14:paraId="49A07BC1" w14:textId="77777777" w:rsidTr="00D33A75">
        <w:tc>
          <w:tcPr>
            <w:tcW w:w="2660" w:type="dxa"/>
            <w:tcBorders>
              <w:top w:val="single" w:sz="4" w:space="0" w:color="auto"/>
              <w:left w:val="single" w:sz="4" w:space="0" w:color="auto"/>
              <w:bottom w:val="single" w:sz="4" w:space="0" w:color="auto"/>
              <w:right w:val="single" w:sz="4" w:space="0" w:color="auto"/>
            </w:tcBorders>
          </w:tcPr>
          <w:p w14:paraId="3A572011" w14:textId="77777777" w:rsidR="00641316" w:rsidRDefault="00641316" w:rsidP="00D33A75">
            <w:pPr>
              <w:pStyle w:val="ListParagraph"/>
              <w:ind w:left="0"/>
              <w:rPr>
                <w:rFonts w:cs="Arial"/>
                <w:szCs w:val="24"/>
              </w:rPr>
            </w:pPr>
            <w:r>
              <w:rPr>
                <w:rFonts w:cs="Arial"/>
                <w:szCs w:val="24"/>
              </w:rPr>
              <w:t>Data on populations in need</w:t>
            </w:r>
          </w:p>
          <w:p w14:paraId="3B75F53B"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374DB618" w14:textId="77777777" w:rsidR="00A86BAB" w:rsidRDefault="00743F91" w:rsidP="00743F91">
            <w:pPr>
              <w:pStyle w:val="ListParagraph"/>
              <w:numPr>
                <w:ilvl w:val="0"/>
                <w:numId w:val="15"/>
              </w:numPr>
              <w:rPr>
                <w:rFonts w:cs="Arial"/>
                <w:szCs w:val="24"/>
              </w:rPr>
            </w:pPr>
            <w:r>
              <w:rPr>
                <w:rFonts w:cs="Arial"/>
                <w:szCs w:val="24"/>
              </w:rPr>
              <w:t>East Lothian Jo</w:t>
            </w:r>
            <w:r w:rsidR="00A86BAB">
              <w:rPr>
                <w:rFonts w:cs="Arial"/>
                <w:szCs w:val="24"/>
              </w:rPr>
              <w:t>int Strategic Needs Assessment,</w:t>
            </w:r>
          </w:p>
          <w:p w14:paraId="3B4F9282" w14:textId="77777777" w:rsidR="00641316" w:rsidRDefault="00743F91" w:rsidP="00743F91">
            <w:pPr>
              <w:pStyle w:val="ListParagraph"/>
              <w:numPr>
                <w:ilvl w:val="0"/>
                <w:numId w:val="15"/>
              </w:numPr>
              <w:rPr>
                <w:rFonts w:cs="Arial"/>
                <w:szCs w:val="24"/>
              </w:rPr>
            </w:pPr>
            <w:r>
              <w:rPr>
                <w:rFonts w:cs="Arial"/>
                <w:szCs w:val="24"/>
              </w:rPr>
              <w:t>CAP Gemini commissioned research</w:t>
            </w:r>
          </w:p>
          <w:p w14:paraId="76B44C41" w14:textId="77777777" w:rsidR="00A86BAB" w:rsidRDefault="00A86BAB" w:rsidP="00743F91">
            <w:pPr>
              <w:pStyle w:val="ListParagraph"/>
              <w:numPr>
                <w:ilvl w:val="0"/>
                <w:numId w:val="15"/>
              </w:numPr>
              <w:rPr>
                <w:rFonts w:cs="Arial"/>
                <w:szCs w:val="24"/>
              </w:rPr>
            </w:pPr>
            <w:r>
              <w:rPr>
                <w:rFonts w:cs="Arial"/>
                <w:szCs w:val="24"/>
              </w:rPr>
              <w:t>Community Hospitals and Care Homes report</w:t>
            </w:r>
          </w:p>
          <w:p w14:paraId="7DDE614E" w14:textId="77777777" w:rsidR="00743F91" w:rsidRDefault="00743F91"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5747EBBD" w14:textId="77777777" w:rsidR="00346C1B" w:rsidRDefault="004D2A63" w:rsidP="00CD4C1C">
            <w:pPr>
              <w:pStyle w:val="ListParagraph"/>
              <w:ind w:left="0"/>
              <w:rPr>
                <w:rFonts w:cstheme="minorHAnsi"/>
                <w:color w:val="152F4E"/>
              </w:rPr>
            </w:pPr>
            <w:r>
              <w:rPr>
                <w:rFonts w:cstheme="minorHAnsi"/>
                <w:color w:val="152F4E"/>
              </w:rPr>
              <w:t>East Lothian has a growing older population and new housing is adding to this. The number of people in the 75+ age group is set to ris</w:t>
            </w:r>
            <w:r w:rsidR="00CD730D">
              <w:rPr>
                <w:rFonts w:cstheme="minorHAnsi"/>
                <w:color w:val="152F4E"/>
              </w:rPr>
              <w:t>e by 32.6% between 2018 and 2028</w:t>
            </w:r>
            <w:r>
              <w:rPr>
                <w:rFonts w:cstheme="minorHAnsi"/>
                <w:color w:val="152F4E"/>
              </w:rPr>
              <w:t xml:space="preserve">. </w:t>
            </w:r>
          </w:p>
          <w:p w14:paraId="7D2B9BFB" w14:textId="77777777" w:rsidR="00346C1B" w:rsidRDefault="00346C1B" w:rsidP="00CD4C1C">
            <w:pPr>
              <w:pStyle w:val="ListParagraph"/>
              <w:ind w:left="0"/>
              <w:rPr>
                <w:rFonts w:cstheme="minorHAnsi"/>
                <w:color w:val="152F4E"/>
              </w:rPr>
            </w:pPr>
          </w:p>
          <w:p w14:paraId="0D0BE2B9" w14:textId="77777777" w:rsidR="00346C1B" w:rsidRDefault="004D2A63" w:rsidP="00CD4C1C">
            <w:pPr>
              <w:pStyle w:val="ListParagraph"/>
              <w:ind w:left="0"/>
              <w:rPr>
                <w:rFonts w:cstheme="minorHAnsi"/>
                <w:color w:val="152F4E"/>
              </w:rPr>
            </w:pPr>
            <w:r>
              <w:rPr>
                <w:rFonts w:cstheme="minorHAnsi"/>
                <w:color w:val="152F4E"/>
              </w:rPr>
              <w:t>Services for older people such as care at home are under increasing pressure both from the numbe</w:t>
            </w:r>
            <w:r w:rsidR="00CD730D">
              <w:rPr>
                <w:rFonts w:cstheme="minorHAnsi"/>
                <w:color w:val="152F4E"/>
              </w:rPr>
              <w:t>r of people wishing to access them</w:t>
            </w:r>
            <w:r>
              <w:rPr>
                <w:rFonts w:cstheme="minorHAnsi"/>
                <w:color w:val="152F4E"/>
              </w:rPr>
              <w:t xml:space="preserve"> and the pressures on providers in recruiting and retainin</w:t>
            </w:r>
            <w:r w:rsidR="00CD730D">
              <w:rPr>
                <w:rFonts w:cstheme="minorHAnsi"/>
                <w:color w:val="152F4E"/>
              </w:rPr>
              <w:t>g the staff needed to deliver them</w:t>
            </w:r>
            <w:r>
              <w:rPr>
                <w:rFonts w:cstheme="minorHAnsi"/>
                <w:color w:val="152F4E"/>
              </w:rPr>
              <w:t xml:space="preserve">. </w:t>
            </w:r>
          </w:p>
          <w:p w14:paraId="1C059479" w14:textId="77777777" w:rsidR="00346C1B" w:rsidRDefault="00346C1B" w:rsidP="00CD4C1C">
            <w:pPr>
              <w:pStyle w:val="ListParagraph"/>
              <w:ind w:left="0"/>
              <w:rPr>
                <w:rFonts w:cstheme="minorHAnsi"/>
                <w:color w:val="152F4E"/>
              </w:rPr>
            </w:pPr>
          </w:p>
          <w:p w14:paraId="1D1DA174" w14:textId="77777777" w:rsidR="00346C1B" w:rsidRDefault="004D2A63" w:rsidP="00CD4C1C">
            <w:pPr>
              <w:pStyle w:val="ListParagraph"/>
              <w:ind w:left="0"/>
              <w:rPr>
                <w:rFonts w:cstheme="minorHAnsi"/>
                <w:color w:val="152F4E"/>
              </w:rPr>
            </w:pPr>
            <w:r>
              <w:rPr>
                <w:rFonts w:cstheme="minorHAnsi"/>
                <w:color w:val="152F4E"/>
              </w:rPr>
              <w:t>There is sufficient hospital bed capacity for the foreseeable future but there is a need for</w:t>
            </w:r>
            <w:r w:rsidR="00346C1B">
              <w:rPr>
                <w:rFonts w:cstheme="minorHAnsi"/>
                <w:color w:val="152F4E"/>
              </w:rPr>
              <w:t xml:space="preserve"> some</w:t>
            </w:r>
            <w:r>
              <w:rPr>
                <w:rFonts w:cstheme="minorHAnsi"/>
                <w:color w:val="152F4E"/>
              </w:rPr>
              <w:t xml:space="preserve"> additional care home beds. </w:t>
            </w:r>
          </w:p>
          <w:p w14:paraId="14C79B29" w14:textId="77777777" w:rsidR="00346C1B" w:rsidRDefault="00346C1B" w:rsidP="00CD4C1C">
            <w:pPr>
              <w:pStyle w:val="ListParagraph"/>
              <w:ind w:left="0"/>
              <w:rPr>
                <w:rFonts w:cstheme="minorHAnsi"/>
                <w:color w:val="152F4E"/>
              </w:rPr>
            </w:pPr>
          </w:p>
          <w:p w14:paraId="48983A54" w14:textId="77777777" w:rsidR="00641316" w:rsidRDefault="004D2A63" w:rsidP="00CD4C1C">
            <w:pPr>
              <w:pStyle w:val="ListParagraph"/>
              <w:ind w:left="0"/>
              <w:rPr>
                <w:rFonts w:cstheme="minorHAnsi"/>
                <w:color w:val="152F4E"/>
              </w:rPr>
            </w:pPr>
            <w:r>
              <w:rPr>
                <w:rFonts w:cstheme="minorHAnsi"/>
                <w:color w:val="152F4E"/>
              </w:rPr>
              <w:t>Care home providers are drawn to provide homes in more well-off areas leaving other parts of East Lothian, for example, Prestonpans</w:t>
            </w:r>
            <w:r w:rsidR="003816A4">
              <w:rPr>
                <w:rFonts w:cstheme="minorHAnsi"/>
                <w:color w:val="152F4E"/>
              </w:rPr>
              <w:t xml:space="preserve"> and rural areas</w:t>
            </w:r>
            <w:r>
              <w:rPr>
                <w:rFonts w:cstheme="minorHAnsi"/>
                <w:color w:val="152F4E"/>
              </w:rPr>
              <w:t>, without local care home beds.</w:t>
            </w:r>
          </w:p>
          <w:p w14:paraId="13027878" w14:textId="77777777" w:rsidR="00D06048" w:rsidRDefault="00D06048" w:rsidP="00CD4C1C">
            <w:pPr>
              <w:pStyle w:val="ListParagraph"/>
              <w:ind w:left="0"/>
              <w:rPr>
                <w:rFonts w:cstheme="minorHAnsi"/>
                <w:color w:val="152F4E"/>
              </w:rPr>
            </w:pPr>
          </w:p>
          <w:p w14:paraId="60D43FCD" w14:textId="77777777" w:rsidR="00D06048" w:rsidRPr="00FD1CE3" w:rsidRDefault="00D06048" w:rsidP="00CD4C1C">
            <w:pPr>
              <w:pStyle w:val="ListParagraph"/>
              <w:ind w:left="0"/>
            </w:pPr>
            <w:r>
              <w:rPr>
                <w:rFonts w:cstheme="minorHAnsi"/>
                <w:color w:val="152F4E"/>
              </w:rPr>
              <w:t>There is no capital funding available to ELHSCP, NHS Lothian or East Lothian Council to build new care home facilities. ELHSCP and ELC are struggling to maintain its older care home/hospital estate so that it remains in line with infection control and inspection standards.</w:t>
            </w:r>
          </w:p>
        </w:tc>
      </w:tr>
      <w:tr w:rsidR="00691D40" w14:paraId="46F53E5A" w14:textId="77777777" w:rsidTr="00D33A75">
        <w:tc>
          <w:tcPr>
            <w:tcW w:w="2660" w:type="dxa"/>
            <w:tcBorders>
              <w:top w:val="single" w:sz="4" w:space="0" w:color="auto"/>
              <w:left w:val="single" w:sz="4" w:space="0" w:color="auto"/>
              <w:bottom w:val="single" w:sz="4" w:space="0" w:color="auto"/>
              <w:right w:val="single" w:sz="4" w:space="0" w:color="auto"/>
            </w:tcBorders>
          </w:tcPr>
          <w:p w14:paraId="2CB8849D" w14:textId="77777777" w:rsidR="00641316" w:rsidRDefault="00641316" w:rsidP="00D33A75">
            <w:pPr>
              <w:pStyle w:val="ListParagraph"/>
              <w:ind w:left="0"/>
              <w:rPr>
                <w:rFonts w:cs="Arial"/>
                <w:szCs w:val="24"/>
              </w:rPr>
            </w:pPr>
            <w:r>
              <w:rPr>
                <w:rFonts w:cs="Arial"/>
                <w:szCs w:val="24"/>
              </w:rPr>
              <w:t>Data on service uptake/access</w:t>
            </w:r>
          </w:p>
          <w:p w14:paraId="3DC44B49"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E88F79A" w14:textId="77777777" w:rsidR="004D2A63" w:rsidRDefault="004D2A63" w:rsidP="004D2A63">
            <w:pPr>
              <w:pStyle w:val="ListParagraph"/>
              <w:numPr>
                <w:ilvl w:val="0"/>
                <w:numId w:val="15"/>
              </w:numPr>
              <w:rPr>
                <w:rFonts w:cs="Arial"/>
                <w:szCs w:val="24"/>
              </w:rPr>
            </w:pPr>
            <w:r>
              <w:rPr>
                <w:rFonts w:cs="Arial"/>
                <w:szCs w:val="24"/>
              </w:rPr>
              <w:t>East Lothian Joint Strategic Needs Assessment,</w:t>
            </w:r>
          </w:p>
          <w:p w14:paraId="578F9EBE" w14:textId="77777777" w:rsidR="004D2A63" w:rsidRDefault="004D2A63" w:rsidP="004D2A63">
            <w:pPr>
              <w:pStyle w:val="ListParagraph"/>
              <w:numPr>
                <w:ilvl w:val="0"/>
                <w:numId w:val="15"/>
              </w:numPr>
              <w:rPr>
                <w:rFonts w:cs="Arial"/>
                <w:szCs w:val="24"/>
              </w:rPr>
            </w:pPr>
            <w:r>
              <w:rPr>
                <w:rFonts w:cs="Arial"/>
                <w:szCs w:val="24"/>
              </w:rPr>
              <w:t>CAP Gemini commissioned research</w:t>
            </w:r>
          </w:p>
          <w:p w14:paraId="3BC9CA06" w14:textId="77777777" w:rsidR="004D2A63" w:rsidRDefault="004D2A63" w:rsidP="004D2A63">
            <w:pPr>
              <w:pStyle w:val="ListParagraph"/>
              <w:numPr>
                <w:ilvl w:val="0"/>
                <w:numId w:val="15"/>
              </w:numPr>
              <w:rPr>
                <w:rFonts w:cs="Arial"/>
                <w:szCs w:val="24"/>
              </w:rPr>
            </w:pPr>
            <w:r>
              <w:rPr>
                <w:rFonts w:cs="Arial"/>
                <w:szCs w:val="24"/>
              </w:rPr>
              <w:t>Community Hospitals and Care Homes report</w:t>
            </w:r>
            <w:r w:rsidR="00D06048">
              <w:rPr>
                <w:rFonts w:cs="Arial"/>
                <w:szCs w:val="24"/>
              </w:rPr>
              <w:t xml:space="preserve"> to the IJB</w:t>
            </w:r>
          </w:p>
          <w:p w14:paraId="47580A57" w14:textId="77777777" w:rsidR="00641316" w:rsidRDefault="00641316" w:rsidP="004D2A63">
            <w:pPr>
              <w:pStyle w:val="ListParagraph"/>
              <w:ind w:left="0"/>
              <w:jc w:val="center"/>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1791945C" w14:textId="77777777" w:rsidR="00641316" w:rsidRDefault="004D2A63" w:rsidP="00CD4C1C">
            <w:pPr>
              <w:pStyle w:val="ListParagraph"/>
              <w:ind w:left="0"/>
              <w:rPr>
                <w:rFonts w:cs="Arial"/>
                <w:szCs w:val="24"/>
              </w:rPr>
            </w:pPr>
            <w:r>
              <w:rPr>
                <w:rFonts w:cs="Arial"/>
                <w:szCs w:val="24"/>
              </w:rPr>
              <w:t>As above</w:t>
            </w:r>
          </w:p>
        </w:tc>
      </w:tr>
      <w:tr w:rsidR="00691D40" w14:paraId="0ED10F1E" w14:textId="77777777" w:rsidTr="00D33A75">
        <w:tc>
          <w:tcPr>
            <w:tcW w:w="2660" w:type="dxa"/>
            <w:tcBorders>
              <w:top w:val="single" w:sz="4" w:space="0" w:color="auto"/>
              <w:left w:val="single" w:sz="4" w:space="0" w:color="auto"/>
              <w:bottom w:val="single" w:sz="4" w:space="0" w:color="auto"/>
              <w:right w:val="single" w:sz="4" w:space="0" w:color="auto"/>
            </w:tcBorders>
          </w:tcPr>
          <w:p w14:paraId="4965CDA0" w14:textId="77777777" w:rsidR="00641316" w:rsidRDefault="00641316" w:rsidP="00D33A75">
            <w:pPr>
              <w:pStyle w:val="ListParagraph"/>
              <w:ind w:left="0"/>
              <w:rPr>
                <w:rFonts w:cs="Arial"/>
                <w:szCs w:val="24"/>
              </w:rPr>
            </w:pPr>
            <w:r>
              <w:rPr>
                <w:rFonts w:cs="Arial"/>
                <w:szCs w:val="24"/>
              </w:rPr>
              <w:t>Data on socio-economic disadvantage e.g. low income, low wealth, material deprivation, area deprivation.</w:t>
            </w:r>
          </w:p>
          <w:p w14:paraId="618E3F2D"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91A8933" w14:textId="77777777" w:rsidR="00641316" w:rsidRDefault="00CD4C1C" w:rsidP="00D33A75">
            <w:pPr>
              <w:pStyle w:val="ListParagraph"/>
              <w:ind w:left="0"/>
              <w:rPr>
                <w:rFonts w:cs="Arial"/>
                <w:szCs w:val="24"/>
              </w:rPr>
            </w:pPr>
            <w:r>
              <w:rPr>
                <w:rFonts w:cs="Arial"/>
                <w:szCs w:val="24"/>
              </w:rPr>
              <w:t>SIMD</w:t>
            </w:r>
            <w:r w:rsidR="004D2A63">
              <w:rPr>
                <w:rFonts w:cs="Arial"/>
                <w:szCs w:val="24"/>
              </w:rPr>
              <w:t xml:space="preserve"> reports</w:t>
            </w:r>
          </w:p>
        </w:tc>
        <w:tc>
          <w:tcPr>
            <w:tcW w:w="4820" w:type="dxa"/>
            <w:tcBorders>
              <w:top w:val="single" w:sz="4" w:space="0" w:color="auto"/>
              <w:left w:val="single" w:sz="4" w:space="0" w:color="auto"/>
              <w:bottom w:val="single" w:sz="4" w:space="0" w:color="auto"/>
              <w:right w:val="single" w:sz="4" w:space="0" w:color="auto"/>
            </w:tcBorders>
          </w:tcPr>
          <w:p w14:paraId="7A0E39EC" w14:textId="77777777" w:rsidR="00641316" w:rsidRDefault="004D2A63" w:rsidP="00507445">
            <w:pPr>
              <w:spacing w:line="276" w:lineRule="auto"/>
              <w:rPr>
                <w:rFonts w:cs="Arial"/>
                <w:szCs w:val="24"/>
              </w:rPr>
            </w:pPr>
            <w:r>
              <w:t>Eight data zones in East Lothian register as being in the 20% of most deprived areas in Scotland. These include areas of Musselburgh, Prestonpans and Tranent.</w:t>
            </w:r>
          </w:p>
        </w:tc>
      </w:tr>
      <w:tr w:rsidR="00691D40" w14:paraId="0DE2BD3C" w14:textId="77777777" w:rsidTr="00D33A75">
        <w:tc>
          <w:tcPr>
            <w:tcW w:w="2660" w:type="dxa"/>
            <w:tcBorders>
              <w:top w:val="single" w:sz="4" w:space="0" w:color="auto"/>
              <w:left w:val="single" w:sz="4" w:space="0" w:color="auto"/>
              <w:bottom w:val="single" w:sz="4" w:space="0" w:color="auto"/>
              <w:right w:val="single" w:sz="4" w:space="0" w:color="auto"/>
            </w:tcBorders>
          </w:tcPr>
          <w:p w14:paraId="053DB975" w14:textId="77777777" w:rsidR="00641316" w:rsidRDefault="00641316" w:rsidP="00D33A75">
            <w:pPr>
              <w:pStyle w:val="ListParagraph"/>
              <w:ind w:left="0"/>
              <w:rPr>
                <w:rFonts w:cs="Arial"/>
                <w:szCs w:val="24"/>
              </w:rPr>
            </w:pPr>
            <w:r>
              <w:rPr>
                <w:rFonts w:cs="Arial"/>
                <w:szCs w:val="24"/>
              </w:rPr>
              <w:t>Data on equality outcomes</w:t>
            </w:r>
          </w:p>
          <w:p w14:paraId="2C0082E4"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AAA1FF3" w14:textId="77777777" w:rsidR="00641316" w:rsidRDefault="00CD4C1C" w:rsidP="007F45CA">
            <w:pPr>
              <w:pStyle w:val="ListParagraph"/>
              <w:numPr>
                <w:ilvl w:val="0"/>
                <w:numId w:val="18"/>
              </w:numPr>
              <w:rPr>
                <w:rFonts w:cs="Arial"/>
                <w:szCs w:val="24"/>
              </w:rPr>
            </w:pPr>
            <w:r>
              <w:rPr>
                <w:rFonts w:cs="Arial"/>
                <w:szCs w:val="24"/>
              </w:rPr>
              <w:t>2011 Census and NRS updates</w:t>
            </w:r>
          </w:p>
          <w:p w14:paraId="5B986CD1" w14:textId="77777777" w:rsidR="007F45CA" w:rsidRDefault="007F45CA" w:rsidP="007F45CA">
            <w:pPr>
              <w:pStyle w:val="ListParagraph"/>
              <w:numPr>
                <w:ilvl w:val="0"/>
                <w:numId w:val="18"/>
              </w:numPr>
              <w:rPr>
                <w:rFonts w:cs="Arial"/>
                <w:szCs w:val="24"/>
              </w:rPr>
            </w:pPr>
            <w:r>
              <w:rPr>
                <w:rFonts w:cs="Arial"/>
                <w:szCs w:val="24"/>
              </w:rPr>
              <w:t>Public Health Scotland and Scottish Government Evidence Finder data</w:t>
            </w:r>
          </w:p>
        </w:tc>
        <w:tc>
          <w:tcPr>
            <w:tcW w:w="4820" w:type="dxa"/>
            <w:tcBorders>
              <w:top w:val="single" w:sz="4" w:space="0" w:color="auto"/>
              <w:left w:val="single" w:sz="4" w:space="0" w:color="auto"/>
              <w:bottom w:val="single" w:sz="4" w:space="0" w:color="auto"/>
              <w:right w:val="single" w:sz="4" w:space="0" w:color="auto"/>
            </w:tcBorders>
          </w:tcPr>
          <w:p w14:paraId="019368F8" w14:textId="77777777" w:rsidR="007F45CA" w:rsidRDefault="004D2A63" w:rsidP="00CD4C1C">
            <w:pPr>
              <w:spacing w:line="276" w:lineRule="auto"/>
            </w:pPr>
            <w:r>
              <w:t>The most recent census data still comes from the 2011 census, wh</w:t>
            </w:r>
            <w:r w:rsidR="007F45CA">
              <w:t>ich is now very out of date. We are eagerly awaiting the first outputs from the 2022 Scottish Census, which are due at the end of 2023 (possibly). This means we have no information on around 10,000 people who have joined East Lothian communities in the past ten years.</w:t>
            </w:r>
          </w:p>
          <w:p w14:paraId="0F2E99CF" w14:textId="77777777" w:rsidR="007F45CA" w:rsidRDefault="007F45CA" w:rsidP="00CD4C1C">
            <w:pPr>
              <w:spacing w:line="276" w:lineRule="auto"/>
            </w:pPr>
          </w:p>
          <w:p w14:paraId="09CF5805" w14:textId="77777777" w:rsidR="00EE6E4B" w:rsidRDefault="007F45CA" w:rsidP="00CD4C1C">
            <w:pPr>
              <w:spacing w:line="276" w:lineRule="auto"/>
            </w:pPr>
            <w:r>
              <w:t>While we can access data on people with protected characteristics who have statutory support for disability from our own systems, we have little or no idea about the needs of other equalities groups, for example, ethnic groups or people in the LGBT community due to incomplete equalities monitoring data and lack of local networks.</w:t>
            </w:r>
          </w:p>
          <w:p w14:paraId="7270712C" w14:textId="77777777" w:rsidR="007F45CA" w:rsidRDefault="007F45CA" w:rsidP="00CD4C1C">
            <w:pPr>
              <w:spacing w:line="276" w:lineRule="auto"/>
            </w:pPr>
          </w:p>
          <w:p w14:paraId="5EB293C4" w14:textId="77777777" w:rsidR="007F45CA" w:rsidRDefault="007F45CA" w:rsidP="00CD4C1C">
            <w:pPr>
              <w:spacing w:line="276" w:lineRule="auto"/>
            </w:pPr>
            <w:r>
              <w:t>Therefore, we have to model our local situation on national data, which in itself is incomplete.</w:t>
            </w:r>
          </w:p>
          <w:p w14:paraId="03DBA24B" w14:textId="77777777" w:rsidR="00EE6E4B" w:rsidRPr="001B3D61" w:rsidRDefault="00EE6E4B" w:rsidP="00CD4C1C">
            <w:pPr>
              <w:spacing w:line="276" w:lineRule="auto"/>
            </w:pPr>
          </w:p>
          <w:p w14:paraId="1BEDD3CA" w14:textId="77777777" w:rsidR="00641316" w:rsidRDefault="00641316" w:rsidP="00D33A75">
            <w:pPr>
              <w:pStyle w:val="ListParagraph"/>
              <w:ind w:left="0"/>
              <w:rPr>
                <w:rFonts w:cs="Arial"/>
                <w:szCs w:val="24"/>
              </w:rPr>
            </w:pPr>
          </w:p>
        </w:tc>
      </w:tr>
      <w:tr w:rsidR="00691D40" w14:paraId="4E867128" w14:textId="77777777" w:rsidTr="00D33A75">
        <w:tc>
          <w:tcPr>
            <w:tcW w:w="2660" w:type="dxa"/>
            <w:tcBorders>
              <w:top w:val="single" w:sz="4" w:space="0" w:color="auto"/>
              <w:left w:val="single" w:sz="4" w:space="0" w:color="auto"/>
              <w:bottom w:val="single" w:sz="4" w:space="0" w:color="auto"/>
              <w:right w:val="single" w:sz="4" w:space="0" w:color="auto"/>
            </w:tcBorders>
          </w:tcPr>
          <w:p w14:paraId="4E8259E6" w14:textId="77777777" w:rsidR="00641316" w:rsidRDefault="00641316" w:rsidP="00D33A75">
            <w:pPr>
              <w:pStyle w:val="ListParagraph"/>
              <w:ind w:left="0"/>
              <w:rPr>
                <w:rFonts w:cs="Arial"/>
                <w:szCs w:val="24"/>
              </w:rPr>
            </w:pPr>
            <w:r>
              <w:rPr>
                <w:rFonts w:cs="Arial"/>
                <w:szCs w:val="24"/>
              </w:rPr>
              <w:t>Research/literature evidence</w:t>
            </w:r>
          </w:p>
          <w:p w14:paraId="79BFA1BF"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47AD0A62" w14:textId="77777777" w:rsidR="00641316" w:rsidRDefault="00EE6E4B" w:rsidP="007F45CA">
            <w:pPr>
              <w:pStyle w:val="ListParagraph"/>
              <w:numPr>
                <w:ilvl w:val="0"/>
                <w:numId w:val="19"/>
              </w:numPr>
              <w:rPr>
                <w:rFonts w:cs="Arial"/>
                <w:szCs w:val="24"/>
              </w:rPr>
            </w:pPr>
            <w:r>
              <w:rPr>
                <w:rFonts w:cs="Arial"/>
                <w:szCs w:val="24"/>
              </w:rPr>
              <w:t>2011 Census and NRS</w:t>
            </w:r>
          </w:p>
          <w:p w14:paraId="54741DF4" w14:textId="77777777" w:rsidR="00EE6E4B" w:rsidRDefault="00EE6E4B" w:rsidP="007F45CA">
            <w:pPr>
              <w:pStyle w:val="ListParagraph"/>
              <w:numPr>
                <w:ilvl w:val="0"/>
                <w:numId w:val="19"/>
              </w:numPr>
              <w:rPr>
                <w:rFonts w:cs="Arial"/>
                <w:szCs w:val="24"/>
              </w:rPr>
            </w:pPr>
            <w:r>
              <w:rPr>
                <w:rFonts w:cs="Arial"/>
                <w:szCs w:val="24"/>
              </w:rPr>
              <w:t>State of Caring surveys 2019 &amp; 2021</w:t>
            </w:r>
          </w:p>
          <w:p w14:paraId="05ADF701" w14:textId="77777777" w:rsidR="00EE6E4B" w:rsidRDefault="00EE6E4B" w:rsidP="007F45CA">
            <w:pPr>
              <w:pStyle w:val="ListParagraph"/>
              <w:numPr>
                <w:ilvl w:val="0"/>
                <w:numId w:val="19"/>
              </w:numPr>
              <w:rPr>
                <w:rFonts w:cs="Arial"/>
                <w:szCs w:val="24"/>
              </w:rPr>
            </w:pPr>
            <w:r>
              <w:rPr>
                <w:rFonts w:cs="Arial"/>
                <w:szCs w:val="24"/>
              </w:rPr>
              <w:t>Independent Review of Adult Social Care, 2021</w:t>
            </w:r>
          </w:p>
          <w:p w14:paraId="7DE9A146" w14:textId="77777777" w:rsidR="00EE6E4B" w:rsidRDefault="00EE6E4B" w:rsidP="007F45CA">
            <w:pPr>
              <w:pStyle w:val="ListParagraph"/>
              <w:numPr>
                <w:ilvl w:val="0"/>
                <w:numId w:val="19"/>
              </w:numPr>
              <w:rPr>
                <w:rFonts w:cs="Arial"/>
                <w:szCs w:val="24"/>
              </w:rPr>
            </w:pPr>
            <w:r>
              <w:rPr>
                <w:rFonts w:cs="Arial"/>
                <w:szCs w:val="24"/>
              </w:rPr>
              <w:t>Reshaping Care for Older People, 2011-21</w:t>
            </w:r>
          </w:p>
          <w:p w14:paraId="06DCF850" w14:textId="77777777" w:rsidR="00EE6E4B" w:rsidRDefault="00EE6E4B" w:rsidP="007F45CA">
            <w:pPr>
              <w:pStyle w:val="ListParagraph"/>
              <w:numPr>
                <w:ilvl w:val="0"/>
                <w:numId w:val="19"/>
              </w:numPr>
              <w:rPr>
                <w:rFonts w:cs="Arial"/>
                <w:szCs w:val="24"/>
              </w:rPr>
            </w:pPr>
            <w:r>
              <w:rPr>
                <w:rFonts w:cs="Arial"/>
                <w:szCs w:val="24"/>
              </w:rPr>
              <w:t>Carers Trust for Scotland Survey</w:t>
            </w:r>
          </w:p>
          <w:p w14:paraId="662ECE88" w14:textId="77777777" w:rsidR="00EE6E4B" w:rsidRDefault="00EE6E4B" w:rsidP="007F45CA">
            <w:pPr>
              <w:pStyle w:val="ListParagraph"/>
              <w:numPr>
                <w:ilvl w:val="0"/>
                <w:numId w:val="19"/>
              </w:numPr>
              <w:rPr>
                <w:rFonts w:cs="Arial"/>
                <w:szCs w:val="24"/>
              </w:rPr>
            </w:pPr>
            <w:r>
              <w:rPr>
                <w:rFonts w:cs="Arial"/>
                <w:szCs w:val="24"/>
              </w:rPr>
              <w:t>Carers of East Lothian reports</w:t>
            </w:r>
          </w:p>
          <w:p w14:paraId="2CB61D76" w14:textId="77777777" w:rsidR="00EE6E4B" w:rsidRDefault="00EE6E4B" w:rsidP="007F45CA">
            <w:pPr>
              <w:pStyle w:val="ListParagraph"/>
              <w:numPr>
                <w:ilvl w:val="0"/>
                <w:numId w:val="19"/>
              </w:numPr>
              <w:rPr>
                <w:rFonts w:cs="Arial"/>
                <w:szCs w:val="24"/>
              </w:rPr>
            </w:pPr>
            <w:r>
              <w:rPr>
                <w:rFonts w:cs="Arial"/>
                <w:szCs w:val="24"/>
              </w:rPr>
              <w:t>SSE Survey</w:t>
            </w:r>
          </w:p>
          <w:p w14:paraId="6194FA7A" w14:textId="77777777" w:rsidR="007F45CA" w:rsidRDefault="007F45CA" w:rsidP="007F45CA">
            <w:pPr>
              <w:pStyle w:val="ListParagraph"/>
              <w:numPr>
                <w:ilvl w:val="0"/>
                <w:numId w:val="19"/>
              </w:numPr>
              <w:rPr>
                <w:rFonts w:cs="Arial"/>
                <w:szCs w:val="24"/>
              </w:rPr>
            </w:pPr>
            <w:r>
              <w:rPr>
                <w:rFonts w:cs="Arial"/>
                <w:szCs w:val="24"/>
              </w:rPr>
              <w:t>ELHSCP Planning for an Older Population feedback report</w:t>
            </w:r>
          </w:p>
          <w:p w14:paraId="2B5A0685" w14:textId="77777777" w:rsidR="007F45CA" w:rsidRPr="007F45CA" w:rsidRDefault="007F45CA" w:rsidP="007F45CA">
            <w:pPr>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37B8DAE2" w14:textId="77777777" w:rsidR="00641316" w:rsidRDefault="007F45CA" w:rsidP="00D33A75">
            <w:pPr>
              <w:pStyle w:val="ListParagraph"/>
              <w:ind w:left="0"/>
              <w:rPr>
                <w:rFonts w:cs="Arial"/>
                <w:szCs w:val="24"/>
              </w:rPr>
            </w:pPr>
            <w:r>
              <w:rPr>
                <w:rFonts w:cs="Arial"/>
                <w:szCs w:val="24"/>
              </w:rPr>
              <w:t>This shows us that</w:t>
            </w:r>
            <w:r w:rsidR="00346C1B">
              <w:rPr>
                <w:rFonts w:cs="Arial"/>
                <w:szCs w:val="24"/>
              </w:rPr>
              <w:t xml:space="preserve"> people wish to move to a more personalised approach to older people’s provision, with the involvement of local community services. It also shows that communities are keen to co-produce these services with ELHSCP.</w:t>
            </w:r>
          </w:p>
          <w:p w14:paraId="49B1DD47" w14:textId="77777777" w:rsidR="00346C1B" w:rsidRDefault="00346C1B" w:rsidP="00D33A75">
            <w:pPr>
              <w:pStyle w:val="ListParagraph"/>
              <w:ind w:left="0"/>
              <w:rPr>
                <w:rFonts w:cs="Arial"/>
                <w:szCs w:val="24"/>
              </w:rPr>
            </w:pPr>
            <w:r>
              <w:rPr>
                <w:rFonts w:cs="Arial"/>
                <w:szCs w:val="24"/>
              </w:rPr>
              <w:t xml:space="preserve">The majority of people want to remain living independently at home for as long as possible and to remain involved in their local community. </w:t>
            </w:r>
          </w:p>
          <w:p w14:paraId="4782CA14" w14:textId="77777777" w:rsidR="00346C1B" w:rsidRDefault="00346C1B" w:rsidP="00D33A75">
            <w:pPr>
              <w:pStyle w:val="ListParagraph"/>
              <w:ind w:left="0"/>
              <w:rPr>
                <w:rFonts w:cs="Arial"/>
                <w:szCs w:val="24"/>
              </w:rPr>
            </w:pPr>
          </w:p>
          <w:p w14:paraId="7F8F4092" w14:textId="77777777" w:rsidR="00346C1B" w:rsidRDefault="00346C1B" w:rsidP="00D33A75">
            <w:pPr>
              <w:pStyle w:val="ListParagraph"/>
              <w:ind w:left="0"/>
              <w:rPr>
                <w:rFonts w:cs="Arial"/>
                <w:szCs w:val="24"/>
              </w:rPr>
            </w:pPr>
            <w:r>
              <w:rPr>
                <w:rFonts w:cs="Arial"/>
                <w:szCs w:val="24"/>
              </w:rPr>
              <w:t>Most people would like to die at home or in a homely setting.</w:t>
            </w:r>
          </w:p>
          <w:p w14:paraId="35AD230A" w14:textId="77777777" w:rsidR="00346C1B" w:rsidRDefault="00346C1B" w:rsidP="00D33A75">
            <w:pPr>
              <w:pStyle w:val="ListParagraph"/>
              <w:ind w:left="0"/>
              <w:rPr>
                <w:rFonts w:cs="Arial"/>
                <w:szCs w:val="24"/>
              </w:rPr>
            </w:pPr>
          </w:p>
          <w:p w14:paraId="4E26162A" w14:textId="77777777" w:rsidR="00346C1B" w:rsidRDefault="00346C1B" w:rsidP="00D33A75">
            <w:pPr>
              <w:pStyle w:val="ListParagraph"/>
              <w:ind w:left="0"/>
              <w:rPr>
                <w:rFonts w:cs="Arial"/>
                <w:szCs w:val="24"/>
              </w:rPr>
            </w:pPr>
            <w:r>
              <w:rPr>
                <w:rFonts w:cs="Arial"/>
                <w:szCs w:val="24"/>
              </w:rPr>
              <w:t xml:space="preserve">People are supportive of early intervention and prevention approaches to limit the number of statutory </w:t>
            </w:r>
            <w:r w:rsidR="003816A4">
              <w:rPr>
                <w:rFonts w:cs="Arial"/>
                <w:szCs w:val="24"/>
              </w:rPr>
              <w:t xml:space="preserve">social work/care </w:t>
            </w:r>
            <w:r>
              <w:rPr>
                <w:rFonts w:cs="Arial"/>
                <w:szCs w:val="24"/>
              </w:rPr>
              <w:t>crisis interventions.</w:t>
            </w:r>
          </w:p>
          <w:p w14:paraId="262D39CD" w14:textId="77777777" w:rsidR="00346C1B" w:rsidRDefault="00346C1B" w:rsidP="00D33A75">
            <w:pPr>
              <w:pStyle w:val="ListParagraph"/>
              <w:ind w:left="0"/>
              <w:rPr>
                <w:rFonts w:cs="Arial"/>
                <w:szCs w:val="24"/>
              </w:rPr>
            </w:pPr>
          </w:p>
          <w:p w14:paraId="300F4092" w14:textId="77777777" w:rsidR="00346C1B" w:rsidRDefault="00346C1B" w:rsidP="00D33A75">
            <w:pPr>
              <w:pStyle w:val="ListParagraph"/>
              <w:ind w:left="0"/>
              <w:rPr>
                <w:rFonts w:cs="Arial"/>
                <w:szCs w:val="24"/>
              </w:rPr>
            </w:pPr>
            <w:r>
              <w:rPr>
                <w:rFonts w:cs="Arial"/>
                <w:szCs w:val="24"/>
              </w:rPr>
              <w:t>Carers need more support in their caring roles to ensure their continued health and wellbeing.</w:t>
            </w:r>
          </w:p>
          <w:p w14:paraId="542CE55F" w14:textId="77777777" w:rsidR="00346C1B" w:rsidRDefault="00346C1B" w:rsidP="00D33A75">
            <w:pPr>
              <w:pStyle w:val="ListParagraph"/>
              <w:ind w:left="0"/>
              <w:rPr>
                <w:rFonts w:cs="Arial"/>
                <w:szCs w:val="24"/>
              </w:rPr>
            </w:pPr>
          </w:p>
          <w:p w14:paraId="59686087" w14:textId="77777777" w:rsidR="00346C1B" w:rsidRDefault="00346C1B" w:rsidP="00D33A75">
            <w:pPr>
              <w:pStyle w:val="ListParagraph"/>
              <w:ind w:left="0"/>
              <w:rPr>
                <w:rFonts w:cs="Arial"/>
                <w:szCs w:val="24"/>
              </w:rPr>
            </w:pPr>
            <w:r>
              <w:rPr>
                <w:rFonts w:cs="Arial"/>
                <w:szCs w:val="24"/>
              </w:rPr>
              <w:t>Many older people, particularly in more affluent areas of East Lothian, experience high levels of social isolation due to lack of family support and poor access to community networks. Retiring to a new area where they have few contacts is a key factor for many in this group.</w:t>
            </w:r>
          </w:p>
          <w:p w14:paraId="144BEDEB" w14:textId="77777777" w:rsidR="003816A4" w:rsidRDefault="003816A4" w:rsidP="00D33A75">
            <w:pPr>
              <w:pStyle w:val="ListParagraph"/>
              <w:ind w:left="0"/>
              <w:rPr>
                <w:rFonts w:cs="Arial"/>
                <w:szCs w:val="24"/>
              </w:rPr>
            </w:pPr>
          </w:p>
          <w:p w14:paraId="3FF2FFCD" w14:textId="77777777" w:rsidR="003816A4" w:rsidRDefault="003816A4" w:rsidP="00D33A75">
            <w:pPr>
              <w:pStyle w:val="ListParagraph"/>
              <w:ind w:left="0"/>
              <w:rPr>
                <w:rFonts w:cs="Arial"/>
                <w:szCs w:val="24"/>
              </w:rPr>
            </w:pPr>
            <w:r>
              <w:rPr>
                <w:rFonts w:cs="Arial"/>
                <w:szCs w:val="24"/>
              </w:rPr>
              <w:t>People in rural areas have overall much poorer access to services and public transport.</w:t>
            </w:r>
          </w:p>
          <w:p w14:paraId="684C347C" w14:textId="77777777" w:rsidR="00346C1B" w:rsidRDefault="00346C1B" w:rsidP="00D33A75">
            <w:pPr>
              <w:pStyle w:val="ListParagraph"/>
              <w:ind w:left="0"/>
              <w:rPr>
                <w:rFonts w:cs="Arial"/>
                <w:szCs w:val="24"/>
              </w:rPr>
            </w:pPr>
          </w:p>
        </w:tc>
      </w:tr>
      <w:tr w:rsidR="00691D40" w14:paraId="2AFAAEB0" w14:textId="77777777" w:rsidTr="00D33A75">
        <w:tc>
          <w:tcPr>
            <w:tcW w:w="2660" w:type="dxa"/>
            <w:tcBorders>
              <w:top w:val="single" w:sz="4" w:space="0" w:color="auto"/>
              <w:left w:val="single" w:sz="4" w:space="0" w:color="auto"/>
              <w:bottom w:val="single" w:sz="4" w:space="0" w:color="auto"/>
              <w:right w:val="single" w:sz="4" w:space="0" w:color="auto"/>
            </w:tcBorders>
          </w:tcPr>
          <w:p w14:paraId="16AFEBE4" w14:textId="77777777" w:rsidR="00641316" w:rsidRDefault="00641316" w:rsidP="00D33A75">
            <w:pPr>
              <w:pStyle w:val="ListParagraph"/>
              <w:ind w:left="0"/>
              <w:rPr>
                <w:rFonts w:cs="Arial"/>
                <w:szCs w:val="24"/>
              </w:rPr>
            </w:pPr>
            <w:r>
              <w:rPr>
                <w:rFonts w:cs="Arial"/>
                <w:szCs w:val="24"/>
              </w:rPr>
              <w:t>Public/patient/client experience information</w:t>
            </w:r>
          </w:p>
          <w:p w14:paraId="75F953EE"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7915C3F3" w14:textId="77777777" w:rsidR="00641316" w:rsidRDefault="004D2A63" w:rsidP="00346C1B">
            <w:pPr>
              <w:pStyle w:val="ListParagraph"/>
              <w:numPr>
                <w:ilvl w:val="0"/>
                <w:numId w:val="20"/>
              </w:numPr>
              <w:rPr>
                <w:rFonts w:cs="Arial"/>
                <w:szCs w:val="24"/>
              </w:rPr>
            </w:pPr>
            <w:r>
              <w:rPr>
                <w:rFonts w:cs="Arial"/>
                <w:szCs w:val="24"/>
              </w:rPr>
              <w:t>Customer Services Feedback Adult Social Care</w:t>
            </w:r>
          </w:p>
          <w:p w14:paraId="530B3018" w14:textId="77777777" w:rsidR="004D2A63" w:rsidRDefault="004D2A63" w:rsidP="004D2A63">
            <w:pPr>
              <w:pStyle w:val="ListParagraph"/>
              <w:numPr>
                <w:ilvl w:val="0"/>
                <w:numId w:val="16"/>
              </w:numPr>
              <w:rPr>
                <w:rFonts w:cs="Arial"/>
                <w:szCs w:val="24"/>
              </w:rPr>
            </w:pPr>
            <w:r>
              <w:rPr>
                <w:rFonts w:cs="Arial"/>
                <w:szCs w:val="24"/>
              </w:rPr>
              <w:t xml:space="preserve">Patient </w:t>
            </w:r>
            <w:r w:rsidR="00D06048">
              <w:rPr>
                <w:rFonts w:cs="Arial"/>
                <w:szCs w:val="24"/>
              </w:rPr>
              <w:t>Experience</w:t>
            </w:r>
            <w:r>
              <w:rPr>
                <w:rFonts w:cs="Arial"/>
                <w:szCs w:val="24"/>
              </w:rPr>
              <w:t xml:space="preserve"> feedback</w:t>
            </w:r>
          </w:p>
        </w:tc>
        <w:tc>
          <w:tcPr>
            <w:tcW w:w="4820" w:type="dxa"/>
            <w:tcBorders>
              <w:top w:val="single" w:sz="4" w:space="0" w:color="auto"/>
              <w:left w:val="single" w:sz="4" w:space="0" w:color="auto"/>
              <w:bottom w:val="single" w:sz="4" w:space="0" w:color="auto"/>
              <w:right w:val="single" w:sz="4" w:space="0" w:color="auto"/>
            </w:tcBorders>
          </w:tcPr>
          <w:p w14:paraId="6F40FB6E" w14:textId="77777777" w:rsidR="00641316" w:rsidRDefault="00346C1B" w:rsidP="00D33A75">
            <w:pPr>
              <w:pStyle w:val="ListParagraph"/>
              <w:ind w:left="0"/>
              <w:rPr>
                <w:rFonts w:cs="Arial"/>
                <w:szCs w:val="24"/>
              </w:rPr>
            </w:pPr>
            <w:r>
              <w:rPr>
                <w:rFonts w:cs="Arial"/>
                <w:szCs w:val="24"/>
              </w:rPr>
              <w:t xml:space="preserve">Although some of this feedback relates to specific complaints about service or </w:t>
            </w:r>
            <w:r w:rsidR="00045C70">
              <w:rPr>
                <w:rFonts w:cs="Arial"/>
                <w:szCs w:val="24"/>
              </w:rPr>
              <w:t>staff, there is also a significant amount of feedback that indicates how highly people value the services they or their relative/friend received.</w:t>
            </w:r>
          </w:p>
        </w:tc>
      </w:tr>
      <w:tr w:rsidR="00691D40" w14:paraId="559E1C48" w14:textId="77777777" w:rsidTr="00D33A75">
        <w:tc>
          <w:tcPr>
            <w:tcW w:w="2660" w:type="dxa"/>
            <w:tcBorders>
              <w:top w:val="single" w:sz="4" w:space="0" w:color="auto"/>
              <w:left w:val="single" w:sz="4" w:space="0" w:color="auto"/>
              <w:bottom w:val="single" w:sz="4" w:space="0" w:color="auto"/>
              <w:right w:val="single" w:sz="4" w:space="0" w:color="auto"/>
            </w:tcBorders>
          </w:tcPr>
          <w:p w14:paraId="6E0C5600" w14:textId="77777777" w:rsidR="00641316" w:rsidRDefault="00641316" w:rsidP="00D33A75">
            <w:pPr>
              <w:pStyle w:val="ListParagraph"/>
              <w:ind w:left="0"/>
              <w:rPr>
                <w:rFonts w:cs="Arial"/>
                <w:szCs w:val="24"/>
              </w:rPr>
            </w:pPr>
            <w:r>
              <w:rPr>
                <w:rFonts w:cs="Arial"/>
                <w:szCs w:val="24"/>
              </w:rPr>
              <w:t>Evidence of inclusive engagement of people who use the service and involvement findings</w:t>
            </w:r>
          </w:p>
          <w:p w14:paraId="6A4C2373"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05F8F0E3" w14:textId="77777777" w:rsidR="00641316" w:rsidRPr="00045C70" w:rsidRDefault="00045C70" w:rsidP="00045C70">
            <w:pPr>
              <w:pStyle w:val="ListParagraph"/>
              <w:numPr>
                <w:ilvl w:val="0"/>
                <w:numId w:val="16"/>
              </w:numPr>
              <w:rPr>
                <w:rFonts w:cs="Arial"/>
                <w:szCs w:val="24"/>
              </w:rPr>
            </w:pPr>
            <w:r>
              <w:rPr>
                <w:rFonts w:cs="Arial"/>
                <w:szCs w:val="24"/>
              </w:rPr>
              <w:t>IJB Strategic Plan feedback report</w:t>
            </w:r>
          </w:p>
        </w:tc>
        <w:tc>
          <w:tcPr>
            <w:tcW w:w="4820" w:type="dxa"/>
            <w:tcBorders>
              <w:top w:val="single" w:sz="4" w:space="0" w:color="auto"/>
              <w:left w:val="single" w:sz="4" w:space="0" w:color="auto"/>
              <w:bottom w:val="single" w:sz="4" w:space="0" w:color="auto"/>
              <w:right w:val="single" w:sz="4" w:space="0" w:color="auto"/>
            </w:tcBorders>
          </w:tcPr>
          <w:p w14:paraId="3A3DDC7A" w14:textId="77777777" w:rsidR="00641316" w:rsidRDefault="00045C70" w:rsidP="00D33A75">
            <w:pPr>
              <w:pStyle w:val="ListParagraph"/>
              <w:ind w:left="0"/>
              <w:rPr>
                <w:rFonts w:cs="Arial"/>
                <w:szCs w:val="24"/>
              </w:rPr>
            </w:pPr>
            <w:r>
              <w:rPr>
                <w:rFonts w:cs="Arial"/>
                <w:szCs w:val="24"/>
              </w:rPr>
              <w:t>Evidence suggests that people who do not have English as a first language experience a range of problems to do with accessing services, and being sufficiently supported (for example, with interpretation) to understand what is happening when they are being supported by a service.</w:t>
            </w:r>
            <w:r w:rsidR="003816A4">
              <w:rPr>
                <w:rFonts w:cs="Arial"/>
                <w:szCs w:val="24"/>
              </w:rPr>
              <w:t xml:space="preserve"> This includes the Deaf community, using BSL.</w:t>
            </w:r>
          </w:p>
          <w:p w14:paraId="72400E02" w14:textId="77777777" w:rsidR="003816A4" w:rsidRDefault="003816A4" w:rsidP="00D33A75">
            <w:pPr>
              <w:pStyle w:val="ListParagraph"/>
              <w:ind w:left="0"/>
              <w:rPr>
                <w:rFonts w:cs="Arial"/>
                <w:szCs w:val="24"/>
              </w:rPr>
            </w:pPr>
          </w:p>
          <w:p w14:paraId="1E664CD4" w14:textId="77777777" w:rsidR="003816A4" w:rsidRDefault="003816A4" w:rsidP="00D33A75">
            <w:pPr>
              <w:pStyle w:val="ListParagraph"/>
              <w:ind w:left="0"/>
              <w:rPr>
                <w:rFonts w:cs="Arial"/>
                <w:szCs w:val="24"/>
              </w:rPr>
            </w:pPr>
            <w:r>
              <w:rPr>
                <w:rFonts w:cs="Arial"/>
                <w:szCs w:val="24"/>
              </w:rPr>
              <w:t>We know that the Gypsy Traveller community has specific issues with access to services, compounded by there being no site in East Lothian that they can stop at legally.</w:t>
            </w:r>
          </w:p>
        </w:tc>
      </w:tr>
      <w:tr w:rsidR="00691D40" w14:paraId="37760A69" w14:textId="77777777" w:rsidTr="00D33A75">
        <w:tc>
          <w:tcPr>
            <w:tcW w:w="2660" w:type="dxa"/>
            <w:tcBorders>
              <w:top w:val="single" w:sz="4" w:space="0" w:color="auto"/>
              <w:left w:val="single" w:sz="4" w:space="0" w:color="auto"/>
              <w:bottom w:val="single" w:sz="4" w:space="0" w:color="auto"/>
              <w:right w:val="single" w:sz="4" w:space="0" w:color="auto"/>
            </w:tcBorders>
          </w:tcPr>
          <w:p w14:paraId="2DAFE9FF" w14:textId="77777777" w:rsidR="00641316" w:rsidRDefault="00641316" w:rsidP="00D33A75">
            <w:pPr>
              <w:pStyle w:val="ListParagraph"/>
              <w:ind w:left="0"/>
              <w:rPr>
                <w:rFonts w:cs="Arial"/>
                <w:szCs w:val="24"/>
              </w:rPr>
            </w:pPr>
            <w:r>
              <w:rPr>
                <w:rFonts w:cs="Arial"/>
                <w:szCs w:val="24"/>
              </w:rPr>
              <w:t>Evidence of unmet need</w:t>
            </w:r>
          </w:p>
          <w:p w14:paraId="50B0AE6F"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520A727" w14:textId="77777777" w:rsidR="00D06048" w:rsidRPr="00D06048" w:rsidRDefault="00D06048" w:rsidP="00D06048">
            <w:pPr>
              <w:pStyle w:val="ListParagraph"/>
              <w:numPr>
                <w:ilvl w:val="0"/>
                <w:numId w:val="16"/>
              </w:numPr>
              <w:rPr>
                <w:szCs w:val="24"/>
              </w:rPr>
            </w:pPr>
            <w:r w:rsidRPr="00D06048">
              <w:t>Drivers of the higher COVID-19 incidence, morbidity and mortality among minority ethnic groups, 23 September 2020</w:t>
            </w:r>
          </w:p>
          <w:p w14:paraId="70B939F0" w14:textId="77777777" w:rsidR="00641316" w:rsidRPr="00D06048" w:rsidRDefault="00D06048" w:rsidP="00D06048">
            <w:pPr>
              <w:pStyle w:val="ListParagraph"/>
              <w:numPr>
                <w:ilvl w:val="0"/>
                <w:numId w:val="16"/>
              </w:numPr>
              <w:rPr>
                <w:szCs w:val="24"/>
              </w:rPr>
            </w:pPr>
            <w:r w:rsidRPr="00D06048">
              <w:rPr>
                <w:rFonts w:cs="Arial"/>
                <w:color w:val="0B0C0C"/>
                <w:szCs w:val="24"/>
              </w:rPr>
              <w:t>COVID-19 Ethnicity subgroup: Interpreting differential health outcomes among minority ethnic groups in wave 1 and 2, 24 March 2021</w:t>
            </w:r>
          </w:p>
          <w:p w14:paraId="0CF0A3ED" w14:textId="77777777" w:rsidR="00D06048" w:rsidRDefault="00D06048" w:rsidP="00D06048">
            <w:pPr>
              <w:pStyle w:val="ListParagraph"/>
              <w:numPr>
                <w:ilvl w:val="0"/>
                <w:numId w:val="16"/>
              </w:numPr>
              <w:rPr>
                <w:szCs w:val="24"/>
              </w:rPr>
            </w:pPr>
            <w:r w:rsidRPr="00D06048">
              <w:rPr>
                <w:szCs w:val="24"/>
              </w:rPr>
              <w:t>Monitoring ethnic health inequalities in Scotland during COVID-19</w:t>
            </w:r>
          </w:p>
          <w:p w14:paraId="06CD78C4" w14:textId="77777777" w:rsidR="00D06048" w:rsidRPr="00D06048" w:rsidRDefault="00D06048" w:rsidP="00D06048">
            <w:pPr>
              <w:pStyle w:val="ListParagraph"/>
              <w:numPr>
                <w:ilvl w:val="0"/>
                <w:numId w:val="16"/>
              </w:numPr>
              <w:rPr>
                <w:szCs w:val="24"/>
              </w:rPr>
            </w:pPr>
            <w:r w:rsidRPr="00D06048">
              <w:rPr>
                <w:szCs w:val="24"/>
              </w:rPr>
              <w:t>Leave no one behind</w:t>
            </w:r>
            <w:r>
              <w:rPr>
                <w:szCs w:val="24"/>
              </w:rPr>
              <w:t xml:space="preserve"> - </w:t>
            </w:r>
            <w:r w:rsidRPr="00D06048">
              <w:rPr>
                <w:szCs w:val="24"/>
              </w:rPr>
              <w:t>The state of health and health inequalities in Scotland</w:t>
            </w:r>
          </w:p>
        </w:tc>
        <w:tc>
          <w:tcPr>
            <w:tcW w:w="4820" w:type="dxa"/>
            <w:tcBorders>
              <w:top w:val="single" w:sz="4" w:space="0" w:color="auto"/>
              <w:left w:val="single" w:sz="4" w:space="0" w:color="auto"/>
              <w:bottom w:val="single" w:sz="4" w:space="0" w:color="auto"/>
              <w:right w:val="single" w:sz="4" w:space="0" w:color="auto"/>
            </w:tcBorders>
          </w:tcPr>
          <w:p w14:paraId="139EBD7D" w14:textId="77777777" w:rsidR="0054049E" w:rsidRDefault="00045C70" w:rsidP="0054049E">
            <w:r>
              <w:t>We know from informal feedback that people from minority ethnic and other vulnerable groups may experience barriers to access because of lack of information about services in suitable formats, and lack of interpretation support when they do.</w:t>
            </w:r>
          </w:p>
          <w:p w14:paraId="4BD8266C" w14:textId="77777777" w:rsidR="00D06048" w:rsidRDefault="00D06048" w:rsidP="0054049E"/>
          <w:p w14:paraId="3E46D80C" w14:textId="77777777" w:rsidR="00D06048" w:rsidRDefault="00D06048" w:rsidP="0054049E">
            <w:r>
              <w:t xml:space="preserve">We understand from the recent Scottish and UK Covid research that this results in poorer health and social care outcomes for people in those communities. </w:t>
            </w:r>
          </w:p>
          <w:p w14:paraId="3EDB23E5" w14:textId="77777777" w:rsidR="00045C70" w:rsidRDefault="00045C70" w:rsidP="0054049E"/>
          <w:p w14:paraId="77FCD25E" w14:textId="77777777" w:rsidR="00BD2D62" w:rsidRDefault="00BD2D62" w:rsidP="0054049E">
            <w:r>
              <w:t>We understand that people in lower income groups experience poorer health and we will do everything we can to encourage people in this group to share their views and ideas.</w:t>
            </w:r>
          </w:p>
          <w:p w14:paraId="391F599C" w14:textId="77777777" w:rsidR="00BD2D62" w:rsidRDefault="00BD2D62" w:rsidP="0054049E"/>
          <w:p w14:paraId="02BD7A16" w14:textId="77777777" w:rsidR="00BD2D62" w:rsidRDefault="00BD2D62" w:rsidP="0054049E"/>
          <w:p w14:paraId="3A014B40" w14:textId="77777777" w:rsidR="00045C70" w:rsidRDefault="00045C70" w:rsidP="0054049E">
            <w:r>
              <w:t>Others may also be impacted by the increasing use of digital approaches because they don’t have/can’t afford the relevant hardware/software/internet access; don’t know how to use digital, or don’t want to because of fears around digital/personal data security.</w:t>
            </w:r>
          </w:p>
          <w:p w14:paraId="5EB0A500" w14:textId="77777777" w:rsidR="0054049E" w:rsidRPr="00002ADD" w:rsidRDefault="0054049E" w:rsidP="0054049E"/>
          <w:p w14:paraId="39B6DE2C" w14:textId="77777777" w:rsidR="00641316" w:rsidRDefault="00641316" w:rsidP="00507445">
            <w:pPr>
              <w:rPr>
                <w:rFonts w:cs="Arial"/>
                <w:szCs w:val="24"/>
              </w:rPr>
            </w:pPr>
          </w:p>
        </w:tc>
      </w:tr>
      <w:tr w:rsidR="00691D40" w14:paraId="293EC86F" w14:textId="77777777" w:rsidTr="00D33A75">
        <w:tc>
          <w:tcPr>
            <w:tcW w:w="2660" w:type="dxa"/>
            <w:tcBorders>
              <w:top w:val="single" w:sz="4" w:space="0" w:color="auto"/>
              <w:left w:val="single" w:sz="4" w:space="0" w:color="auto"/>
              <w:bottom w:val="single" w:sz="4" w:space="0" w:color="auto"/>
              <w:right w:val="single" w:sz="4" w:space="0" w:color="auto"/>
            </w:tcBorders>
          </w:tcPr>
          <w:p w14:paraId="467A4279" w14:textId="77777777" w:rsidR="00641316" w:rsidRDefault="00641316" w:rsidP="00D33A75">
            <w:pPr>
              <w:pStyle w:val="ListParagraph"/>
              <w:ind w:left="0"/>
              <w:rPr>
                <w:rFonts w:cs="Arial"/>
                <w:szCs w:val="24"/>
              </w:rPr>
            </w:pPr>
            <w:r>
              <w:rPr>
                <w:rFonts w:cs="Arial"/>
                <w:szCs w:val="24"/>
              </w:rPr>
              <w:t>Good practice guidelines</w:t>
            </w:r>
          </w:p>
          <w:p w14:paraId="5B54FE1D"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66A5766D" w14:textId="77777777" w:rsidR="00691D40" w:rsidRDefault="00691D40" w:rsidP="00691D40">
            <w:pPr>
              <w:pStyle w:val="ListParagraph"/>
              <w:numPr>
                <w:ilvl w:val="0"/>
                <w:numId w:val="16"/>
              </w:numPr>
            </w:pPr>
            <w:r>
              <w:t>National Standards for Community Engagement Planning with people (Scottish Government)</w:t>
            </w:r>
          </w:p>
          <w:p w14:paraId="74BD0FE8" w14:textId="77777777" w:rsidR="00691D40" w:rsidRDefault="00691D40" w:rsidP="00691D40">
            <w:pPr>
              <w:pStyle w:val="ListParagraph"/>
              <w:numPr>
                <w:ilvl w:val="0"/>
                <w:numId w:val="16"/>
              </w:numPr>
            </w:pPr>
            <w:r>
              <w:t>The Scottish Approach to Service Design (Scottish Government)</w:t>
            </w:r>
          </w:p>
          <w:p w14:paraId="14182F18" w14:textId="77777777" w:rsidR="00691D40" w:rsidRDefault="00691D40" w:rsidP="00691D40">
            <w:pPr>
              <w:pStyle w:val="ListParagraph"/>
              <w:numPr>
                <w:ilvl w:val="0"/>
                <w:numId w:val="16"/>
              </w:numPr>
            </w:pPr>
            <w:r>
              <w:t xml:space="preserve">HIS Engage Toolkit (Health Improvement Scotland) 17 </w:t>
            </w:r>
          </w:p>
          <w:p w14:paraId="7ED37046" w14:textId="77777777" w:rsidR="00691D40" w:rsidRDefault="00691D40" w:rsidP="00691D40">
            <w:pPr>
              <w:pStyle w:val="ListParagraph"/>
              <w:numPr>
                <w:ilvl w:val="0"/>
                <w:numId w:val="16"/>
              </w:numPr>
            </w:pPr>
            <w:r>
              <w:t xml:space="preserve">Quality Framework for Community Engagement and Participation (Health Improvement Scotland) </w:t>
            </w:r>
          </w:p>
          <w:p w14:paraId="1087355A" w14:textId="77777777" w:rsidR="00691D40" w:rsidRPr="00691D40" w:rsidRDefault="00691D40" w:rsidP="00691D40">
            <w:pPr>
              <w:pStyle w:val="ListParagraph"/>
              <w:numPr>
                <w:ilvl w:val="0"/>
                <w:numId w:val="16"/>
              </w:numPr>
              <w:rPr>
                <w:rFonts w:cs="Arial"/>
                <w:szCs w:val="24"/>
              </w:rPr>
            </w:pPr>
            <w:r>
              <w:t>Public Engagement A New Framework (NHS Lothian) Certificate of</w:t>
            </w:r>
          </w:p>
          <w:p w14:paraId="2E16845B" w14:textId="77777777" w:rsidR="00691D40" w:rsidRPr="00691D40" w:rsidRDefault="00691D40" w:rsidP="00691D40">
            <w:pPr>
              <w:pStyle w:val="ListParagraph"/>
              <w:numPr>
                <w:ilvl w:val="0"/>
                <w:numId w:val="16"/>
              </w:numPr>
              <w:rPr>
                <w:rFonts w:cs="Arial"/>
                <w:szCs w:val="24"/>
              </w:rPr>
            </w:pPr>
            <w:r>
              <w:t>Consultation Readiness (Consultation Institute)</w:t>
            </w:r>
          </w:p>
        </w:tc>
        <w:tc>
          <w:tcPr>
            <w:tcW w:w="4820" w:type="dxa"/>
            <w:tcBorders>
              <w:top w:val="single" w:sz="4" w:space="0" w:color="auto"/>
              <w:left w:val="single" w:sz="4" w:space="0" w:color="auto"/>
              <w:bottom w:val="single" w:sz="4" w:space="0" w:color="auto"/>
              <w:right w:val="single" w:sz="4" w:space="0" w:color="auto"/>
            </w:tcBorders>
          </w:tcPr>
          <w:p w14:paraId="30E0558D" w14:textId="77777777" w:rsidR="00691D40" w:rsidRPr="00691D40" w:rsidRDefault="003816A4" w:rsidP="00691D40">
            <w:pPr>
              <w:rPr>
                <w:rFonts w:cs="Arial"/>
                <w:szCs w:val="24"/>
              </w:rPr>
            </w:pPr>
            <w:r>
              <w:rPr>
                <w:rFonts w:eastAsia="SimSun" w:cs="Arial"/>
                <w:szCs w:val="24"/>
              </w:rPr>
              <w:t>These set o</w:t>
            </w:r>
            <w:r w:rsidR="00691D40">
              <w:rPr>
                <w:rFonts w:eastAsia="SimSun" w:cs="Arial"/>
                <w:szCs w:val="24"/>
              </w:rPr>
              <w:t>ut the standards and techniques to which we will adhere to secure good quality and wide ranging community engagement.</w:t>
            </w:r>
          </w:p>
        </w:tc>
      </w:tr>
      <w:tr w:rsidR="00691D40" w14:paraId="69ADFD14"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689C055E" w14:textId="77777777" w:rsidR="00641316" w:rsidRDefault="00641316" w:rsidP="00D33A75">
            <w:pPr>
              <w:pStyle w:val="ListParagraph"/>
              <w:ind w:left="0"/>
              <w:rPr>
                <w:rFonts w:cs="Arial"/>
                <w:szCs w:val="24"/>
              </w:rPr>
            </w:pPr>
            <w:r>
              <w:rPr>
                <w:rFonts w:cs="Arial"/>
                <w:szCs w:val="24"/>
              </w:rPr>
              <w:t>Carbon emissions generated/reduced data</w:t>
            </w:r>
          </w:p>
        </w:tc>
        <w:tc>
          <w:tcPr>
            <w:tcW w:w="2126" w:type="dxa"/>
            <w:tcBorders>
              <w:top w:val="single" w:sz="4" w:space="0" w:color="auto"/>
              <w:left w:val="single" w:sz="4" w:space="0" w:color="auto"/>
              <w:bottom w:val="single" w:sz="4" w:space="0" w:color="auto"/>
              <w:right w:val="single" w:sz="4" w:space="0" w:color="auto"/>
            </w:tcBorders>
          </w:tcPr>
          <w:p w14:paraId="4486C615" w14:textId="77777777" w:rsidR="00641316" w:rsidRDefault="00150A44" w:rsidP="00150A44">
            <w:pPr>
              <w:pStyle w:val="ListParagraph"/>
              <w:numPr>
                <w:ilvl w:val="0"/>
                <w:numId w:val="21"/>
              </w:numPr>
              <w:rPr>
                <w:rFonts w:cs="Arial"/>
                <w:szCs w:val="24"/>
              </w:rPr>
            </w:pPr>
            <w:r>
              <w:rPr>
                <w:rFonts w:cs="Arial"/>
                <w:szCs w:val="24"/>
              </w:rPr>
              <w:t>Engagement Strategy</w:t>
            </w:r>
          </w:p>
        </w:tc>
        <w:tc>
          <w:tcPr>
            <w:tcW w:w="4820" w:type="dxa"/>
            <w:tcBorders>
              <w:top w:val="single" w:sz="4" w:space="0" w:color="auto"/>
              <w:left w:val="single" w:sz="4" w:space="0" w:color="auto"/>
              <w:bottom w:val="single" w:sz="4" w:space="0" w:color="auto"/>
              <w:right w:val="single" w:sz="4" w:space="0" w:color="auto"/>
            </w:tcBorders>
          </w:tcPr>
          <w:p w14:paraId="0169F2CB" w14:textId="77777777" w:rsidR="00641316" w:rsidRDefault="00691D40" w:rsidP="00D33A75">
            <w:pPr>
              <w:pStyle w:val="ListParagraph"/>
              <w:ind w:left="0"/>
              <w:rPr>
                <w:rFonts w:cs="Arial"/>
                <w:szCs w:val="24"/>
              </w:rPr>
            </w:pPr>
            <w:r>
              <w:rPr>
                <w:rFonts w:cs="Arial"/>
                <w:szCs w:val="24"/>
              </w:rPr>
              <w:t xml:space="preserve">The Engagement Strategy acknowledges the need to address carbon emissions, environmental impact and sustainability issues in the options that will be presented for appraisal as part of this engagement. This strand of work will be addressed in the modelling of the individual options before they are presented for </w:t>
            </w:r>
            <w:r w:rsidR="003816A4">
              <w:rPr>
                <w:rFonts w:cs="Arial"/>
                <w:szCs w:val="24"/>
              </w:rPr>
              <w:t xml:space="preserve">final </w:t>
            </w:r>
            <w:r>
              <w:rPr>
                <w:rFonts w:cs="Arial"/>
                <w:szCs w:val="24"/>
              </w:rPr>
              <w:t>appraisal.</w:t>
            </w:r>
          </w:p>
          <w:p w14:paraId="5893FD15" w14:textId="77777777" w:rsidR="00691D40" w:rsidRDefault="00691D40" w:rsidP="00D33A75">
            <w:pPr>
              <w:pStyle w:val="ListParagraph"/>
              <w:ind w:left="0"/>
              <w:rPr>
                <w:rFonts w:cs="Arial"/>
                <w:szCs w:val="24"/>
              </w:rPr>
            </w:pPr>
          </w:p>
          <w:p w14:paraId="4060F655" w14:textId="77777777" w:rsidR="00691D40" w:rsidRDefault="00691D40" w:rsidP="00D33A75">
            <w:pPr>
              <w:pStyle w:val="ListParagraph"/>
              <w:ind w:left="0"/>
              <w:rPr>
                <w:rFonts w:cs="Arial"/>
                <w:szCs w:val="24"/>
              </w:rPr>
            </w:pPr>
            <w:r>
              <w:rPr>
                <w:rFonts w:cs="Arial"/>
                <w:szCs w:val="24"/>
              </w:rPr>
              <w:t>The engagement itself will involve some tr</w:t>
            </w:r>
            <w:r w:rsidR="00150A44">
              <w:rPr>
                <w:rFonts w:cs="Arial"/>
                <w:szCs w:val="24"/>
              </w:rPr>
              <w:t>avel across East Lothian for in-</w:t>
            </w:r>
            <w:r>
              <w:rPr>
                <w:rFonts w:cs="Arial"/>
                <w:szCs w:val="24"/>
              </w:rPr>
              <w:t xml:space="preserve">person events, but it is also </w:t>
            </w:r>
            <w:r w:rsidR="00150A44">
              <w:rPr>
                <w:rFonts w:cs="Arial"/>
                <w:szCs w:val="24"/>
              </w:rPr>
              <w:t>offering a number of online engagement opportunities (for example, Teams events and an online survey). It is also offering a do-it-yourself engagement pack that can be used by partners with service-users and staff already attending that organisation.</w:t>
            </w:r>
            <w:r w:rsidR="003816A4">
              <w:rPr>
                <w:rFonts w:cs="Arial"/>
                <w:szCs w:val="24"/>
              </w:rPr>
              <w:t xml:space="preserve"> This should cut down on car travel.</w:t>
            </w:r>
          </w:p>
          <w:p w14:paraId="62D6E8CD" w14:textId="77777777" w:rsidR="00691D40" w:rsidRDefault="00691D40" w:rsidP="00D33A75">
            <w:pPr>
              <w:pStyle w:val="ListParagraph"/>
              <w:ind w:left="0"/>
              <w:rPr>
                <w:rFonts w:cs="Arial"/>
                <w:szCs w:val="24"/>
              </w:rPr>
            </w:pPr>
          </w:p>
        </w:tc>
      </w:tr>
      <w:tr w:rsidR="00691D40" w14:paraId="4FA01539"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52D2C4BA" w14:textId="77777777" w:rsidR="00641316" w:rsidRDefault="00641316" w:rsidP="00D33A75">
            <w:pPr>
              <w:pStyle w:val="ListParagraph"/>
              <w:ind w:left="0"/>
              <w:rPr>
                <w:rFonts w:cs="Arial"/>
                <w:szCs w:val="24"/>
              </w:rPr>
            </w:pPr>
            <w:r>
              <w:rPr>
                <w:rFonts w:cs="Arial"/>
                <w:szCs w:val="24"/>
              </w:rPr>
              <w:t>Environmental data</w:t>
            </w:r>
          </w:p>
        </w:tc>
        <w:tc>
          <w:tcPr>
            <w:tcW w:w="2126" w:type="dxa"/>
            <w:tcBorders>
              <w:top w:val="single" w:sz="4" w:space="0" w:color="auto"/>
              <w:left w:val="single" w:sz="4" w:space="0" w:color="auto"/>
              <w:bottom w:val="single" w:sz="4" w:space="0" w:color="auto"/>
              <w:right w:val="single" w:sz="4" w:space="0" w:color="auto"/>
            </w:tcBorders>
          </w:tcPr>
          <w:p w14:paraId="7AD1F2F3"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63625D3F" w14:textId="77777777" w:rsidR="00641316" w:rsidRDefault="00150A44" w:rsidP="00D33A75">
            <w:pPr>
              <w:pStyle w:val="ListParagraph"/>
              <w:ind w:left="0"/>
              <w:rPr>
                <w:rFonts w:cs="Arial"/>
                <w:szCs w:val="24"/>
              </w:rPr>
            </w:pPr>
            <w:r>
              <w:rPr>
                <w:rFonts w:cs="Arial"/>
                <w:szCs w:val="24"/>
              </w:rPr>
              <w:t>See above</w:t>
            </w:r>
          </w:p>
        </w:tc>
      </w:tr>
      <w:tr w:rsidR="00691D40" w14:paraId="52C512EE"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4B5B15A8" w14:textId="77777777" w:rsidR="00641316" w:rsidRDefault="00045C70" w:rsidP="00D33A75">
            <w:pPr>
              <w:pStyle w:val="ListParagraph"/>
              <w:ind w:left="0"/>
              <w:rPr>
                <w:rFonts w:cs="Arial"/>
                <w:szCs w:val="24"/>
              </w:rPr>
            </w:pPr>
            <w:r>
              <w:rPr>
                <w:rFonts w:cs="Arial"/>
                <w:szCs w:val="24"/>
              </w:rPr>
              <w:t xml:space="preserve">E </w:t>
            </w:r>
            <w:r w:rsidR="00641316">
              <w:rPr>
                <w:rFonts w:cs="Arial"/>
                <w:szCs w:val="24"/>
              </w:rPr>
              <w:t>Risk from cumulative impacts</w:t>
            </w:r>
          </w:p>
        </w:tc>
        <w:tc>
          <w:tcPr>
            <w:tcW w:w="2126" w:type="dxa"/>
            <w:tcBorders>
              <w:top w:val="single" w:sz="4" w:space="0" w:color="auto"/>
              <w:left w:val="single" w:sz="4" w:space="0" w:color="auto"/>
              <w:bottom w:val="single" w:sz="4" w:space="0" w:color="auto"/>
              <w:right w:val="single" w:sz="4" w:space="0" w:color="auto"/>
            </w:tcBorders>
          </w:tcPr>
          <w:p w14:paraId="005AA1BB"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2FFB324A" w14:textId="77777777" w:rsidR="00641316" w:rsidRDefault="0054049E" w:rsidP="00D33A75">
            <w:pPr>
              <w:pStyle w:val="ListParagraph"/>
              <w:ind w:left="0"/>
              <w:rPr>
                <w:rFonts w:cs="Arial"/>
                <w:szCs w:val="24"/>
              </w:rPr>
            </w:pPr>
            <w:r>
              <w:rPr>
                <w:rFonts w:cs="Arial"/>
                <w:szCs w:val="24"/>
              </w:rPr>
              <w:t>Not applicable</w:t>
            </w:r>
          </w:p>
        </w:tc>
      </w:tr>
      <w:tr w:rsidR="00691D40" w14:paraId="54871729"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6D7418B6" w14:textId="77777777" w:rsidR="00641316" w:rsidRDefault="00641316" w:rsidP="00D33A75">
            <w:pPr>
              <w:pStyle w:val="ListParagraph"/>
              <w:ind w:left="0"/>
              <w:rPr>
                <w:rFonts w:cs="Arial"/>
                <w:szCs w:val="24"/>
              </w:rPr>
            </w:pPr>
            <w:r>
              <w:rPr>
                <w:rFonts w:cs="Arial"/>
                <w:szCs w:val="24"/>
              </w:rPr>
              <w:t>Other (please specify)</w:t>
            </w:r>
          </w:p>
        </w:tc>
        <w:tc>
          <w:tcPr>
            <w:tcW w:w="2126" w:type="dxa"/>
            <w:tcBorders>
              <w:top w:val="single" w:sz="4" w:space="0" w:color="auto"/>
              <w:left w:val="single" w:sz="4" w:space="0" w:color="auto"/>
              <w:bottom w:val="single" w:sz="4" w:space="0" w:color="auto"/>
              <w:right w:val="single" w:sz="4" w:space="0" w:color="auto"/>
            </w:tcBorders>
          </w:tcPr>
          <w:p w14:paraId="19E4FFAC"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01311F36" w14:textId="77777777" w:rsidR="00641316" w:rsidRDefault="0054049E" w:rsidP="00D33A75">
            <w:pPr>
              <w:pStyle w:val="ListParagraph"/>
              <w:ind w:left="0"/>
              <w:rPr>
                <w:rFonts w:cs="Arial"/>
                <w:szCs w:val="24"/>
              </w:rPr>
            </w:pPr>
            <w:r>
              <w:rPr>
                <w:rFonts w:cs="Arial"/>
                <w:szCs w:val="24"/>
              </w:rPr>
              <w:t>-</w:t>
            </w:r>
          </w:p>
        </w:tc>
      </w:tr>
      <w:tr w:rsidR="00691D40" w14:paraId="125D8D37"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5D9050BE" w14:textId="77777777" w:rsidR="00641316" w:rsidRDefault="00641316" w:rsidP="00D33A75">
            <w:pPr>
              <w:pStyle w:val="ListParagraph"/>
              <w:ind w:left="0"/>
              <w:rPr>
                <w:rFonts w:cs="Arial"/>
                <w:szCs w:val="24"/>
              </w:rPr>
            </w:pPr>
            <w:r>
              <w:rPr>
                <w:rFonts w:cs="Arial"/>
                <w:szCs w:val="24"/>
              </w:rPr>
              <w:t>Additional evidence required</w:t>
            </w:r>
          </w:p>
        </w:tc>
        <w:tc>
          <w:tcPr>
            <w:tcW w:w="2126" w:type="dxa"/>
            <w:tcBorders>
              <w:top w:val="single" w:sz="4" w:space="0" w:color="auto"/>
              <w:left w:val="single" w:sz="4" w:space="0" w:color="auto"/>
              <w:bottom w:val="single" w:sz="4" w:space="0" w:color="auto"/>
              <w:right w:val="single" w:sz="4" w:space="0" w:color="auto"/>
            </w:tcBorders>
          </w:tcPr>
          <w:p w14:paraId="04766DF5"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4E64F6D1" w14:textId="77777777" w:rsidR="00641316" w:rsidRDefault="0054049E" w:rsidP="00D33A75">
            <w:pPr>
              <w:pStyle w:val="ListParagraph"/>
              <w:ind w:left="0"/>
              <w:rPr>
                <w:rFonts w:cs="Arial"/>
                <w:szCs w:val="24"/>
              </w:rPr>
            </w:pPr>
            <w:r>
              <w:rPr>
                <w:rFonts w:cs="Arial"/>
                <w:szCs w:val="24"/>
              </w:rPr>
              <w:t>-</w:t>
            </w:r>
          </w:p>
        </w:tc>
      </w:tr>
    </w:tbl>
    <w:p w14:paraId="29FF2FED" w14:textId="77777777" w:rsidR="00641316" w:rsidRDefault="00641316" w:rsidP="00641316">
      <w:pPr>
        <w:pStyle w:val="ListParagraph"/>
        <w:ind w:left="0"/>
        <w:rPr>
          <w:rFonts w:cs="Arial"/>
          <w:b/>
          <w:szCs w:val="24"/>
        </w:rPr>
      </w:pPr>
    </w:p>
    <w:p w14:paraId="3DDE72BC" w14:textId="77777777" w:rsidR="00641316" w:rsidRDefault="00641316" w:rsidP="00641316">
      <w:pPr>
        <w:pStyle w:val="ListParagraph"/>
        <w:ind w:left="440" w:hanging="440"/>
        <w:rPr>
          <w:rFonts w:cs="Arial"/>
          <w:b/>
          <w:szCs w:val="24"/>
        </w:rPr>
      </w:pPr>
    </w:p>
    <w:p w14:paraId="19E475C2"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6C8656AF" w14:textId="77777777" w:rsidR="00641316" w:rsidRDefault="00641316" w:rsidP="00641316">
      <w:pPr>
        <w:pStyle w:val="ListParagraph"/>
        <w:ind w:left="0"/>
        <w:rPr>
          <w:rFonts w:cs="Arial"/>
          <w:b/>
          <w:szCs w:val="24"/>
        </w:rPr>
      </w:pPr>
    </w:p>
    <w:p w14:paraId="78B87527" w14:textId="77777777" w:rsidR="00641316" w:rsidRDefault="00641316" w:rsidP="00641316">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68"/>
        <w:gridCol w:w="2848"/>
      </w:tblGrid>
      <w:tr w:rsidR="00641316" w14:paraId="71C82149"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5773437D" w14:textId="77777777" w:rsidR="00641316" w:rsidRDefault="00641316" w:rsidP="00D33A75">
            <w:pPr>
              <w:pStyle w:val="ListParagraph"/>
              <w:ind w:left="0"/>
              <w:rPr>
                <w:rFonts w:cs="Arial"/>
                <w:b/>
                <w:szCs w:val="24"/>
              </w:rPr>
            </w:pPr>
            <w:r>
              <w:rPr>
                <w:rFonts w:cs="Arial"/>
                <w:b/>
                <w:szCs w:val="24"/>
              </w:rPr>
              <w:t>Equality, Health and Wellbeing and Human Rights</w:t>
            </w:r>
          </w:p>
          <w:p w14:paraId="7BF10905"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8F3F342"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34ACB009" w14:textId="77777777" w:rsidTr="00150A44">
        <w:tc>
          <w:tcPr>
            <w:tcW w:w="6345" w:type="dxa"/>
            <w:tcBorders>
              <w:top w:val="single" w:sz="4" w:space="0" w:color="auto"/>
              <w:left w:val="single" w:sz="4" w:space="0" w:color="auto"/>
              <w:bottom w:val="single" w:sz="4" w:space="0" w:color="auto"/>
              <w:right w:val="single" w:sz="4" w:space="0" w:color="auto"/>
            </w:tcBorders>
            <w:shd w:val="clear" w:color="auto" w:fill="auto"/>
          </w:tcPr>
          <w:p w14:paraId="25B1E675" w14:textId="77777777" w:rsidR="00641316" w:rsidRDefault="00641316" w:rsidP="00D33A75">
            <w:pPr>
              <w:pStyle w:val="ListParagraph"/>
              <w:ind w:left="0"/>
              <w:rPr>
                <w:rFonts w:cs="Arial"/>
                <w:b/>
                <w:szCs w:val="24"/>
              </w:rPr>
            </w:pPr>
            <w:r>
              <w:rPr>
                <w:rFonts w:cs="Arial"/>
                <w:b/>
                <w:szCs w:val="24"/>
              </w:rPr>
              <w:t>Positive</w:t>
            </w:r>
          </w:p>
          <w:p w14:paraId="34E2D093" w14:textId="77777777" w:rsidR="00150A44" w:rsidRDefault="00150A44" w:rsidP="00150A44">
            <w:r w:rsidRPr="00150A44">
              <w:rPr>
                <w:rFonts w:cs="Arial"/>
                <w:szCs w:val="24"/>
              </w:rPr>
              <w:t>The IIA</w:t>
            </w:r>
            <w:r>
              <w:rPr>
                <w:rFonts w:cs="Arial"/>
                <w:szCs w:val="24"/>
              </w:rPr>
              <w:t xml:space="preserve"> Group felt </w:t>
            </w:r>
            <w:r w:rsidRPr="00150A44">
              <w:rPr>
                <w:rFonts w:cs="Arial"/>
                <w:szCs w:val="24"/>
              </w:rPr>
              <w:t xml:space="preserve">that </w:t>
            </w:r>
            <w:r>
              <w:t xml:space="preserve">the Engagement Strategy covered all the </w:t>
            </w:r>
            <w:r w:rsidRPr="00150A44">
              <w:t>different groups and</w:t>
            </w:r>
            <w:r>
              <w:t xml:space="preserve"> was</w:t>
            </w:r>
            <w:r w:rsidRPr="00150A44">
              <w:t xml:space="preserve"> making real efforts</w:t>
            </w:r>
            <w:r>
              <w:t xml:space="preserve"> to go to people where they are.</w:t>
            </w:r>
          </w:p>
          <w:p w14:paraId="7C686879" w14:textId="77777777" w:rsidR="00150A44" w:rsidRDefault="00150A44" w:rsidP="00D33A75">
            <w:pPr>
              <w:pStyle w:val="ListParagraph"/>
              <w:ind w:left="0"/>
              <w:rPr>
                <w:rFonts w:cs="Arial"/>
                <w:szCs w:val="24"/>
              </w:rPr>
            </w:pPr>
          </w:p>
          <w:p w14:paraId="4C7CD853" w14:textId="77777777" w:rsidR="00150A44" w:rsidRPr="00150A44" w:rsidRDefault="00150A44" w:rsidP="00D33A75">
            <w:pPr>
              <w:pStyle w:val="ListParagraph"/>
              <w:ind w:left="0"/>
              <w:rPr>
                <w:rFonts w:cs="Arial"/>
                <w:szCs w:val="24"/>
              </w:rPr>
            </w:pPr>
            <w:r>
              <w:rPr>
                <w:rFonts w:cs="Arial"/>
                <w:szCs w:val="24"/>
              </w:rPr>
              <w:t>The group also suggested a number of new avenues of enquiry and new contacts, which will be added to the engagement strategy action plan.</w:t>
            </w:r>
          </w:p>
          <w:p w14:paraId="6C83D76B"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18EC19F6" w14:textId="77777777" w:rsidR="00641316" w:rsidRPr="0054049E" w:rsidRDefault="00150A44" w:rsidP="00D33A75">
            <w:pPr>
              <w:pStyle w:val="ListParagraph"/>
              <w:ind w:left="0"/>
              <w:rPr>
                <w:rFonts w:cs="Arial"/>
                <w:szCs w:val="24"/>
              </w:rPr>
            </w:pPr>
            <w:r>
              <w:rPr>
                <w:rFonts w:cs="Arial"/>
                <w:szCs w:val="24"/>
              </w:rPr>
              <w:t>All equalities and vulnerable groups</w:t>
            </w:r>
          </w:p>
        </w:tc>
      </w:tr>
      <w:tr w:rsidR="00641316" w14:paraId="0FB2F18C" w14:textId="77777777" w:rsidTr="00D33A75">
        <w:tc>
          <w:tcPr>
            <w:tcW w:w="6345" w:type="dxa"/>
            <w:tcBorders>
              <w:top w:val="single" w:sz="4" w:space="0" w:color="auto"/>
              <w:left w:val="single" w:sz="4" w:space="0" w:color="auto"/>
              <w:bottom w:val="single" w:sz="4" w:space="0" w:color="auto"/>
              <w:right w:val="single" w:sz="4" w:space="0" w:color="auto"/>
            </w:tcBorders>
          </w:tcPr>
          <w:p w14:paraId="5FEA0F8D" w14:textId="77777777" w:rsidR="00641316" w:rsidRDefault="00641316" w:rsidP="00D33A75">
            <w:pPr>
              <w:pStyle w:val="ListParagraph"/>
              <w:ind w:left="0"/>
              <w:rPr>
                <w:rFonts w:cs="Arial"/>
                <w:b/>
                <w:szCs w:val="24"/>
              </w:rPr>
            </w:pPr>
            <w:r>
              <w:rPr>
                <w:rFonts w:cs="Arial"/>
                <w:b/>
                <w:szCs w:val="24"/>
              </w:rPr>
              <w:t>Negative</w:t>
            </w:r>
          </w:p>
          <w:p w14:paraId="31637C99" w14:textId="77777777" w:rsidR="00641316" w:rsidRPr="00150A44" w:rsidRDefault="00150A44" w:rsidP="00D33A75">
            <w:pPr>
              <w:pStyle w:val="ListParagraph"/>
              <w:ind w:left="0"/>
              <w:rPr>
                <w:rFonts w:cs="Arial"/>
                <w:szCs w:val="24"/>
              </w:rPr>
            </w:pPr>
            <w:r>
              <w:rPr>
                <w:rFonts w:cs="Arial"/>
                <w:szCs w:val="24"/>
              </w:rPr>
              <w:t>A couple of the group worried about the resource needed to deliver such an ambitious strategy.</w:t>
            </w:r>
          </w:p>
        </w:tc>
        <w:tc>
          <w:tcPr>
            <w:tcW w:w="2897" w:type="dxa"/>
            <w:tcBorders>
              <w:top w:val="single" w:sz="4" w:space="0" w:color="auto"/>
              <w:left w:val="single" w:sz="4" w:space="0" w:color="auto"/>
              <w:bottom w:val="single" w:sz="4" w:space="0" w:color="auto"/>
              <w:right w:val="single" w:sz="4" w:space="0" w:color="auto"/>
            </w:tcBorders>
          </w:tcPr>
          <w:p w14:paraId="50AFD465" w14:textId="77777777" w:rsidR="00BB4D7C" w:rsidRDefault="00150A44" w:rsidP="00D33A75">
            <w:pPr>
              <w:pStyle w:val="ListParagraph"/>
              <w:ind w:left="0"/>
              <w:rPr>
                <w:rFonts w:cs="Arial"/>
                <w:szCs w:val="24"/>
              </w:rPr>
            </w:pPr>
            <w:r>
              <w:rPr>
                <w:rFonts w:cs="Arial"/>
                <w:szCs w:val="24"/>
              </w:rPr>
              <w:t>All equalities and vulnerable groups</w:t>
            </w:r>
          </w:p>
          <w:p w14:paraId="0474063B" w14:textId="77777777" w:rsidR="00BB4D7C" w:rsidRDefault="00BB4D7C" w:rsidP="00BB4D7C">
            <w:pPr>
              <w:spacing w:line="276" w:lineRule="auto"/>
            </w:pPr>
          </w:p>
          <w:p w14:paraId="721FA93F" w14:textId="77777777" w:rsidR="00BB4D7C" w:rsidRPr="00BB4D7C" w:rsidRDefault="00BB4D7C" w:rsidP="00BB4D7C"/>
          <w:p w14:paraId="43ACCF58" w14:textId="77777777" w:rsidR="00BB4D7C" w:rsidRDefault="00BB4D7C" w:rsidP="00BB4D7C">
            <w:pPr>
              <w:spacing w:line="276" w:lineRule="auto"/>
            </w:pPr>
          </w:p>
          <w:p w14:paraId="579B4DBE" w14:textId="77777777" w:rsidR="00BB4D7C" w:rsidRDefault="00BB4D7C" w:rsidP="00D33A75">
            <w:pPr>
              <w:pStyle w:val="ListParagraph"/>
              <w:ind w:left="0"/>
              <w:rPr>
                <w:rFonts w:cs="Arial"/>
                <w:szCs w:val="24"/>
              </w:rPr>
            </w:pPr>
          </w:p>
          <w:p w14:paraId="7C0245A4" w14:textId="77777777" w:rsidR="0054049E" w:rsidRDefault="0054049E" w:rsidP="00D33A75">
            <w:pPr>
              <w:pStyle w:val="ListParagraph"/>
              <w:ind w:left="0"/>
              <w:rPr>
                <w:rFonts w:cs="Arial"/>
                <w:szCs w:val="24"/>
              </w:rPr>
            </w:pPr>
          </w:p>
          <w:p w14:paraId="7E3699B0" w14:textId="77777777" w:rsidR="0054049E" w:rsidRPr="0054049E" w:rsidRDefault="0054049E" w:rsidP="00D33A75">
            <w:pPr>
              <w:pStyle w:val="ListParagraph"/>
              <w:ind w:left="0"/>
              <w:rPr>
                <w:rFonts w:cs="Arial"/>
                <w:szCs w:val="24"/>
              </w:rPr>
            </w:pPr>
          </w:p>
        </w:tc>
      </w:tr>
    </w:tbl>
    <w:p w14:paraId="5EE93E08"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641316" w14:paraId="07FBA333"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34FD9F42" w14:textId="77777777" w:rsidR="00641316" w:rsidRDefault="00641316" w:rsidP="00D33A75">
            <w:pPr>
              <w:pStyle w:val="ListParagraph"/>
              <w:ind w:left="0"/>
              <w:rPr>
                <w:rFonts w:cs="Arial"/>
                <w:b/>
                <w:szCs w:val="24"/>
              </w:rPr>
            </w:pPr>
            <w:r>
              <w:rPr>
                <w:rFonts w:cs="Arial"/>
                <w:b/>
                <w:szCs w:val="24"/>
              </w:rPr>
              <w:t>Environment and Sustainability including climate change emissions and impacts</w:t>
            </w:r>
          </w:p>
          <w:p w14:paraId="00D38577"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4DB3DB94"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2B05C405" w14:textId="77777777" w:rsidTr="00D33A75">
        <w:tc>
          <w:tcPr>
            <w:tcW w:w="6345" w:type="dxa"/>
            <w:tcBorders>
              <w:top w:val="single" w:sz="4" w:space="0" w:color="auto"/>
              <w:left w:val="single" w:sz="4" w:space="0" w:color="auto"/>
              <w:bottom w:val="single" w:sz="4" w:space="0" w:color="auto"/>
              <w:right w:val="single" w:sz="4" w:space="0" w:color="auto"/>
            </w:tcBorders>
          </w:tcPr>
          <w:p w14:paraId="5BB07FB7" w14:textId="77777777" w:rsidR="00641316" w:rsidRDefault="00641316" w:rsidP="00D33A75">
            <w:pPr>
              <w:pStyle w:val="ListParagraph"/>
              <w:ind w:left="0"/>
              <w:rPr>
                <w:rFonts w:cs="Arial"/>
                <w:b/>
                <w:szCs w:val="24"/>
              </w:rPr>
            </w:pPr>
            <w:r>
              <w:rPr>
                <w:rFonts w:cs="Arial"/>
                <w:b/>
                <w:szCs w:val="24"/>
              </w:rPr>
              <w:t>Positive</w:t>
            </w:r>
          </w:p>
          <w:p w14:paraId="1D20856C" w14:textId="77777777" w:rsidR="00CD730D" w:rsidRPr="00CD730D" w:rsidRDefault="00CD730D" w:rsidP="00D33A75">
            <w:pPr>
              <w:pStyle w:val="ListParagraph"/>
              <w:ind w:left="0"/>
              <w:rPr>
                <w:rFonts w:cs="Arial"/>
                <w:szCs w:val="24"/>
              </w:rPr>
            </w:pPr>
            <w:r>
              <w:rPr>
                <w:rFonts w:cs="Arial"/>
                <w:szCs w:val="24"/>
              </w:rPr>
              <w:t>The IIA Group agreed that the strategy was the means for stimulati</w:t>
            </w:r>
            <w:r w:rsidR="003816A4">
              <w:rPr>
                <w:rFonts w:cs="Arial"/>
                <w:szCs w:val="24"/>
              </w:rPr>
              <w:t>ng the production of</w:t>
            </w:r>
            <w:r>
              <w:rPr>
                <w:rFonts w:cs="Arial"/>
                <w:szCs w:val="24"/>
              </w:rPr>
              <w:t xml:space="preserve"> options from the community for older people’s services rather than the ends, and understood that climate, environmental and sustainability issues would have to be addressed in the modelling of the individual options put forth as part of the options appraisal process.</w:t>
            </w:r>
          </w:p>
          <w:p w14:paraId="03AB2FF8"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95BE541" w14:textId="77777777" w:rsidR="00CD730D" w:rsidRDefault="00CD730D" w:rsidP="00CD730D">
            <w:pPr>
              <w:pStyle w:val="ListParagraph"/>
              <w:ind w:left="0"/>
              <w:rPr>
                <w:rFonts w:cs="Arial"/>
                <w:szCs w:val="24"/>
              </w:rPr>
            </w:pPr>
            <w:r>
              <w:rPr>
                <w:rFonts w:cs="Arial"/>
                <w:szCs w:val="24"/>
              </w:rPr>
              <w:t>All equalities and vulnerable groups</w:t>
            </w:r>
          </w:p>
          <w:p w14:paraId="3576D63D" w14:textId="77777777" w:rsidR="00641316" w:rsidRDefault="00641316" w:rsidP="00D33A75">
            <w:pPr>
              <w:pStyle w:val="ListParagraph"/>
              <w:ind w:left="0"/>
              <w:rPr>
                <w:rFonts w:cs="Arial"/>
                <w:b/>
                <w:szCs w:val="24"/>
              </w:rPr>
            </w:pPr>
          </w:p>
        </w:tc>
      </w:tr>
      <w:tr w:rsidR="00641316" w14:paraId="53E0CF2E" w14:textId="77777777" w:rsidTr="00D33A75">
        <w:tc>
          <w:tcPr>
            <w:tcW w:w="6345" w:type="dxa"/>
            <w:tcBorders>
              <w:top w:val="single" w:sz="4" w:space="0" w:color="auto"/>
              <w:left w:val="single" w:sz="4" w:space="0" w:color="auto"/>
              <w:bottom w:val="single" w:sz="4" w:space="0" w:color="auto"/>
              <w:right w:val="single" w:sz="4" w:space="0" w:color="auto"/>
            </w:tcBorders>
          </w:tcPr>
          <w:p w14:paraId="173DAFD6" w14:textId="77777777" w:rsidR="00641316" w:rsidRDefault="00641316" w:rsidP="00D33A75">
            <w:pPr>
              <w:pStyle w:val="ListParagraph"/>
              <w:ind w:left="0"/>
              <w:rPr>
                <w:rFonts w:cs="Arial"/>
                <w:b/>
                <w:szCs w:val="24"/>
              </w:rPr>
            </w:pPr>
            <w:r>
              <w:rPr>
                <w:rFonts w:cs="Arial"/>
                <w:b/>
                <w:szCs w:val="24"/>
              </w:rPr>
              <w:t>Negative</w:t>
            </w:r>
          </w:p>
          <w:p w14:paraId="348F6B2D"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D0F6D4B" w14:textId="77777777" w:rsidR="00641316" w:rsidRDefault="00641316" w:rsidP="00D33A75">
            <w:pPr>
              <w:pStyle w:val="ListParagraph"/>
              <w:ind w:left="0"/>
              <w:rPr>
                <w:rFonts w:cs="Arial"/>
                <w:b/>
                <w:szCs w:val="24"/>
              </w:rPr>
            </w:pPr>
          </w:p>
        </w:tc>
      </w:tr>
    </w:tbl>
    <w:p w14:paraId="7278F824"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7"/>
        <w:gridCol w:w="2849"/>
      </w:tblGrid>
      <w:tr w:rsidR="00641316" w14:paraId="12381A11"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25D47484" w14:textId="77777777" w:rsidR="00641316" w:rsidRDefault="00641316" w:rsidP="00D33A75">
            <w:pPr>
              <w:pStyle w:val="ListParagraph"/>
              <w:ind w:left="0"/>
              <w:rPr>
                <w:rFonts w:cs="Arial"/>
                <w:b/>
                <w:szCs w:val="24"/>
              </w:rPr>
            </w:pPr>
            <w:r>
              <w:rPr>
                <w:rFonts w:cs="Arial"/>
                <w:b/>
                <w:szCs w:val="24"/>
              </w:rPr>
              <w:t xml:space="preserve">Economic </w:t>
            </w:r>
          </w:p>
          <w:p w14:paraId="6286B41B"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4B86CF0"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4BB5F09A" w14:textId="77777777" w:rsidTr="00D33A75">
        <w:tc>
          <w:tcPr>
            <w:tcW w:w="6345" w:type="dxa"/>
            <w:tcBorders>
              <w:top w:val="single" w:sz="4" w:space="0" w:color="auto"/>
              <w:left w:val="single" w:sz="4" w:space="0" w:color="auto"/>
              <w:bottom w:val="single" w:sz="4" w:space="0" w:color="auto"/>
              <w:right w:val="single" w:sz="4" w:space="0" w:color="auto"/>
            </w:tcBorders>
          </w:tcPr>
          <w:p w14:paraId="0D4CC0B7" w14:textId="77777777" w:rsidR="00641316" w:rsidRDefault="00641316" w:rsidP="00D33A75">
            <w:pPr>
              <w:pStyle w:val="ListParagraph"/>
              <w:ind w:left="0"/>
              <w:rPr>
                <w:rFonts w:cs="Arial"/>
                <w:b/>
                <w:szCs w:val="24"/>
              </w:rPr>
            </w:pPr>
            <w:r>
              <w:rPr>
                <w:rFonts w:cs="Arial"/>
                <w:b/>
                <w:szCs w:val="24"/>
              </w:rPr>
              <w:t>Positive</w:t>
            </w:r>
          </w:p>
          <w:p w14:paraId="5489EB58" w14:textId="77777777" w:rsidR="00CD730D" w:rsidRPr="00CD730D" w:rsidRDefault="00CD730D" w:rsidP="00CD730D">
            <w:pPr>
              <w:pStyle w:val="ListParagraph"/>
              <w:ind w:left="0"/>
              <w:rPr>
                <w:rFonts w:cs="Arial"/>
                <w:szCs w:val="24"/>
              </w:rPr>
            </w:pPr>
            <w:r>
              <w:rPr>
                <w:rFonts w:cs="Arial"/>
                <w:szCs w:val="24"/>
              </w:rPr>
              <w:t>The IIA Group agreed that the strategy was the means for stimulati</w:t>
            </w:r>
            <w:r w:rsidR="003816A4">
              <w:rPr>
                <w:rFonts w:cs="Arial"/>
                <w:szCs w:val="24"/>
              </w:rPr>
              <w:t>ng the production of</w:t>
            </w:r>
            <w:r>
              <w:rPr>
                <w:rFonts w:cs="Arial"/>
                <w:szCs w:val="24"/>
              </w:rPr>
              <w:t xml:space="preserve"> options from the community for older people’s services rather than the ends, and understood that economic issues would have to be addressed in the modelling of the individual options put forth as part of the options appraisal process.</w:t>
            </w:r>
          </w:p>
          <w:p w14:paraId="4A167805" w14:textId="77777777" w:rsidR="00CD730D" w:rsidRDefault="00CD730D" w:rsidP="00D33A75">
            <w:pPr>
              <w:pStyle w:val="ListParagraph"/>
              <w:ind w:left="0"/>
              <w:rPr>
                <w:rFonts w:cs="Arial"/>
                <w:b/>
                <w:szCs w:val="24"/>
              </w:rPr>
            </w:pPr>
          </w:p>
          <w:p w14:paraId="5B07249E"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3C14A235" w14:textId="77777777" w:rsidR="00CD730D" w:rsidRDefault="00CD730D" w:rsidP="00CD730D">
            <w:pPr>
              <w:pStyle w:val="ListParagraph"/>
              <w:ind w:left="0"/>
              <w:rPr>
                <w:rFonts w:cs="Arial"/>
                <w:szCs w:val="24"/>
              </w:rPr>
            </w:pPr>
            <w:r>
              <w:rPr>
                <w:rFonts w:cs="Arial"/>
                <w:szCs w:val="24"/>
              </w:rPr>
              <w:t>All equalities and vulnerable groups</w:t>
            </w:r>
          </w:p>
          <w:p w14:paraId="7E9F98CD" w14:textId="77777777" w:rsidR="00641316" w:rsidRPr="00BB4D7C" w:rsidRDefault="00641316" w:rsidP="00D33A75">
            <w:pPr>
              <w:pStyle w:val="ListParagraph"/>
              <w:ind w:left="0"/>
              <w:rPr>
                <w:rFonts w:cs="Arial"/>
                <w:szCs w:val="24"/>
              </w:rPr>
            </w:pPr>
          </w:p>
        </w:tc>
      </w:tr>
      <w:tr w:rsidR="00641316" w14:paraId="58FC3CFF" w14:textId="77777777" w:rsidTr="00D33A75">
        <w:tc>
          <w:tcPr>
            <w:tcW w:w="6345" w:type="dxa"/>
            <w:tcBorders>
              <w:top w:val="single" w:sz="4" w:space="0" w:color="auto"/>
              <w:left w:val="single" w:sz="4" w:space="0" w:color="auto"/>
              <w:bottom w:val="single" w:sz="4" w:space="0" w:color="auto"/>
              <w:right w:val="single" w:sz="4" w:space="0" w:color="auto"/>
            </w:tcBorders>
          </w:tcPr>
          <w:p w14:paraId="1DDC0ECD" w14:textId="77777777" w:rsidR="00641316" w:rsidRDefault="00641316" w:rsidP="00D33A75">
            <w:pPr>
              <w:pStyle w:val="ListParagraph"/>
              <w:ind w:left="0"/>
              <w:rPr>
                <w:rFonts w:cs="Arial"/>
                <w:b/>
                <w:szCs w:val="24"/>
              </w:rPr>
            </w:pPr>
            <w:r>
              <w:rPr>
                <w:rFonts w:cs="Arial"/>
                <w:b/>
                <w:szCs w:val="24"/>
              </w:rPr>
              <w:t xml:space="preserve">Negative </w:t>
            </w:r>
          </w:p>
          <w:p w14:paraId="1E30938F"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8999A8F" w14:textId="77777777" w:rsidR="00BB4D7C" w:rsidRDefault="00BB4D7C" w:rsidP="00BB4D7C">
            <w:pPr>
              <w:pStyle w:val="ListParagraph"/>
              <w:ind w:left="0"/>
            </w:pPr>
          </w:p>
          <w:p w14:paraId="47CB2FF9" w14:textId="77777777" w:rsidR="00BB4D7C" w:rsidRDefault="00BB4D7C" w:rsidP="00507445">
            <w:pPr>
              <w:spacing w:line="276" w:lineRule="auto"/>
              <w:rPr>
                <w:rFonts w:cs="Arial"/>
                <w:b/>
                <w:szCs w:val="24"/>
              </w:rPr>
            </w:pPr>
          </w:p>
        </w:tc>
      </w:tr>
    </w:tbl>
    <w:p w14:paraId="5FBCDECC" w14:textId="77777777" w:rsidR="00641316" w:rsidRDefault="00641316" w:rsidP="00641316">
      <w:pPr>
        <w:pStyle w:val="ListParagraph"/>
        <w:ind w:left="0"/>
        <w:rPr>
          <w:rFonts w:cs="Arial"/>
          <w:b/>
          <w:szCs w:val="24"/>
        </w:rPr>
      </w:pPr>
    </w:p>
    <w:p w14:paraId="6BBC21FB" w14:textId="77777777" w:rsidR="00641316" w:rsidRDefault="00641316" w:rsidP="00641316">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14:paraId="2B708D46" w14:textId="77777777" w:rsidR="00CD730D" w:rsidRDefault="00CD730D" w:rsidP="00CD730D"/>
    <w:p w14:paraId="17E89045" w14:textId="77777777" w:rsidR="00CD730D" w:rsidRPr="00CD730D" w:rsidRDefault="00CD730D" w:rsidP="00CD730D">
      <w:r>
        <w:tab/>
        <w:t>Not in relation to engagement activities.</w:t>
      </w:r>
    </w:p>
    <w:p w14:paraId="4FF378BD" w14:textId="77777777" w:rsidR="00DC7757" w:rsidRDefault="00DC7757" w:rsidP="00DC7757"/>
    <w:p w14:paraId="4A6BC40D" w14:textId="77777777" w:rsidR="00641316" w:rsidRDefault="00641316" w:rsidP="00641316">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234CF4F3" w14:textId="77777777" w:rsidR="00CD730D" w:rsidRDefault="00CD730D" w:rsidP="00CD730D"/>
    <w:p w14:paraId="5A5DDA07" w14:textId="77777777" w:rsidR="00DC7757" w:rsidRPr="00DC7757" w:rsidRDefault="00CD730D" w:rsidP="00CD730D">
      <w:pPr>
        <w:ind w:left="720"/>
      </w:pPr>
      <w:r>
        <w:t>A full communications plan has been developed, involving the use of a wide range of channels, to stimulate interest and secure engagement.</w:t>
      </w:r>
    </w:p>
    <w:p w14:paraId="5D8230E2" w14:textId="77777777" w:rsidR="00641316" w:rsidRDefault="00641316" w:rsidP="00641316">
      <w:pPr>
        <w:rPr>
          <w:rFonts w:cs="Arial"/>
          <w:b/>
          <w:szCs w:val="24"/>
        </w:rPr>
      </w:pPr>
    </w:p>
    <w:p w14:paraId="669A2EFB" w14:textId="77777777" w:rsidR="00641316" w:rsidRDefault="00641316" w:rsidP="00641316">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6"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44094E11" w14:textId="77777777" w:rsidR="00CD730D" w:rsidRDefault="00CD730D" w:rsidP="00CD730D"/>
    <w:p w14:paraId="3404B7D2" w14:textId="77777777" w:rsidR="00CD730D" w:rsidRPr="00CD730D" w:rsidRDefault="00CD730D" w:rsidP="00CD730D">
      <w:r>
        <w:tab/>
        <w:t>No. This would have to be addressed in the modelling of individual options.</w:t>
      </w:r>
    </w:p>
    <w:p w14:paraId="340CBE5E" w14:textId="77777777" w:rsidR="00DC7757" w:rsidRPr="00DC7757" w:rsidRDefault="00DC7757" w:rsidP="00DC7757"/>
    <w:p w14:paraId="67EFF623" w14:textId="77777777" w:rsidR="00641316" w:rsidRDefault="00641316" w:rsidP="00641316">
      <w:pPr>
        <w:pStyle w:val="ListParagraph"/>
        <w:ind w:left="0"/>
        <w:rPr>
          <w:rFonts w:cs="Arial"/>
          <w:szCs w:val="24"/>
        </w:rPr>
      </w:pPr>
    </w:p>
    <w:p w14:paraId="7BC27C52" w14:textId="77777777" w:rsidR="00641316" w:rsidRDefault="00641316" w:rsidP="00641316">
      <w:pPr>
        <w:pStyle w:val="Heading2"/>
        <w:rPr>
          <w:rFonts w:ascii="Arial" w:hAnsi="Arial" w:cs="Arial"/>
          <w:bCs/>
          <w:color w:val="auto"/>
        </w:rPr>
      </w:pPr>
      <w:r>
        <w:rPr>
          <w:rFonts w:ascii="Arial" w:hAnsi="Arial" w:cs="Arial"/>
          <w:bCs/>
          <w:color w:val="auto"/>
        </w:rPr>
        <w:t>12.</w:t>
      </w:r>
      <w:r>
        <w:rPr>
          <w:rFonts w:ascii="Arial" w:hAnsi="Arial" w:cs="Arial"/>
          <w:bCs/>
          <w:color w:val="auto"/>
        </w:rPr>
        <w:tab/>
        <w:t>Additional Information and Evidence Required</w:t>
      </w:r>
    </w:p>
    <w:p w14:paraId="6F284D4C" w14:textId="77777777" w:rsidR="00CD730D" w:rsidRDefault="00CD730D" w:rsidP="00CD730D"/>
    <w:p w14:paraId="782A5205" w14:textId="77777777" w:rsidR="00641316" w:rsidRDefault="00CD730D" w:rsidP="00CD730D">
      <w:pPr>
        <w:rPr>
          <w:rFonts w:cs="Arial"/>
          <w:b/>
          <w:szCs w:val="24"/>
        </w:rPr>
      </w:pPr>
      <w:r>
        <w:tab/>
        <w:t>None.</w:t>
      </w:r>
    </w:p>
    <w:p w14:paraId="0A997BF0" w14:textId="77777777" w:rsidR="00641316" w:rsidRDefault="00641316" w:rsidP="00641316">
      <w:pPr>
        <w:pStyle w:val="ListParagraph"/>
        <w:ind w:left="440"/>
        <w:rPr>
          <w:rFonts w:cs="Arial"/>
          <w:b/>
          <w:szCs w:val="24"/>
        </w:rPr>
      </w:pPr>
    </w:p>
    <w:p w14:paraId="3D344BE0" w14:textId="77777777" w:rsidR="00641316" w:rsidRDefault="00641316" w:rsidP="00641316">
      <w:pPr>
        <w:ind w:left="720" w:hanging="720"/>
        <w:rPr>
          <w:rFonts w:cs="Arial"/>
          <w:b/>
          <w:szCs w:val="24"/>
        </w:rPr>
      </w:pPr>
    </w:p>
    <w:p w14:paraId="1A4FB83A"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(these should be drawn from 7 – 11 above) Please complete:</w:t>
      </w:r>
    </w:p>
    <w:p w14:paraId="7F5B5977" w14:textId="77777777" w:rsidR="00641316" w:rsidRDefault="00641316" w:rsidP="00641316">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652"/>
        <w:gridCol w:w="2183"/>
        <w:gridCol w:w="1603"/>
        <w:gridCol w:w="1578"/>
      </w:tblGrid>
      <w:tr w:rsidR="00DC7757" w14:paraId="10E91E65" w14:textId="77777777" w:rsidTr="00CD730D">
        <w:trPr>
          <w:tblHeader/>
        </w:trPr>
        <w:tc>
          <w:tcPr>
            <w:tcW w:w="3652" w:type="dxa"/>
            <w:tcBorders>
              <w:top w:val="single" w:sz="4" w:space="0" w:color="auto"/>
              <w:left w:val="single" w:sz="4" w:space="0" w:color="auto"/>
              <w:bottom w:val="single" w:sz="4" w:space="0" w:color="auto"/>
              <w:right w:val="single" w:sz="4" w:space="0" w:color="auto"/>
            </w:tcBorders>
            <w:hideMark/>
          </w:tcPr>
          <w:p w14:paraId="6E84269C" w14:textId="77777777" w:rsidR="00641316" w:rsidRDefault="00641316" w:rsidP="00D33A75">
            <w:pPr>
              <w:rPr>
                <w:rFonts w:cs="Arial"/>
                <w:b/>
                <w:szCs w:val="24"/>
              </w:rPr>
            </w:pPr>
            <w:r>
              <w:rPr>
                <w:rFonts w:cs="Arial"/>
                <w:b/>
                <w:szCs w:val="24"/>
              </w:rPr>
              <w:t>Specific actions (as a result of the IIA which may include financial implications, mitigating actions and risks of cumulative impacts)</w:t>
            </w:r>
          </w:p>
        </w:tc>
        <w:tc>
          <w:tcPr>
            <w:tcW w:w="2183" w:type="dxa"/>
            <w:tcBorders>
              <w:top w:val="single" w:sz="4" w:space="0" w:color="auto"/>
              <w:left w:val="single" w:sz="4" w:space="0" w:color="auto"/>
              <w:bottom w:val="single" w:sz="4" w:space="0" w:color="auto"/>
              <w:right w:val="single" w:sz="4" w:space="0" w:color="auto"/>
            </w:tcBorders>
            <w:hideMark/>
          </w:tcPr>
          <w:p w14:paraId="5ECA1C97" w14:textId="77777777" w:rsidR="00641316" w:rsidRDefault="00641316" w:rsidP="00D33A75">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0AB7B8AE" w14:textId="77777777" w:rsidR="00641316" w:rsidRDefault="00641316" w:rsidP="00D33A75">
            <w:pPr>
              <w:rPr>
                <w:rFonts w:cs="Arial"/>
                <w:b/>
                <w:szCs w:val="24"/>
              </w:rPr>
            </w:pPr>
            <w:r>
              <w:rPr>
                <w:rFonts w:cs="Arial"/>
                <w:b/>
                <w:szCs w:val="24"/>
              </w:rPr>
              <w:t>Deadline for progressing</w:t>
            </w:r>
          </w:p>
        </w:tc>
        <w:tc>
          <w:tcPr>
            <w:tcW w:w="1578" w:type="dxa"/>
            <w:tcBorders>
              <w:top w:val="single" w:sz="4" w:space="0" w:color="auto"/>
              <w:left w:val="single" w:sz="4" w:space="0" w:color="auto"/>
              <w:bottom w:val="single" w:sz="4" w:space="0" w:color="auto"/>
              <w:right w:val="single" w:sz="4" w:space="0" w:color="auto"/>
            </w:tcBorders>
            <w:hideMark/>
          </w:tcPr>
          <w:p w14:paraId="4534AD4C" w14:textId="77777777" w:rsidR="00641316" w:rsidRDefault="00641316" w:rsidP="00D33A75">
            <w:pPr>
              <w:rPr>
                <w:rFonts w:cs="Arial"/>
                <w:b/>
                <w:szCs w:val="24"/>
              </w:rPr>
            </w:pPr>
            <w:r>
              <w:rPr>
                <w:rFonts w:cs="Arial"/>
                <w:b/>
                <w:szCs w:val="24"/>
              </w:rPr>
              <w:t>Review date</w:t>
            </w:r>
          </w:p>
        </w:tc>
      </w:tr>
      <w:tr w:rsidR="00DC7757" w14:paraId="167BFCF7" w14:textId="77777777" w:rsidTr="00CD730D">
        <w:tc>
          <w:tcPr>
            <w:tcW w:w="3652" w:type="dxa"/>
            <w:tcBorders>
              <w:top w:val="single" w:sz="4" w:space="0" w:color="auto"/>
              <w:left w:val="single" w:sz="4" w:space="0" w:color="auto"/>
              <w:bottom w:val="single" w:sz="4" w:space="0" w:color="auto"/>
              <w:right w:val="single" w:sz="4" w:space="0" w:color="auto"/>
            </w:tcBorders>
          </w:tcPr>
          <w:p w14:paraId="5A3FBDBD" w14:textId="125171C3" w:rsidR="00641316" w:rsidRPr="00DC7757" w:rsidRDefault="00A37374" w:rsidP="003360CB">
            <w:pPr>
              <w:spacing w:after="160" w:line="276" w:lineRule="auto"/>
              <w:contextualSpacing/>
              <w:rPr>
                <w:rFonts w:cs="Arial"/>
                <w:szCs w:val="24"/>
              </w:rPr>
            </w:pPr>
            <w:r>
              <w:rPr>
                <w:rFonts w:eastAsiaTheme="minorHAnsi" w:cs="Arial"/>
                <w:szCs w:val="24"/>
                <w:lang w:eastAsia="en-US"/>
              </w:rPr>
              <w:t>P</w:t>
            </w:r>
            <w:r w:rsidR="00CD730D">
              <w:rPr>
                <w:rFonts w:eastAsiaTheme="minorHAnsi" w:cs="Arial"/>
                <w:szCs w:val="24"/>
                <w:lang w:eastAsia="en-US"/>
              </w:rPr>
              <w:t>ursue new sources of engagement identified by participants of the IIA group</w:t>
            </w:r>
            <w:r>
              <w:rPr>
                <w:rFonts w:eastAsiaTheme="minorHAnsi" w:cs="Arial"/>
                <w:szCs w:val="24"/>
                <w:lang w:eastAsia="en-US"/>
              </w:rPr>
              <w:t>.</w:t>
            </w:r>
          </w:p>
        </w:tc>
        <w:tc>
          <w:tcPr>
            <w:tcW w:w="2183" w:type="dxa"/>
            <w:tcBorders>
              <w:top w:val="single" w:sz="4" w:space="0" w:color="auto"/>
              <w:left w:val="single" w:sz="4" w:space="0" w:color="auto"/>
              <w:bottom w:val="single" w:sz="4" w:space="0" w:color="auto"/>
              <w:right w:val="single" w:sz="4" w:space="0" w:color="auto"/>
            </w:tcBorders>
          </w:tcPr>
          <w:p w14:paraId="5A5EEC93" w14:textId="77777777" w:rsidR="00DC7757" w:rsidRDefault="003360CB" w:rsidP="00D33A75">
            <w:pPr>
              <w:rPr>
                <w:rFonts w:cs="Arial"/>
                <w:szCs w:val="24"/>
              </w:rPr>
            </w:pPr>
            <w:r>
              <w:rPr>
                <w:rFonts w:cs="Arial"/>
                <w:szCs w:val="24"/>
              </w:rPr>
              <w:t>Jane Ogden-Smith, Equalities and Engagement Officer</w:t>
            </w:r>
          </w:p>
          <w:p w14:paraId="06A6B958" w14:textId="77777777" w:rsidR="00DC7757" w:rsidRDefault="00DC7757" w:rsidP="00D33A75">
            <w:pPr>
              <w:rPr>
                <w:rFonts w:cs="Arial"/>
                <w:szCs w:val="24"/>
              </w:rPr>
            </w:pPr>
          </w:p>
          <w:p w14:paraId="452114B3" w14:textId="77777777" w:rsidR="00DC7757" w:rsidRDefault="00DC7757" w:rsidP="00D33A75">
            <w:pPr>
              <w:rPr>
                <w:rFonts w:cs="Arial"/>
                <w:szCs w:val="24"/>
              </w:rPr>
            </w:pPr>
          </w:p>
          <w:p w14:paraId="2123E58E" w14:textId="77777777" w:rsidR="00DC7757" w:rsidRDefault="00DC7757" w:rsidP="00D33A75">
            <w:pPr>
              <w:rPr>
                <w:rFonts w:cs="Arial"/>
                <w:szCs w:val="24"/>
              </w:rPr>
            </w:pPr>
          </w:p>
          <w:p w14:paraId="792A39D8" w14:textId="77777777" w:rsidR="00DC7757" w:rsidRDefault="00DC7757" w:rsidP="00D33A75">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63FA1BB0" w14:textId="77777777" w:rsidR="00DC7757" w:rsidRDefault="00CD730D" w:rsidP="003360CB">
            <w:pPr>
              <w:rPr>
                <w:rFonts w:cs="Arial"/>
                <w:szCs w:val="24"/>
              </w:rPr>
            </w:pPr>
            <w:r>
              <w:rPr>
                <w:rFonts w:cs="Arial"/>
                <w:szCs w:val="24"/>
              </w:rPr>
              <w:t>September 2023</w:t>
            </w:r>
          </w:p>
        </w:tc>
        <w:tc>
          <w:tcPr>
            <w:tcW w:w="1578" w:type="dxa"/>
            <w:tcBorders>
              <w:top w:val="single" w:sz="4" w:space="0" w:color="auto"/>
              <w:left w:val="single" w:sz="4" w:space="0" w:color="auto"/>
              <w:bottom w:val="single" w:sz="4" w:space="0" w:color="auto"/>
              <w:right w:val="single" w:sz="4" w:space="0" w:color="auto"/>
            </w:tcBorders>
          </w:tcPr>
          <w:p w14:paraId="0D051179" w14:textId="77777777" w:rsidR="00641316" w:rsidRDefault="00CD730D" w:rsidP="00D33A75">
            <w:pPr>
              <w:rPr>
                <w:rFonts w:cs="Arial"/>
                <w:szCs w:val="24"/>
              </w:rPr>
            </w:pPr>
            <w:r>
              <w:rPr>
                <w:rFonts w:cs="Arial"/>
                <w:szCs w:val="24"/>
              </w:rPr>
              <w:t xml:space="preserve">Monthly, via Engagement Reference Group </w:t>
            </w:r>
          </w:p>
        </w:tc>
      </w:tr>
      <w:tr w:rsidR="00A37374" w14:paraId="332E1ED4" w14:textId="77777777" w:rsidTr="00CD730D">
        <w:tc>
          <w:tcPr>
            <w:tcW w:w="3652" w:type="dxa"/>
            <w:tcBorders>
              <w:top w:val="single" w:sz="4" w:space="0" w:color="auto"/>
              <w:left w:val="single" w:sz="4" w:space="0" w:color="auto"/>
              <w:bottom w:val="single" w:sz="4" w:space="0" w:color="auto"/>
              <w:right w:val="single" w:sz="4" w:space="0" w:color="auto"/>
            </w:tcBorders>
          </w:tcPr>
          <w:p w14:paraId="248F3320" w14:textId="550E1A32" w:rsidR="00A37374" w:rsidRDefault="00A37374" w:rsidP="003360CB">
            <w:pPr>
              <w:spacing w:after="160" w:line="276" w:lineRule="auto"/>
              <w:contextualSpacing/>
              <w:rPr>
                <w:rFonts w:eastAsiaTheme="minorHAnsi" w:cs="Arial"/>
                <w:szCs w:val="24"/>
                <w:lang w:eastAsia="en-US"/>
              </w:rPr>
            </w:pPr>
            <w:r>
              <w:rPr>
                <w:rFonts w:eastAsiaTheme="minorHAnsi" w:cs="Arial"/>
                <w:szCs w:val="24"/>
                <w:lang w:eastAsia="en-US"/>
              </w:rPr>
              <w:t>Review stakeholders in light of new 2022 census data from National Records of Scotland, expected in summer 2024.</w:t>
            </w:r>
          </w:p>
        </w:tc>
        <w:tc>
          <w:tcPr>
            <w:tcW w:w="2183" w:type="dxa"/>
            <w:tcBorders>
              <w:top w:val="single" w:sz="4" w:space="0" w:color="auto"/>
              <w:left w:val="single" w:sz="4" w:space="0" w:color="auto"/>
              <w:bottom w:val="single" w:sz="4" w:space="0" w:color="auto"/>
              <w:right w:val="single" w:sz="4" w:space="0" w:color="auto"/>
            </w:tcBorders>
          </w:tcPr>
          <w:p w14:paraId="24A91996" w14:textId="6EFCA8BD" w:rsidR="00A37374" w:rsidRDefault="00A37374" w:rsidP="00D33A75">
            <w:pPr>
              <w:rPr>
                <w:rFonts w:cs="Arial"/>
                <w:szCs w:val="24"/>
              </w:rPr>
            </w:pPr>
            <w:r>
              <w:rPr>
                <w:rFonts w:cs="Arial"/>
                <w:szCs w:val="24"/>
              </w:rPr>
              <w:t>Jane Ogden-Smith, Equalities and Engagement Officer</w:t>
            </w:r>
          </w:p>
        </w:tc>
        <w:tc>
          <w:tcPr>
            <w:tcW w:w="1603" w:type="dxa"/>
            <w:tcBorders>
              <w:top w:val="single" w:sz="4" w:space="0" w:color="auto"/>
              <w:left w:val="single" w:sz="4" w:space="0" w:color="auto"/>
              <w:bottom w:val="single" w:sz="4" w:space="0" w:color="auto"/>
              <w:right w:val="single" w:sz="4" w:space="0" w:color="auto"/>
            </w:tcBorders>
          </w:tcPr>
          <w:p w14:paraId="0647437F" w14:textId="103CA16F" w:rsidR="00A37374" w:rsidRDefault="00A37374" w:rsidP="003360CB">
            <w:pPr>
              <w:rPr>
                <w:rFonts w:cs="Arial"/>
                <w:szCs w:val="24"/>
              </w:rPr>
            </w:pPr>
            <w:r>
              <w:rPr>
                <w:rFonts w:cs="Arial"/>
                <w:szCs w:val="24"/>
              </w:rPr>
              <w:t>Summer 2024</w:t>
            </w:r>
          </w:p>
        </w:tc>
        <w:tc>
          <w:tcPr>
            <w:tcW w:w="1578" w:type="dxa"/>
            <w:tcBorders>
              <w:top w:val="single" w:sz="4" w:space="0" w:color="auto"/>
              <w:left w:val="single" w:sz="4" w:space="0" w:color="auto"/>
              <w:bottom w:val="single" w:sz="4" w:space="0" w:color="auto"/>
              <w:right w:val="single" w:sz="4" w:space="0" w:color="auto"/>
            </w:tcBorders>
          </w:tcPr>
          <w:p w14:paraId="76F514DB" w14:textId="100A1D55" w:rsidR="00A37374" w:rsidRDefault="00A37374" w:rsidP="00D33A75">
            <w:pPr>
              <w:rPr>
                <w:rFonts w:cs="Arial"/>
                <w:szCs w:val="24"/>
              </w:rPr>
            </w:pPr>
            <w:r>
              <w:rPr>
                <w:rFonts w:cs="Arial"/>
                <w:szCs w:val="24"/>
              </w:rPr>
              <w:t>Summer 2024</w:t>
            </w:r>
          </w:p>
        </w:tc>
      </w:tr>
    </w:tbl>
    <w:p w14:paraId="2DA45770" w14:textId="77777777" w:rsidR="00641316" w:rsidRDefault="00641316" w:rsidP="00641316">
      <w:pPr>
        <w:rPr>
          <w:rFonts w:cs="Arial"/>
          <w:szCs w:val="24"/>
        </w:rPr>
      </w:pPr>
    </w:p>
    <w:p w14:paraId="14BB3703" w14:textId="77777777" w:rsidR="00641316" w:rsidRDefault="00641316" w:rsidP="00641316">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6D3A20F7" w14:textId="77777777" w:rsidR="003360CB" w:rsidRDefault="003360CB" w:rsidP="003360CB"/>
    <w:p w14:paraId="6A0F8A61" w14:textId="77777777" w:rsidR="00641316" w:rsidRDefault="00CD730D" w:rsidP="00641316">
      <w:pPr>
        <w:ind w:left="720" w:hanging="720"/>
      </w:pPr>
      <w:r>
        <w:tab/>
        <w:t xml:space="preserve">No. </w:t>
      </w:r>
    </w:p>
    <w:p w14:paraId="713CA5BE" w14:textId="77777777" w:rsidR="00CD730D" w:rsidRDefault="00CD730D" w:rsidP="00641316">
      <w:pPr>
        <w:ind w:left="720" w:hanging="720"/>
        <w:rPr>
          <w:rFonts w:cs="Arial"/>
          <w:b/>
          <w:szCs w:val="24"/>
        </w:rPr>
      </w:pPr>
    </w:p>
    <w:p w14:paraId="3EAF698D" w14:textId="77777777" w:rsidR="00641316" w:rsidRDefault="00641316" w:rsidP="00641316">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6A71260E" w14:textId="77777777" w:rsidR="003360CB" w:rsidRDefault="003360CB" w:rsidP="003360CB"/>
    <w:p w14:paraId="11CDCD24" w14:textId="77777777" w:rsidR="003360CB" w:rsidRPr="003360CB" w:rsidRDefault="00CD730D" w:rsidP="00CD730D">
      <w:pPr>
        <w:ind w:firstLine="720"/>
      </w:pPr>
      <w:r>
        <w:t xml:space="preserve">Through uptake data and evaluation </w:t>
      </w:r>
      <w:r w:rsidR="003360CB">
        <w:t>information.</w:t>
      </w:r>
    </w:p>
    <w:p w14:paraId="1F43A0B1" w14:textId="77777777" w:rsidR="00641316" w:rsidRDefault="00641316" w:rsidP="00641316">
      <w:pPr>
        <w:rPr>
          <w:rFonts w:cs="Arial"/>
          <w:b/>
          <w:szCs w:val="24"/>
        </w:rPr>
      </w:pPr>
    </w:p>
    <w:p w14:paraId="00786C23" w14:textId="77777777" w:rsidR="00641316" w:rsidRDefault="00641316" w:rsidP="00641316">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r>
        <w:rPr>
          <w:rFonts w:ascii="Arial" w:hAnsi="Arial" w:cs="Arial"/>
          <w:bCs/>
          <w:color w:val="auto"/>
        </w:rPr>
        <w:tab/>
      </w:r>
    </w:p>
    <w:p w14:paraId="26D93948" w14:textId="77777777" w:rsidR="00641316" w:rsidRDefault="00641316" w:rsidP="00641316">
      <w:pPr>
        <w:rPr>
          <w:rFonts w:cs="Arial"/>
          <w:b/>
          <w:szCs w:val="24"/>
        </w:rPr>
      </w:pPr>
      <w:r>
        <w:rPr>
          <w:rFonts w:cs="Arial"/>
          <w:b/>
          <w:szCs w:val="24"/>
        </w:rPr>
        <w:tab/>
      </w:r>
    </w:p>
    <w:p w14:paraId="76774C55" w14:textId="77777777" w:rsidR="00641316" w:rsidRDefault="00641316" w:rsidP="00641316">
      <w:pPr>
        <w:rPr>
          <w:rFonts w:cs="Arial"/>
          <w:b/>
        </w:rPr>
      </w:pPr>
      <w:r>
        <w:rPr>
          <w:rFonts w:cs="Arial"/>
        </w:rPr>
        <w:tab/>
      </w:r>
      <w:r>
        <w:rPr>
          <w:rFonts w:cs="Arial"/>
          <w:b/>
        </w:rPr>
        <w:t>Name</w:t>
      </w:r>
    </w:p>
    <w:p w14:paraId="59B841AA" w14:textId="77777777" w:rsidR="00641316" w:rsidRDefault="00641316" w:rsidP="00641316">
      <w:pPr>
        <w:rPr>
          <w:rFonts w:cs="Arial"/>
          <w:b/>
        </w:rPr>
      </w:pPr>
    </w:p>
    <w:p w14:paraId="0CBC04D5" w14:textId="77777777" w:rsidR="00641316" w:rsidRDefault="00641316" w:rsidP="00641316">
      <w:pPr>
        <w:rPr>
          <w:rFonts w:cs="Arial"/>
          <w:b/>
        </w:rPr>
      </w:pPr>
      <w:r>
        <w:rPr>
          <w:rFonts w:cs="Arial"/>
          <w:b/>
        </w:rPr>
        <w:tab/>
        <w:t>Date</w:t>
      </w:r>
    </w:p>
    <w:p w14:paraId="24120C57" w14:textId="77777777" w:rsidR="00641316" w:rsidRDefault="00641316" w:rsidP="00641316">
      <w:pPr>
        <w:rPr>
          <w:rFonts w:cs="Arial"/>
          <w:b/>
          <w:szCs w:val="24"/>
        </w:rPr>
      </w:pPr>
    </w:p>
    <w:p w14:paraId="6370187B" w14:textId="77777777" w:rsidR="00641316" w:rsidRDefault="00641316" w:rsidP="00641316">
      <w:pPr>
        <w:rPr>
          <w:rFonts w:cs="Arial"/>
          <w:b/>
          <w:szCs w:val="24"/>
        </w:rPr>
      </w:pPr>
    </w:p>
    <w:p w14:paraId="5E680D55" w14:textId="77777777" w:rsidR="00641316" w:rsidRDefault="00641316" w:rsidP="00641316">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58D4703C" w14:textId="77777777" w:rsidR="00641316" w:rsidRPr="00E636CA" w:rsidRDefault="00641316" w:rsidP="00641316"/>
    <w:p w14:paraId="68E29F63" w14:textId="77777777" w:rsidR="00641316" w:rsidRDefault="00641316" w:rsidP="00641316">
      <w:pPr>
        <w:ind w:left="360" w:firstLine="360"/>
        <w:rPr>
          <w:rFonts w:cs="Arial"/>
          <w:szCs w:val="24"/>
        </w:rPr>
      </w:pPr>
      <w:r>
        <w:rPr>
          <w:rFonts w:cs="Arial"/>
          <w:szCs w:val="24"/>
        </w:rPr>
        <w:t>Completed and signed IIAs should be sent to:</w:t>
      </w:r>
    </w:p>
    <w:p w14:paraId="590980E4" w14:textId="77777777" w:rsidR="00641316" w:rsidRDefault="00000000" w:rsidP="00641316">
      <w:pPr>
        <w:ind w:left="720"/>
        <w:rPr>
          <w:rFonts w:cs="Arial"/>
        </w:rPr>
      </w:pPr>
      <w:hyperlink r:id="rId7" w:history="1">
        <w:r w:rsidR="00641316">
          <w:rPr>
            <w:rStyle w:val="Hyperlink"/>
            <w:rFonts w:eastAsia="SimSun" w:cs="Arial"/>
            <w:szCs w:val="24"/>
          </w:rPr>
          <w:t>integratedimpactassessments@edinburgh.gov.uk</w:t>
        </w:r>
      </w:hyperlink>
      <w:r w:rsidR="00641316">
        <w:rPr>
          <w:rFonts w:cs="Arial"/>
          <w:szCs w:val="24"/>
        </w:rPr>
        <w:t xml:space="preserve">  to be published on the Council website </w:t>
      </w:r>
      <w:hyperlink r:id="rId8" w:history="1">
        <w:r w:rsidR="00641316">
          <w:rPr>
            <w:rStyle w:val="Hyperlink"/>
            <w:rFonts w:eastAsia="SimSun" w:cs="Arial"/>
          </w:rPr>
          <w:t>www.edinburgh.gov.uk/impactassessments</w:t>
        </w:r>
      </w:hyperlink>
    </w:p>
    <w:p w14:paraId="5CA28231" w14:textId="77777777" w:rsidR="00641316" w:rsidRDefault="00641316" w:rsidP="00641316">
      <w:pPr>
        <w:ind w:left="720"/>
        <w:rPr>
          <w:rFonts w:cs="Arial"/>
        </w:rPr>
      </w:pPr>
      <w:r>
        <w:rPr>
          <w:rFonts w:cs="Arial"/>
          <w:b/>
          <w:szCs w:val="24"/>
        </w:rPr>
        <w:t xml:space="preserve">Edinburgh Integration Joint Board/Health and Social Care  </w:t>
      </w:r>
      <w:hyperlink r:id="rId9" w:history="1">
        <w:r>
          <w:rPr>
            <w:rStyle w:val="Hyperlink"/>
            <w:rFonts w:eastAsia="SimSun" w:cs="Arial"/>
            <w:szCs w:val="24"/>
          </w:rPr>
          <w:t>sarah.bryson@edinburgh.gov.uk</w:t>
        </w:r>
      </w:hyperlink>
      <w:r>
        <w:rPr>
          <w:rFonts w:cs="Arial"/>
          <w:szCs w:val="24"/>
        </w:rPr>
        <w:t xml:space="preserve"> to be published at </w:t>
      </w:r>
      <w:hyperlink r:id="rId10" w:history="1">
        <w:r>
          <w:rPr>
            <w:rStyle w:val="Hyperlink"/>
            <w:rFonts w:eastAsia="SimSun" w:cs="Arial"/>
            <w:szCs w:val="24"/>
          </w:rPr>
          <w:t>www.edinburghhsc.scot/the-ijb/integrated-impact-assessments/</w:t>
        </w:r>
      </w:hyperlink>
    </w:p>
    <w:p w14:paraId="61698A0F" w14:textId="77777777" w:rsidR="00614340" w:rsidRDefault="00614340"/>
    <w:sectPr w:rsidR="00614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61E"/>
    <w:multiLevelType w:val="hybridMultilevel"/>
    <w:tmpl w:val="6C24301C"/>
    <w:lvl w:ilvl="0" w:tplc="203E585A">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8798E"/>
    <w:multiLevelType w:val="hybridMultilevel"/>
    <w:tmpl w:val="3160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D75F8"/>
    <w:multiLevelType w:val="hybridMultilevel"/>
    <w:tmpl w:val="D616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527B"/>
    <w:multiLevelType w:val="hybridMultilevel"/>
    <w:tmpl w:val="1CC2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551DB"/>
    <w:multiLevelType w:val="hybridMultilevel"/>
    <w:tmpl w:val="2C564BAA"/>
    <w:lvl w:ilvl="0" w:tplc="FA7E35D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9B4100"/>
    <w:multiLevelType w:val="hybridMultilevel"/>
    <w:tmpl w:val="B834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B1097"/>
    <w:multiLevelType w:val="hybridMultilevel"/>
    <w:tmpl w:val="268A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002DE"/>
    <w:multiLevelType w:val="hybridMultilevel"/>
    <w:tmpl w:val="013CA206"/>
    <w:lvl w:ilvl="0" w:tplc="203E585A">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955920">
    <w:abstractNumId w:val="6"/>
  </w:num>
  <w:num w:numId="2" w16cid:durableId="881208046">
    <w:abstractNumId w:val="18"/>
  </w:num>
  <w:num w:numId="3" w16cid:durableId="2073578324">
    <w:abstractNumId w:val="15"/>
  </w:num>
  <w:num w:numId="4" w16cid:durableId="1701516813">
    <w:abstractNumId w:val="13"/>
  </w:num>
  <w:num w:numId="5" w16cid:durableId="1848396423">
    <w:abstractNumId w:val="3"/>
  </w:num>
  <w:num w:numId="6" w16cid:durableId="1132671277">
    <w:abstractNumId w:val="1"/>
  </w:num>
  <w:num w:numId="7" w16cid:durableId="1222600691">
    <w:abstractNumId w:val="12"/>
  </w:num>
  <w:num w:numId="8" w16cid:durableId="1096905777">
    <w:abstractNumId w:val="10"/>
  </w:num>
  <w:num w:numId="9" w16cid:durableId="805246305">
    <w:abstractNumId w:val="17"/>
  </w:num>
  <w:num w:numId="10" w16cid:durableId="1380783429">
    <w:abstractNumId w:val="11"/>
  </w:num>
  <w:num w:numId="11" w16cid:durableId="45683469">
    <w:abstractNumId w:val="8"/>
  </w:num>
  <w:num w:numId="12" w16cid:durableId="1653873837">
    <w:abstractNumId w:val="20"/>
  </w:num>
  <w:num w:numId="13" w16cid:durableId="420958202">
    <w:abstractNumId w:val="9"/>
  </w:num>
  <w:num w:numId="14" w16cid:durableId="569586320">
    <w:abstractNumId w:val="19"/>
  </w:num>
  <w:num w:numId="15" w16cid:durableId="1868524078">
    <w:abstractNumId w:val="7"/>
  </w:num>
  <w:num w:numId="16" w16cid:durableId="1644963828">
    <w:abstractNumId w:val="16"/>
  </w:num>
  <w:num w:numId="17" w16cid:durableId="2015258765">
    <w:abstractNumId w:val="4"/>
  </w:num>
  <w:num w:numId="18" w16cid:durableId="376247800">
    <w:abstractNumId w:val="5"/>
  </w:num>
  <w:num w:numId="19" w16cid:durableId="1141533983">
    <w:abstractNumId w:val="14"/>
  </w:num>
  <w:num w:numId="20" w16cid:durableId="598489367">
    <w:abstractNumId w:val="2"/>
  </w:num>
  <w:num w:numId="21" w16cid:durableId="152968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16"/>
    <w:rsid w:val="00045C70"/>
    <w:rsid w:val="00150A44"/>
    <w:rsid w:val="001A0961"/>
    <w:rsid w:val="003360CB"/>
    <w:rsid w:val="00346C1B"/>
    <w:rsid w:val="003816A4"/>
    <w:rsid w:val="004D2A63"/>
    <w:rsid w:val="00507445"/>
    <w:rsid w:val="0054049E"/>
    <w:rsid w:val="005E079A"/>
    <w:rsid w:val="00614340"/>
    <w:rsid w:val="00641316"/>
    <w:rsid w:val="00691D40"/>
    <w:rsid w:val="007328EC"/>
    <w:rsid w:val="00743F91"/>
    <w:rsid w:val="007F45CA"/>
    <w:rsid w:val="009231A4"/>
    <w:rsid w:val="00A37374"/>
    <w:rsid w:val="00A86BAB"/>
    <w:rsid w:val="00BB4D7C"/>
    <w:rsid w:val="00BD2D62"/>
    <w:rsid w:val="00C52FEE"/>
    <w:rsid w:val="00CD4C1C"/>
    <w:rsid w:val="00CD730D"/>
    <w:rsid w:val="00D06048"/>
    <w:rsid w:val="00DB0B57"/>
    <w:rsid w:val="00DC7757"/>
    <w:rsid w:val="00EE6E4B"/>
    <w:rsid w:val="00FD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1441"/>
  <w15:chartTrackingRefBased/>
  <w15:docId w15:val="{922CB1C6-EED7-4A13-80A2-71F2617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9296">
      <w:bodyDiv w:val="1"/>
      <w:marLeft w:val="0"/>
      <w:marRight w:val="0"/>
      <w:marTop w:val="0"/>
      <w:marBottom w:val="0"/>
      <w:divBdr>
        <w:top w:val="none" w:sz="0" w:space="0" w:color="auto"/>
        <w:left w:val="none" w:sz="0" w:space="0" w:color="auto"/>
        <w:bottom w:val="none" w:sz="0" w:space="0" w:color="auto"/>
        <w:right w:val="none" w:sz="0" w:space="0" w:color="auto"/>
      </w:divBdr>
    </w:div>
    <w:div w:id="598416991">
      <w:bodyDiv w:val="1"/>
      <w:marLeft w:val="0"/>
      <w:marRight w:val="0"/>
      <w:marTop w:val="0"/>
      <w:marBottom w:val="0"/>
      <w:divBdr>
        <w:top w:val="none" w:sz="0" w:space="0" w:color="auto"/>
        <w:left w:val="none" w:sz="0" w:space="0" w:color="auto"/>
        <w:bottom w:val="none" w:sz="0" w:space="0" w:color="auto"/>
        <w:right w:val="none" w:sz="0" w:space="0" w:color="auto"/>
      </w:divBdr>
    </w:div>
    <w:div w:id="613252916">
      <w:bodyDiv w:val="1"/>
      <w:marLeft w:val="0"/>
      <w:marRight w:val="0"/>
      <w:marTop w:val="0"/>
      <w:marBottom w:val="0"/>
      <w:divBdr>
        <w:top w:val="none" w:sz="0" w:space="0" w:color="auto"/>
        <w:left w:val="none" w:sz="0" w:space="0" w:color="auto"/>
        <w:bottom w:val="none" w:sz="0" w:space="0" w:color="auto"/>
        <w:right w:val="none" w:sz="0" w:space="0" w:color="auto"/>
      </w:divBdr>
    </w:div>
    <w:div w:id="616332584">
      <w:bodyDiv w:val="1"/>
      <w:marLeft w:val="0"/>
      <w:marRight w:val="0"/>
      <w:marTop w:val="0"/>
      <w:marBottom w:val="0"/>
      <w:divBdr>
        <w:top w:val="none" w:sz="0" w:space="0" w:color="auto"/>
        <w:left w:val="none" w:sz="0" w:space="0" w:color="auto"/>
        <w:bottom w:val="none" w:sz="0" w:space="0" w:color="auto"/>
        <w:right w:val="none" w:sz="0" w:space="0" w:color="auto"/>
      </w:divBdr>
    </w:div>
    <w:div w:id="13404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impactassessments" TargetMode="External"/><Relationship Id="rId3" Type="http://schemas.openxmlformats.org/officeDocument/2006/relationships/styles" Target="styles.xml"/><Relationship Id="rId7" Type="http://schemas.openxmlformats.org/officeDocument/2006/relationships/hyperlink" Target="mailto:integratedimpactassessments@edinburgh.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olicies/environmental-assessment/strategic-environmental-assessment-se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inburghhsc.scot/the-ijb/integrated-impact-assessments/" TargetMode="External"/><Relationship Id="rId4" Type="http://schemas.openxmlformats.org/officeDocument/2006/relationships/settings" Target="settings.xml"/><Relationship Id="rId9" Type="http://schemas.openxmlformats.org/officeDocument/2006/relationships/hyperlink" Target="mailto:sarah.bryson@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C7D8F-F726-4015-BD56-E452BF5E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Ogden-Smith, Jane</cp:lastModifiedBy>
  <cp:revision>3</cp:revision>
  <dcterms:created xsi:type="dcterms:W3CDTF">2024-01-31T12:29:00Z</dcterms:created>
  <dcterms:modified xsi:type="dcterms:W3CDTF">2024-01-31T12:29:00Z</dcterms:modified>
</cp:coreProperties>
</file>