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- 21st March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23/01505/CLU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Rachels Farm</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Ravensheugh Road Musselburgh EH21 7PP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Robert Young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 Melbourne Road North Berwick EH39 4JX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Graham Fairgrieve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Glampitect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30 Craiglockhart Dell Road</w:t>
            </w:r>
          </w:p>
          <w:p>
            <w:pPr>
              <w:spacing w:lineRule="auto" w:line="276"/>
              <w:rPr>
                <w:rFonts w:ascii="Arial" w:hAnsi="Arial" w:cs="Arial"/>
                <w:bCs w:val="1"/>
                <w:iCs w:val="1"/>
              </w:rPr>
            </w:pPr>
            <w:r>
              <w:rPr>
                <w:rFonts w:ascii="Arial" w:hAnsi="Arial" w:cs="Arial"/>
                <w:bCs w:val="1"/>
                <w:iCs w:val="1"/>
              </w:rPr>
              <w:t xml:space="preserve">Edinburgh </w:t>
            </w:r>
          </w:p>
          <w:p>
            <w:pPr>
              <w:spacing w:lineRule="auto" w:line="276"/>
              <w:rPr>
                <w:rFonts w:ascii="Arial" w:hAnsi="Arial" w:cs="Arial"/>
                <w:bCs w:val="1"/>
                <w:iCs w:val="1"/>
              </w:rPr>
            </w:pPr>
            <w:r>
              <w:rPr>
                <w:rFonts w:ascii="Arial" w:hAnsi="Arial" w:cs="Arial"/>
                <w:bCs w:val="1"/>
                <w:iCs w:val="1"/>
              </w:rPr>
              <w:t>EH14 1JP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siting of 6 glamping pods for holiday let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East Of 23A Boggs Holdings The Boggs Pencaitland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Donald Farrow</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Council Houses Garvald East Lothian EH41 4LN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Sarah  Pain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East Road North Berwick EH39 4LF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Jim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Loan Cottage Haddington Road Aberlady East Lothian EH32 0RX</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Homes For Life Housing Partnership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Warm Home Solutions Scotland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Thomas Morton</w:t>
            </w:r>
          </w:p>
          <w:p>
            <w:pPr>
              <w:spacing w:lineRule="auto" w:line="276"/>
              <w:rPr>
                <w:rFonts w:ascii="Arial" w:hAnsi="Arial" w:cs="Arial"/>
                <w:bCs w:val="1"/>
                <w:iCs w:val="1"/>
              </w:rPr>
            </w:pPr>
            <w:r>
              <w:rPr>
                <w:rFonts w:ascii="Arial" w:hAnsi="Arial" w:cs="Arial"/>
                <w:bCs w:val="1"/>
                <w:iCs w:val="1"/>
              </w:rPr>
              <w:t>71 Kilbowie Road</w:t>
            </w:r>
          </w:p>
          <w:p>
            <w:pPr>
              <w:spacing w:lineRule="auto" w:line="276"/>
              <w:rPr>
                <w:rFonts w:ascii="Arial" w:hAnsi="Arial" w:cs="Arial"/>
                <w:bCs w:val="1"/>
                <w:iCs w:val="1"/>
              </w:rPr>
            </w:pPr>
            <w:r>
              <w:rPr>
                <w:rFonts w:ascii="Arial" w:hAnsi="Arial" w:cs="Arial"/>
                <w:bCs w:val="1"/>
                <w:iCs w:val="1"/>
              </w:rPr>
              <w:t>Clydebank</w:t>
            </w:r>
          </w:p>
          <w:p>
            <w:pPr>
              <w:spacing w:lineRule="auto" w:line="276"/>
              <w:rPr>
                <w:rFonts w:ascii="Arial" w:hAnsi="Arial" w:cs="Arial"/>
                <w:bCs w:val="1"/>
                <w:iCs w:val="1"/>
              </w:rPr>
            </w:pPr>
            <w:r>
              <w:rPr>
                <w:rFonts w:ascii="Arial" w:hAnsi="Arial" w:cs="Arial"/>
                <w:bCs w:val="1"/>
                <w:iCs w:val="1"/>
              </w:rPr>
              <w:t>G81 1BL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70-75 Walden Terrace Gifford East Lothian EH41 4QP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Minato Sushi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Lambert</w:t>
            </w:r>
          </w:p>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79 High Street Haddington East Lothian EH41 3ET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Ian and Lesley Macphail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Scenic Lets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Daniel Bar</w:t>
            </w:r>
          </w:p>
          <w:p>
            <w:pPr>
              <w:spacing w:lineRule="auto" w:line="276"/>
              <w:rPr>
                <w:rFonts w:ascii="Arial" w:hAnsi="Arial" w:cs="Arial"/>
                <w:bCs w:val="1"/>
                <w:iCs w:val="1"/>
              </w:rPr>
            </w:pPr>
            <w:r>
              <w:rPr>
                <w:rFonts w:ascii="Arial" w:hAnsi="Arial" w:cs="Arial"/>
                <w:bCs w:val="1"/>
                <w:iCs w:val="1"/>
              </w:rPr>
              <w:t>Many Studios</w:t>
            </w:r>
          </w:p>
          <w:p>
            <w:pPr>
              <w:spacing w:lineRule="auto" w:line="276"/>
              <w:rPr>
                <w:rFonts w:ascii="Arial" w:hAnsi="Arial" w:cs="Arial"/>
                <w:bCs w:val="1"/>
                <w:iCs w:val="1"/>
              </w:rPr>
            </w:pPr>
            <w:r>
              <w:rPr>
                <w:rFonts w:ascii="Arial" w:hAnsi="Arial" w:cs="Arial"/>
                <w:bCs w:val="1"/>
                <w:iCs w:val="1"/>
              </w:rPr>
              <w:t xml:space="preserve">3 Ross Street </w:t>
            </w:r>
          </w:p>
          <w:p>
            <w:pPr>
              <w:spacing w:lineRule="auto" w:line="276"/>
              <w:rPr>
                <w:rFonts w:ascii="Arial" w:hAnsi="Arial" w:cs="Arial"/>
                <w:bCs w:val="1"/>
                <w:iCs w:val="1"/>
              </w:rPr>
            </w:pPr>
            <w:r>
              <w:rPr>
                <w:rFonts w:ascii="Arial" w:hAnsi="Arial" w:cs="Arial"/>
                <w:bCs w:val="1"/>
                <w:iCs w:val="1"/>
              </w:rPr>
              <w:t>The Barras</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G1 5AR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Muirlea High Street Gifford Haddington EH41 4QU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Forever Spaces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LAB/04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Lee Johnson</w:t>
            </w:r>
          </w:p>
          <w:p>
            <w:pPr>
              <w:spacing w:lineRule="auto" w:line="276"/>
              <w:rPr>
                <w:rFonts w:ascii="Arial" w:hAnsi="Arial" w:cs="Arial"/>
                <w:bCs w:val="1"/>
                <w:iCs w:val="1"/>
              </w:rPr>
            </w:pPr>
            <w:r>
              <w:rPr>
                <w:rFonts w:ascii="Arial" w:hAnsi="Arial" w:cs="Arial"/>
                <w:bCs w:val="1"/>
                <w:iCs w:val="1"/>
              </w:rPr>
              <w:t>17 Dean Park</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0QR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frontage of shop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Church Street Haddington EH41 3EX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Forever Spaces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LAB/04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Lee Johnson</w:t>
            </w:r>
          </w:p>
          <w:p>
            <w:pPr>
              <w:spacing w:lineRule="auto" w:line="276"/>
              <w:rPr>
                <w:rFonts w:ascii="Arial" w:hAnsi="Arial" w:cs="Arial"/>
                <w:bCs w:val="1"/>
                <w:iCs w:val="1"/>
              </w:rPr>
            </w:pPr>
            <w:r>
              <w:rPr>
                <w:rFonts w:ascii="Arial" w:hAnsi="Arial" w:cs="Arial"/>
                <w:bCs w:val="1"/>
                <w:iCs w:val="1"/>
              </w:rPr>
              <w:t>17 Dean Park</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0QR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building and erection of signage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Church Street Haddington EH41 3EX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Callum Porteous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erection of garden room and formation of steps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Lethendry North Road Dunbar EH42 1AY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Ms Andy &amp; Ali Mathieson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Internal alterations to building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11 The Chesters Drem Athelstaneford North Berwick EH39 5BU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Hardy Murdochy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Tod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59 Edinburgh Road Musselburgh</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69 Newhailes Crescent Musselburgh East Lothian EH21 6EF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24/00277/CLU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Lorena Peressini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Kathryn Thomson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Kathryn Thomson </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23A Melbourne Road North Berwick EH39 4LB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Ian &amp; Emma Laurenson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Dall Architect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Dall</w:t>
            </w:r>
          </w:p>
          <w:p>
            <w:pPr>
              <w:spacing w:lineRule="auto" w:line="276"/>
              <w:rPr>
                <w:rFonts w:ascii="Arial" w:hAnsi="Arial" w:cs="Arial"/>
                <w:bCs w:val="1"/>
                <w:iCs w:val="1"/>
              </w:rPr>
            </w:pPr>
            <w:r>
              <w:rPr>
                <w:rFonts w:ascii="Arial" w:hAnsi="Arial" w:cs="Arial"/>
                <w:bCs w:val="1"/>
                <w:iCs w:val="1"/>
              </w:rPr>
              <w:t>51 Woodhall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EH13 0HD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Ninians East Links Road Dunbar EH42 1LT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Rachael &amp; Ross Price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Lyndsay Fraser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56 Douglas</w:t>
            </w:r>
          </w:p>
          <w:p>
            <w:pPr>
              <w:spacing w:lineRule="auto" w:line="276"/>
              <w:rPr>
                <w:rFonts w:ascii="Arial" w:hAnsi="Arial" w:cs="Arial"/>
                <w:bCs w:val="1"/>
                <w:iCs w:val="1"/>
              </w:rPr>
            </w:pPr>
            <w:r>
              <w:rPr>
                <w:rFonts w:ascii="Arial" w:hAnsi="Arial" w:cs="Arial"/>
                <w:bCs w:val="1"/>
                <w:iCs w:val="1"/>
              </w:rPr>
              <w:t>Marches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5LZ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Saltcoats Avenue Gullane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Andrew Robertson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Craig Dougall </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Coalgate Avenue Tranent EH33 1JS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Armstrong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installation of 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East Links Road Dunbar EH42 1LT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24/00297/P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John Blackwood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Anderson</w:t>
            </w:r>
          </w:p>
          <w:p>
            <w:pPr>
              <w:spacing w:lineRule="auto" w:line="276"/>
              <w:rPr>
                <w:rFonts w:ascii="Arial" w:hAnsi="Arial" w:cs="Arial"/>
                <w:bCs w:val="1"/>
                <w:iCs w:val="1"/>
              </w:rPr>
            </w:pPr>
            <w:r>
              <w:rPr>
                <w:rFonts w:ascii="Arial" w:hAnsi="Arial" w:cs="Arial"/>
                <w:bCs w:val="1"/>
                <w:iCs w:val="1"/>
              </w:rPr>
              <w:t>20 Campie Road</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6QG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 Wedderburn Court Inveresk Musselburgh East Lothian EH21 7TU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Ian &amp; Emma Laurenson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Dall Architect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Dall</w:t>
            </w:r>
          </w:p>
          <w:p>
            <w:pPr>
              <w:spacing w:lineRule="auto" w:line="276"/>
              <w:rPr>
                <w:rFonts w:ascii="Arial" w:hAnsi="Arial" w:cs="Arial"/>
                <w:bCs w:val="1"/>
                <w:iCs w:val="1"/>
              </w:rPr>
            </w:pPr>
            <w:r>
              <w:rPr>
                <w:rFonts w:ascii="Arial" w:hAnsi="Arial" w:cs="Arial"/>
                <w:bCs w:val="1"/>
                <w:iCs w:val="1"/>
              </w:rPr>
              <w:t>51 Woodhall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EH13 0HD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Ninians East Links Road Dunbar EH42 1LT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21 Registered Applications</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2024-03-21T08:41:10Z</dcterms:modified>
  <cp:revision>40</cp:revision>
  <dc:title>East Lothian Council Environment</dc:title>
</cp:coreProperties>
</file>