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3" w:type="pct"/>
        <w:tblInd w:w="-1276" w:type="dxa"/>
        <w:tblLook w:val="0000" w:firstRow="0" w:lastRow="0" w:firstColumn="0" w:lastColumn="0" w:noHBand="0" w:noVBand="0"/>
      </w:tblPr>
      <w:tblGrid>
        <w:gridCol w:w="11340"/>
      </w:tblGrid>
      <w:tr w:rsidR="00655816" w14:paraId="1163C27C" w14:textId="77777777" w:rsidTr="00655816">
        <w:trPr>
          <w:trHeight w:val="1009"/>
        </w:trPr>
        <w:tc>
          <w:tcPr>
            <w:tcW w:w="5000" w:type="pct"/>
            <w:shd w:val="clear" w:color="auto" w:fill="0070C0"/>
          </w:tcPr>
          <w:p w14:paraId="1D67ADD0" w14:textId="77777777" w:rsidR="00655816" w:rsidRDefault="00655816" w:rsidP="00295286">
            <w:pPr>
              <w:spacing w:before="120" w:after="120" w:line="240" w:lineRule="auto"/>
              <w:ind w:firstLine="743"/>
              <w:rPr>
                <w:color w:val="FFFFFF" w:themeColor="background1"/>
                <w:sz w:val="40"/>
                <w:szCs w:val="40"/>
              </w:rPr>
            </w:pPr>
            <w:r>
              <w:rPr>
                <w:color w:val="FFFFFF" w:themeColor="background1"/>
                <w:sz w:val="40"/>
                <w:szCs w:val="40"/>
              </w:rPr>
              <w:t xml:space="preserve">East Lothian Council </w:t>
            </w:r>
          </w:p>
          <w:p w14:paraId="2D83C06F" w14:textId="5B0D1364" w:rsidR="00655816" w:rsidRDefault="00655816" w:rsidP="00295286">
            <w:pPr>
              <w:spacing w:before="120" w:after="120" w:line="240" w:lineRule="auto"/>
              <w:ind w:firstLine="743"/>
              <w:rPr>
                <w:color w:val="FFFFFF" w:themeColor="background1"/>
                <w:sz w:val="40"/>
                <w:szCs w:val="40"/>
              </w:rPr>
            </w:pPr>
            <w:r w:rsidRPr="00BF7C87">
              <w:rPr>
                <w:rFonts w:cstheme="minorHAnsi"/>
                <w:b/>
                <w:color w:val="FFFFFF" w:themeColor="background1"/>
                <w:sz w:val="40"/>
                <w:szCs w:val="40"/>
              </w:rPr>
              <w:t>UKSPF Regeneration Project Development Fund</w:t>
            </w:r>
            <w:r w:rsidRPr="00BF7C87">
              <w:rPr>
                <w:b/>
                <w:color w:val="FFFFFF" w:themeColor="background1"/>
                <w:sz w:val="40"/>
                <w:szCs w:val="40"/>
              </w:rPr>
              <w:t xml:space="preserve"> </w:t>
            </w:r>
            <w:r>
              <w:rPr>
                <w:b/>
                <w:color w:val="FFFFFF" w:themeColor="background1"/>
                <w:sz w:val="40"/>
                <w:szCs w:val="40"/>
              </w:rPr>
              <w:t>202</w:t>
            </w:r>
            <w:r w:rsidR="00DC5773">
              <w:rPr>
                <w:b/>
                <w:color w:val="FFFFFF" w:themeColor="background1"/>
                <w:sz w:val="40"/>
                <w:szCs w:val="40"/>
              </w:rPr>
              <w:t>4</w:t>
            </w:r>
            <w:r>
              <w:rPr>
                <w:b/>
                <w:color w:val="FFFFFF" w:themeColor="background1"/>
                <w:sz w:val="40"/>
                <w:szCs w:val="40"/>
              </w:rPr>
              <w:t>/202</w:t>
            </w:r>
            <w:r w:rsidR="00DC5773">
              <w:rPr>
                <w:b/>
                <w:color w:val="FFFFFF" w:themeColor="background1"/>
                <w:sz w:val="40"/>
                <w:szCs w:val="40"/>
              </w:rPr>
              <w:t>5</w:t>
            </w:r>
          </w:p>
          <w:p w14:paraId="327A1AD2" w14:textId="77777777" w:rsidR="00655816" w:rsidRPr="00635A48" w:rsidRDefault="00655816" w:rsidP="003F0BDE">
            <w:pPr>
              <w:spacing w:before="120" w:after="240" w:line="240" w:lineRule="auto"/>
              <w:ind w:firstLine="743"/>
              <w:rPr>
                <w:b/>
                <w:color w:val="FFFFFF" w:themeColor="background1"/>
                <w:sz w:val="40"/>
                <w:szCs w:val="40"/>
              </w:rPr>
            </w:pPr>
            <w:r w:rsidRPr="00635A48">
              <w:rPr>
                <w:b/>
                <w:color w:val="FFFFFF" w:themeColor="background1"/>
                <w:sz w:val="32"/>
                <w:szCs w:val="32"/>
              </w:rPr>
              <w:t xml:space="preserve">Grant </w:t>
            </w:r>
            <w:r w:rsidR="003F0BDE">
              <w:rPr>
                <w:b/>
                <w:color w:val="FFFFFF" w:themeColor="background1"/>
                <w:sz w:val="32"/>
                <w:szCs w:val="32"/>
              </w:rPr>
              <w:t>Guidance Notes</w:t>
            </w:r>
          </w:p>
        </w:tc>
      </w:tr>
    </w:tbl>
    <w:p w14:paraId="3B28BA82" w14:textId="77777777" w:rsidR="003F0BDE" w:rsidRPr="00A61AC4" w:rsidRDefault="003F0BDE" w:rsidP="00DB1319">
      <w:pPr>
        <w:spacing w:before="360" w:after="120" w:line="360" w:lineRule="auto"/>
        <w:ind w:right="-1"/>
        <w:jc w:val="both"/>
        <w:rPr>
          <w:rFonts w:ascii="Calibri" w:hAnsi="Calibri" w:cstheme="minorHAnsi"/>
          <w:b/>
          <w:sz w:val="28"/>
          <w:szCs w:val="24"/>
        </w:rPr>
      </w:pPr>
      <w:r w:rsidRPr="00A61AC4">
        <w:rPr>
          <w:rFonts w:ascii="Calibri" w:hAnsi="Calibri" w:cstheme="minorHAnsi"/>
          <w:b/>
          <w:sz w:val="28"/>
          <w:szCs w:val="24"/>
        </w:rPr>
        <w:t>Introduction</w:t>
      </w:r>
    </w:p>
    <w:p w14:paraId="2487CE31" w14:textId="6022859A" w:rsidR="00655816" w:rsidRPr="009B6F8D" w:rsidRDefault="00F75619" w:rsidP="00DB1319">
      <w:pPr>
        <w:pStyle w:val="NormalWeb"/>
        <w:shd w:val="clear" w:color="auto" w:fill="FFFFFF"/>
        <w:spacing w:before="120" w:beforeAutospacing="0" w:after="120" w:afterAutospacing="0" w:line="360" w:lineRule="auto"/>
        <w:ind w:right="-1"/>
        <w:jc w:val="both"/>
        <w:rPr>
          <w:rFonts w:asciiTheme="minorHAnsi" w:hAnsiTheme="minorHAnsi" w:cstheme="minorHAnsi"/>
          <w:color w:val="0B0C0C"/>
        </w:rPr>
      </w:pPr>
      <w:r w:rsidRPr="00F71747">
        <w:rPr>
          <w:rFonts w:asciiTheme="minorHAnsi" w:hAnsiTheme="minorHAnsi" w:cstheme="minorHAnsi"/>
          <w:color w:val="0B0C0C"/>
        </w:rPr>
        <w:t xml:space="preserve">The UK Shared Prosperity Fund (UKSPF) is </w:t>
      </w:r>
      <w:r>
        <w:rPr>
          <w:rFonts w:asciiTheme="minorHAnsi" w:hAnsiTheme="minorHAnsi" w:cstheme="minorHAnsi"/>
          <w:color w:val="0B0C0C"/>
        </w:rPr>
        <w:t xml:space="preserve">provided by the Department of Levelling Up Housing and Communities via their </w:t>
      </w:r>
      <w:r w:rsidRPr="00F71747">
        <w:rPr>
          <w:rFonts w:asciiTheme="minorHAnsi" w:hAnsiTheme="minorHAnsi" w:cstheme="minorHAnsi"/>
          <w:color w:val="0B0C0C"/>
        </w:rPr>
        <w:t xml:space="preserve">Levelling Up </w:t>
      </w:r>
      <w:r>
        <w:rPr>
          <w:rFonts w:asciiTheme="minorHAnsi" w:hAnsiTheme="minorHAnsi" w:cstheme="minorHAnsi"/>
          <w:color w:val="0B0C0C"/>
        </w:rPr>
        <w:t>programme that</w:t>
      </w:r>
      <w:r w:rsidRPr="00F71747">
        <w:rPr>
          <w:rFonts w:asciiTheme="minorHAnsi" w:hAnsiTheme="minorHAnsi" w:cstheme="minorHAnsi"/>
          <w:color w:val="0B0C0C"/>
        </w:rPr>
        <w:t xml:space="preserve"> </w:t>
      </w:r>
      <w:r>
        <w:rPr>
          <w:rFonts w:asciiTheme="minorHAnsi" w:hAnsiTheme="minorHAnsi" w:cstheme="minorHAnsi"/>
          <w:color w:val="0B0C0C"/>
        </w:rPr>
        <w:t xml:space="preserve">is </w:t>
      </w:r>
      <w:r w:rsidRPr="00F71747">
        <w:rPr>
          <w:rFonts w:asciiTheme="minorHAnsi" w:hAnsiTheme="minorHAnsi" w:cstheme="minorHAnsi"/>
          <w:color w:val="0B0C0C"/>
        </w:rPr>
        <w:t>providing all areas of the UK with an allocation of funding to invest in domestic priorities</w:t>
      </w:r>
      <w:r>
        <w:rPr>
          <w:rFonts w:asciiTheme="minorHAnsi" w:hAnsiTheme="minorHAnsi" w:cstheme="minorHAnsi"/>
          <w:color w:val="0B0C0C"/>
        </w:rPr>
        <w:t xml:space="preserve"> </w:t>
      </w:r>
      <w:r w:rsidRPr="009B6F8D">
        <w:rPr>
          <w:rFonts w:asciiTheme="minorHAnsi" w:hAnsiTheme="minorHAnsi" w:cstheme="minorHAnsi"/>
          <w:color w:val="0B0C0C"/>
        </w:rPr>
        <w:t>and targeting funding where it is needed most: building pride in place, supporting high quality skills training, supporting pay, employment and productivity growth and increasing life chances</w:t>
      </w:r>
      <w:r w:rsidR="00655816" w:rsidRPr="009B6F8D">
        <w:rPr>
          <w:rFonts w:asciiTheme="minorHAnsi" w:hAnsiTheme="minorHAnsi" w:cstheme="minorHAnsi"/>
          <w:color w:val="0B0C0C"/>
        </w:rPr>
        <w:t>.</w:t>
      </w:r>
    </w:p>
    <w:p w14:paraId="08FDF3CA" w14:textId="77777777" w:rsidR="00655816" w:rsidRDefault="00655816" w:rsidP="00DB1319">
      <w:pPr>
        <w:spacing w:before="360" w:after="120" w:line="360" w:lineRule="auto"/>
        <w:ind w:right="-1"/>
        <w:jc w:val="both"/>
        <w:rPr>
          <w:rFonts w:cstheme="minorHAnsi"/>
          <w:color w:val="0B0C0C"/>
          <w:sz w:val="24"/>
          <w:szCs w:val="24"/>
          <w:shd w:val="clear" w:color="auto" w:fill="FFFFFF"/>
        </w:rPr>
      </w:pPr>
      <w:r w:rsidRPr="009B6F8D">
        <w:rPr>
          <w:rFonts w:cstheme="minorHAnsi"/>
          <w:color w:val="0B0C0C"/>
          <w:sz w:val="24"/>
          <w:szCs w:val="24"/>
          <w:shd w:val="clear" w:color="auto" w:fill="FFFFFF"/>
        </w:rPr>
        <w:t>This aligns with the Levelling Up White Paper stated missions, particularly “By 2030, pride in place, such as people’s satisfaction with their town centre and engagement in local culture and community, will have risen in every area of the UK, with the gap between the top performing and other areas closing.”</w:t>
      </w:r>
    </w:p>
    <w:p w14:paraId="117E3286" w14:textId="77777777" w:rsidR="00655816" w:rsidRPr="00DB5E12" w:rsidRDefault="00655816" w:rsidP="00DB1319">
      <w:pPr>
        <w:spacing w:before="360" w:after="120" w:line="360" w:lineRule="auto"/>
        <w:ind w:right="-1"/>
        <w:jc w:val="both"/>
        <w:rPr>
          <w:rFonts w:cstheme="minorHAnsi"/>
          <w:sz w:val="24"/>
          <w:szCs w:val="24"/>
        </w:rPr>
      </w:pPr>
      <w:r>
        <w:rPr>
          <w:rFonts w:cstheme="minorHAnsi"/>
          <w:color w:val="0B0C0C"/>
          <w:sz w:val="24"/>
          <w:szCs w:val="24"/>
          <w:shd w:val="clear" w:color="auto" w:fill="FFFFFF"/>
        </w:rPr>
        <w:t>East Lothian Council has developed t</w:t>
      </w:r>
      <w:r w:rsidRPr="00DB5E12">
        <w:rPr>
          <w:rFonts w:cstheme="minorHAnsi"/>
          <w:sz w:val="24"/>
          <w:szCs w:val="24"/>
        </w:rPr>
        <w:t xml:space="preserve">he </w:t>
      </w:r>
      <w:r w:rsidRPr="00DB5E12">
        <w:rPr>
          <w:rFonts w:cstheme="minorHAnsi"/>
          <w:b/>
          <w:sz w:val="24"/>
          <w:szCs w:val="24"/>
        </w:rPr>
        <w:t>UKSPF Regeneration Project Development Fund</w:t>
      </w:r>
      <w:r>
        <w:rPr>
          <w:rFonts w:cstheme="minorHAnsi"/>
          <w:sz w:val="24"/>
          <w:szCs w:val="24"/>
        </w:rPr>
        <w:t xml:space="preserve"> with the</w:t>
      </w:r>
      <w:r w:rsidRPr="00DB5E12">
        <w:rPr>
          <w:rFonts w:cstheme="minorHAnsi"/>
          <w:sz w:val="24"/>
          <w:szCs w:val="24"/>
        </w:rPr>
        <w:t xml:space="preserve"> aim to support the initial stages of potential future capital projects such as survey information, feasibility assessments, business case development etc. </w:t>
      </w:r>
    </w:p>
    <w:p w14:paraId="3165039D" w14:textId="77777777" w:rsidR="00655816" w:rsidRDefault="00655816" w:rsidP="00DB1319">
      <w:pPr>
        <w:spacing w:before="360" w:after="120" w:line="360" w:lineRule="auto"/>
        <w:ind w:right="-1"/>
        <w:jc w:val="both"/>
        <w:rPr>
          <w:rFonts w:cstheme="minorHAnsi"/>
          <w:sz w:val="24"/>
          <w:szCs w:val="24"/>
        </w:rPr>
      </w:pPr>
      <w:r w:rsidRPr="00DB5E12">
        <w:rPr>
          <w:rFonts w:cstheme="minorHAnsi"/>
          <w:sz w:val="24"/>
          <w:szCs w:val="24"/>
        </w:rPr>
        <w:t xml:space="preserve">The funding will be available to targeted investment opportunities identified by ELC as well as being able to assist community groups/organisations develop proposals. </w:t>
      </w:r>
    </w:p>
    <w:p w14:paraId="0B487C13" w14:textId="77777777" w:rsidR="00655816" w:rsidRPr="00DB5E12" w:rsidRDefault="00655816" w:rsidP="00DB1319">
      <w:pPr>
        <w:spacing w:before="360" w:after="120" w:line="360" w:lineRule="auto"/>
        <w:ind w:right="-1"/>
        <w:jc w:val="both"/>
        <w:rPr>
          <w:rFonts w:cstheme="minorHAnsi"/>
          <w:sz w:val="24"/>
          <w:szCs w:val="24"/>
        </w:rPr>
      </w:pPr>
      <w:r w:rsidRPr="00DB5E12">
        <w:rPr>
          <w:rFonts w:cstheme="minorHAnsi"/>
          <w:sz w:val="24"/>
          <w:szCs w:val="24"/>
        </w:rPr>
        <w:t xml:space="preserve">The </w:t>
      </w:r>
      <w:r>
        <w:rPr>
          <w:rFonts w:cstheme="minorHAnsi"/>
          <w:sz w:val="24"/>
          <w:szCs w:val="24"/>
        </w:rPr>
        <w:t xml:space="preserve">principal </w:t>
      </w:r>
      <w:r w:rsidRPr="00DB5E12">
        <w:rPr>
          <w:rFonts w:cstheme="minorHAnsi"/>
          <w:sz w:val="24"/>
          <w:szCs w:val="24"/>
        </w:rPr>
        <w:t xml:space="preserve">aim is to remove some of the barriers faced developing “good ideas” into viable projects which meet the necessary funding criteria and can progress to securing project delivery capital funding. </w:t>
      </w:r>
    </w:p>
    <w:p w14:paraId="76CC96CD" w14:textId="77777777" w:rsidR="00D34B9A" w:rsidRDefault="00655816" w:rsidP="00D34B9A">
      <w:pPr>
        <w:spacing w:before="360" w:after="120" w:line="360" w:lineRule="auto"/>
        <w:ind w:right="-1"/>
        <w:jc w:val="both"/>
        <w:rPr>
          <w:rFonts w:cstheme="minorHAnsi"/>
          <w:sz w:val="24"/>
          <w:szCs w:val="24"/>
        </w:rPr>
      </w:pPr>
      <w:r w:rsidRPr="00DB5E12">
        <w:rPr>
          <w:rFonts w:cstheme="minorHAnsi"/>
          <w:sz w:val="24"/>
          <w:szCs w:val="24"/>
        </w:rPr>
        <w:t>The supported projects must be able to demonstrate the wider aims and potential outputs that will allow future project delivery as well as the potential benefits that will be provided within the local communities and/or wider East Lothian population.</w:t>
      </w:r>
    </w:p>
    <w:p w14:paraId="21C235A1" w14:textId="77777777" w:rsidR="003F0BDE" w:rsidRPr="00D34B9A" w:rsidRDefault="003F0BDE" w:rsidP="00D34B9A">
      <w:pPr>
        <w:spacing w:before="360" w:after="120" w:line="360" w:lineRule="auto"/>
        <w:ind w:right="-1"/>
        <w:jc w:val="both"/>
        <w:rPr>
          <w:rFonts w:cstheme="minorHAnsi"/>
          <w:sz w:val="24"/>
          <w:szCs w:val="24"/>
        </w:rPr>
      </w:pPr>
      <w:r w:rsidRPr="003F0BDE">
        <w:rPr>
          <w:sz w:val="24"/>
          <w:szCs w:val="24"/>
        </w:rPr>
        <w:t>This document provides guidance to the application process and should be read carefully before</w:t>
      </w:r>
      <w:r>
        <w:rPr>
          <w:rFonts w:ascii="Calibri" w:hAnsi="Calibri" w:cstheme="minorHAnsi"/>
          <w:sz w:val="24"/>
          <w:szCs w:val="24"/>
        </w:rPr>
        <w:t xml:space="preserve"> submitting an application for funding.</w:t>
      </w:r>
      <w:r w:rsidRPr="003F0BDE">
        <w:rPr>
          <w:rFonts w:ascii="Calibri" w:hAnsi="Calibri" w:cstheme="minorHAnsi"/>
          <w:sz w:val="24"/>
          <w:szCs w:val="24"/>
        </w:rPr>
        <w:t xml:space="preserve"> </w:t>
      </w:r>
    </w:p>
    <w:p w14:paraId="32901E68" w14:textId="77777777" w:rsidR="003F0BDE" w:rsidRDefault="003F0BDE" w:rsidP="003F0BDE">
      <w:pPr>
        <w:spacing w:before="120" w:after="120" w:line="360" w:lineRule="auto"/>
        <w:ind w:right="-1"/>
        <w:jc w:val="both"/>
        <w:rPr>
          <w:rFonts w:ascii="Calibri" w:hAnsi="Calibri" w:cstheme="minorHAnsi"/>
          <w:sz w:val="24"/>
          <w:szCs w:val="24"/>
        </w:rPr>
      </w:pPr>
    </w:p>
    <w:p w14:paraId="5DEB491B" w14:textId="6BBCF141" w:rsidR="003F0BDE" w:rsidRPr="00A61AC4" w:rsidRDefault="003F0BDE" w:rsidP="003F0BDE">
      <w:pPr>
        <w:spacing w:before="120" w:after="120" w:line="360" w:lineRule="auto"/>
        <w:ind w:right="-1"/>
        <w:jc w:val="both"/>
        <w:rPr>
          <w:rFonts w:ascii="Calibri" w:hAnsi="Calibri" w:cstheme="minorHAnsi"/>
          <w:b/>
          <w:sz w:val="28"/>
          <w:szCs w:val="24"/>
        </w:rPr>
      </w:pPr>
      <w:r w:rsidRPr="00A61AC4">
        <w:rPr>
          <w:rFonts w:ascii="Calibri" w:hAnsi="Calibri" w:cstheme="minorHAnsi"/>
          <w:b/>
          <w:sz w:val="28"/>
          <w:szCs w:val="24"/>
        </w:rPr>
        <w:t>Fund Structure 202</w:t>
      </w:r>
      <w:r w:rsidR="00DC5773">
        <w:rPr>
          <w:rFonts w:ascii="Calibri" w:hAnsi="Calibri" w:cstheme="minorHAnsi"/>
          <w:b/>
          <w:sz w:val="28"/>
          <w:szCs w:val="24"/>
        </w:rPr>
        <w:t>4</w:t>
      </w:r>
      <w:r w:rsidRPr="00A61AC4">
        <w:rPr>
          <w:rFonts w:ascii="Calibri" w:hAnsi="Calibri" w:cstheme="minorHAnsi"/>
          <w:b/>
          <w:sz w:val="28"/>
          <w:szCs w:val="24"/>
        </w:rPr>
        <w:t>-2</w:t>
      </w:r>
      <w:r w:rsidR="00DC5773">
        <w:rPr>
          <w:rFonts w:ascii="Calibri" w:hAnsi="Calibri" w:cstheme="minorHAnsi"/>
          <w:b/>
          <w:sz w:val="28"/>
          <w:szCs w:val="24"/>
        </w:rPr>
        <w:t>5</w:t>
      </w:r>
    </w:p>
    <w:p w14:paraId="26607C08" w14:textId="77777777" w:rsidR="003F0BDE" w:rsidRDefault="003F0BDE" w:rsidP="003F0BDE">
      <w:pPr>
        <w:spacing w:before="120" w:after="120" w:line="360" w:lineRule="auto"/>
        <w:ind w:right="-1"/>
        <w:jc w:val="both"/>
        <w:rPr>
          <w:rFonts w:ascii="Calibri" w:hAnsi="Calibri" w:cstheme="minorHAnsi"/>
          <w:sz w:val="24"/>
          <w:szCs w:val="24"/>
        </w:rPr>
      </w:pPr>
      <w:r>
        <w:rPr>
          <w:rFonts w:ascii="Calibri" w:hAnsi="Calibri" w:cstheme="minorHAnsi"/>
          <w:sz w:val="24"/>
          <w:szCs w:val="24"/>
        </w:rPr>
        <w:t>East Lothian Council have been allocated funding from the U</w:t>
      </w:r>
      <w:r w:rsidR="003460A8">
        <w:rPr>
          <w:rFonts w:ascii="Calibri" w:hAnsi="Calibri" w:cstheme="minorHAnsi"/>
          <w:sz w:val="24"/>
          <w:szCs w:val="24"/>
        </w:rPr>
        <w:t>K</w:t>
      </w:r>
      <w:r>
        <w:rPr>
          <w:rFonts w:ascii="Calibri" w:hAnsi="Calibri" w:cstheme="minorHAnsi"/>
          <w:sz w:val="24"/>
          <w:szCs w:val="24"/>
        </w:rPr>
        <w:t xml:space="preserve"> </w:t>
      </w:r>
      <w:r w:rsidR="003460A8">
        <w:rPr>
          <w:rFonts w:ascii="Calibri" w:hAnsi="Calibri" w:cstheme="minorHAnsi"/>
          <w:sz w:val="24"/>
          <w:szCs w:val="24"/>
        </w:rPr>
        <w:t xml:space="preserve">Government through </w:t>
      </w:r>
      <w:r>
        <w:rPr>
          <w:rFonts w:ascii="Calibri" w:hAnsi="Calibri" w:cstheme="minorHAnsi"/>
          <w:sz w:val="24"/>
          <w:szCs w:val="24"/>
        </w:rPr>
        <w:t>UKSPF</w:t>
      </w:r>
      <w:r w:rsidR="003460A8">
        <w:rPr>
          <w:rFonts w:ascii="Calibri" w:hAnsi="Calibri" w:cstheme="minorHAnsi"/>
          <w:sz w:val="24"/>
          <w:szCs w:val="24"/>
        </w:rPr>
        <w:t>. The funding has been allocated to support project delivery across the 3 core Intervention Priorities for UKSPF, namely Communities &amp; Place; Supporting local Business; and People &amp; Skills.</w:t>
      </w:r>
    </w:p>
    <w:p w14:paraId="5E8315F9" w14:textId="77777777" w:rsidR="003460A8" w:rsidRDefault="003460A8" w:rsidP="003F0BDE">
      <w:pPr>
        <w:spacing w:before="120" w:after="120" w:line="360" w:lineRule="auto"/>
        <w:ind w:right="-1"/>
        <w:jc w:val="both"/>
        <w:rPr>
          <w:rFonts w:cstheme="minorHAnsi"/>
          <w:sz w:val="24"/>
          <w:szCs w:val="24"/>
        </w:rPr>
      </w:pPr>
      <w:r>
        <w:rPr>
          <w:rFonts w:ascii="Calibri" w:hAnsi="Calibri" w:cstheme="minorHAnsi"/>
          <w:sz w:val="24"/>
          <w:szCs w:val="24"/>
        </w:rPr>
        <w:t xml:space="preserve">The </w:t>
      </w:r>
      <w:r w:rsidRPr="00DB5E12">
        <w:rPr>
          <w:rFonts w:cstheme="minorHAnsi"/>
          <w:b/>
          <w:sz w:val="24"/>
          <w:szCs w:val="24"/>
        </w:rPr>
        <w:t>UKSPF Regeneration Project Development Fund</w:t>
      </w:r>
      <w:r>
        <w:rPr>
          <w:rFonts w:cstheme="minorHAnsi"/>
          <w:b/>
          <w:sz w:val="24"/>
          <w:szCs w:val="24"/>
        </w:rPr>
        <w:t xml:space="preserve"> </w:t>
      </w:r>
      <w:r w:rsidRPr="003460A8">
        <w:rPr>
          <w:rFonts w:cstheme="minorHAnsi"/>
          <w:sz w:val="24"/>
          <w:szCs w:val="24"/>
        </w:rPr>
        <w:t xml:space="preserve">is being delivered as part of the Communities &amp; Place Investment Priority to support Community Wealth and </w:t>
      </w:r>
      <w:r w:rsidR="00D34B9A">
        <w:rPr>
          <w:rFonts w:cstheme="minorHAnsi"/>
          <w:sz w:val="24"/>
          <w:szCs w:val="24"/>
        </w:rPr>
        <w:t>c</w:t>
      </w:r>
      <w:r w:rsidRPr="003460A8">
        <w:rPr>
          <w:rFonts w:cstheme="minorHAnsi"/>
          <w:sz w:val="24"/>
          <w:szCs w:val="24"/>
        </w:rPr>
        <w:t>apacity building opportunities</w:t>
      </w:r>
      <w:r>
        <w:rPr>
          <w:rFonts w:cstheme="minorHAnsi"/>
          <w:sz w:val="24"/>
          <w:szCs w:val="24"/>
        </w:rPr>
        <w:t xml:space="preserve"> related to future capital project developments across East Lothian</w:t>
      </w:r>
      <w:r w:rsidRPr="003460A8">
        <w:rPr>
          <w:rFonts w:cstheme="minorHAnsi"/>
          <w:sz w:val="24"/>
          <w:szCs w:val="24"/>
        </w:rPr>
        <w:t>.</w:t>
      </w:r>
    </w:p>
    <w:p w14:paraId="65EECDD7" w14:textId="2488F403" w:rsidR="003460A8" w:rsidRDefault="003460A8" w:rsidP="003F0BDE">
      <w:pPr>
        <w:spacing w:before="120" w:after="120" w:line="360" w:lineRule="auto"/>
        <w:ind w:right="-1"/>
        <w:jc w:val="both"/>
        <w:rPr>
          <w:rFonts w:cstheme="minorHAnsi"/>
          <w:sz w:val="24"/>
          <w:szCs w:val="24"/>
        </w:rPr>
      </w:pPr>
      <w:r>
        <w:rPr>
          <w:rFonts w:cstheme="minorHAnsi"/>
          <w:sz w:val="24"/>
          <w:szCs w:val="24"/>
        </w:rPr>
        <w:t xml:space="preserve">The </w:t>
      </w:r>
      <w:r w:rsidRPr="00DB5E12">
        <w:rPr>
          <w:rFonts w:cstheme="minorHAnsi"/>
          <w:b/>
          <w:sz w:val="24"/>
          <w:szCs w:val="24"/>
        </w:rPr>
        <w:t>UKSPF Regeneration Project Development Fund</w:t>
      </w:r>
      <w:r>
        <w:rPr>
          <w:rFonts w:cstheme="minorHAnsi"/>
          <w:b/>
          <w:sz w:val="24"/>
          <w:szCs w:val="24"/>
        </w:rPr>
        <w:t xml:space="preserve"> </w:t>
      </w:r>
      <w:r w:rsidRPr="003460A8">
        <w:rPr>
          <w:rFonts w:cstheme="minorHAnsi"/>
          <w:sz w:val="24"/>
          <w:szCs w:val="24"/>
        </w:rPr>
        <w:t>has a total budget of £</w:t>
      </w:r>
      <w:r w:rsidR="00DC5773">
        <w:rPr>
          <w:rFonts w:cstheme="minorHAnsi"/>
          <w:sz w:val="24"/>
          <w:szCs w:val="24"/>
        </w:rPr>
        <w:t>50</w:t>
      </w:r>
      <w:r w:rsidRPr="003460A8">
        <w:rPr>
          <w:rFonts w:cstheme="minorHAnsi"/>
          <w:sz w:val="24"/>
          <w:szCs w:val="24"/>
        </w:rPr>
        <w:t>,000</w:t>
      </w:r>
      <w:r>
        <w:rPr>
          <w:rFonts w:cstheme="minorHAnsi"/>
          <w:sz w:val="24"/>
          <w:szCs w:val="24"/>
        </w:rPr>
        <w:t xml:space="preserve"> for 202</w:t>
      </w:r>
      <w:r w:rsidR="00DC5773">
        <w:rPr>
          <w:rFonts w:cstheme="minorHAnsi"/>
          <w:sz w:val="24"/>
          <w:szCs w:val="24"/>
        </w:rPr>
        <w:t>4</w:t>
      </w:r>
      <w:r>
        <w:rPr>
          <w:rFonts w:cstheme="minorHAnsi"/>
          <w:sz w:val="24"/>
          <w:szCs w:val="24"/>
        </w:rPr>
        <w:t>-2</w:t>
      </w:r>
      <w:r w:rsidR="00DC5773">
        <w:rPr>
          <w:rFonts w:cstheme="minorHAnsi"/>
          <w:sz w:val="24"/>
          <w:szCs w:val="24"/>
        </w:rPr>
        <w:t>5</w:t>
      </w:r>
      <w:r>
        <w:rPr>
          <w:rFonts w:cstheme="minorHAnsi"/>
          <w:sz w:val="24"/>
          <w:szCs w:val="24"/>
        </w:rPr>
        <w:t xml:space="preserve"> to assist with future capital project development costs. It is anticipated that this funding will support </w:t>
      </w:r>
      <w:r w:rsidR="00965730">
        <w:rPr>
          <w:rFonts w:cstheme="minorHAnsi"/>
          <w:sz w:val="24"/>
          <w:szCs w:val="24"/>
        </w:rPr>
        <w:t xml:space="preserve">a </w:t>
      </w:r>
      <w:r w:rsidR="00965730" w:rsidRPr="00965730">
        <w:rPr>
          <w:rFonts w:cstheme="minorHAnsi"/>
          <w:b/>
          <w:sz w:val="24"/>
          <w:szCs w:val="24"/>
          <w:u w:val="single"/>
        </w:rPr>
        <w:t>MINIMUM</w:t>
      </w:r>
      <w:r w:rsidR="00D34B9A">
        <w:rPr>
          <w:rFonts w:cstheme="minorHAnsi"/>
          <w:sz w:val="24"/>
          <w:szCs w:val="24"/>
        </w:rPr>
        <w:t xml:space="preserve"> of </w:t>
      </w:r>
      <w:r w:rsidR="00FB66C9">
        <w:rPr>
          <w:rFonts w:cstheme="minorHAnsi"/>
          <w:sz w:val="24"/>
          <w:szCs w:val="24"/>
        </w:rPr>
        <w:t>1</w:t>
      </w:r>
      <w:r w:rsidR="00DC5773">
        <w:rPr>
          <w:rFonts w:cstheme="minorHAnsi"/>
          <w:sz w:val="24"/>
          <w:szCs w:val="24"/>
        </w:rPr>
        <w:t>5</w:t>
      </w:r>
      <w:r>
        <w:rPr>
          <w:rFonts w:cstheme="minorHAnsi"/>
          <w:sz w:val="24"/>
          <w:szCs w:val="24"/>
        </w:rPr>
        <w:t xml:space="preserve"> </w:t>
      </w:r>
      <w:r w:rsidR="00D34B9A">
        <w:rPr>
          <w:rFonts w:cstheme="minorHAnsi"/>
          <w:sz w:val="24"/>
          <w:szCs w:val="24"/>
        </w:rPr>
        <w:t>i</w:t>
      </w:r>
      <w:r w:rsidR="00965730">
        <w:rPr>
          <w:rFonts w:cstheme="minorHAnsi"/>
          <w:sz w:val="24"/>
          <w:szCs w:val="24"/>
        </w:rPr>
        <w:t>ndividual</w:t>
      </w:r>
      <w:r>
        <w:rPr>
          <w:rFonts w:cstheme="minorHAnsi"/>
          <w:sz w:val="24"/>
          <w:szCs w:val="24"/>
        </w:rPr>
        <w:t xml:space="preserve"> projects.</w:t>
      </w:r>
    </w:p>
    <w:p w14:paraId="155BAFE3" w14:textId="44E39E37" w:rsidR="00A61AC4" w:rsidRDefault="0035737F" w:rsidP="003F0BDE">
      <w:pPr>
        <w:spacing w:before="120" w:after="120" w:line="360" w:lineRule="auto"/>
        <w:ind w:right="-1"/>
        <w:jc w:val="both"/>
        <w:rPr>
          <w:rFonts w:cstheme="minorHAnsi"/>
          <w:sz w:val="24"/>
          <w:szCs w:val="24"/>
        </w:rPr>
      </w:pPr>
      <w:r>
        <w:rPr>
          <w:rFonts w:cstheme="minorHAnsi"/>
          <w:sz w:val="24"/>
          <w:szCs w:val="24"/>
        </w:rPr>
        <w:t xml:space="preserve">Applications </w:t>
      </w:r>
      <w:r w:rsidR="00A61AC4">
        <w:rPr>
          <w:rFonts w:cstheme="minorHAnsi"/>
          <w:sz w:val="24"/>
          <w:szCs w:val="24"/>
        </w:rPr>
        <w:t xml:space="preserve">will be invited in </w:t>
      </w:r>
      <w:r w:rsidR="00DC5773">
        <w:rPr>
          <w:rFonts w:cstheme="minorHAnsi"/>
          <w:sz w:val="24"/>
          <w:szCs w:val="24"/>
        </w:rPr>
        <w:t xml:space="preserve">a single </w:t>
      </w:r>
      <w:r w:rsidR="00A61AC4">
        <w:rPr>
          <w:rFonts w:cstheme="minorHAnsi"/>
          <w:sz w:val="24"/>
          <w:szCs w:val="24"/>
        </w:rPr>
        <w:t>funding round.</w:t>
      </w:r>
      <w:r w:rsidR="00DC5773">
        <w:rPr>
          <w:rFonts w:cstheme="minorHAnsi"/>
          <w:sz w:val="24"/>
          <w:szCs w:val="24"/>
        </w:rPr>
        <w:t xml:space="preserve"> A further funding round will be considered however this will be dependent on available funding.</w:t>
      </w:r>
    </w:p>
    <w:p w14:paraId="797757D3" w14:textId="77777777" w:rsidR="00965730" w:rsidRDefault="00965730" w:rsidP="003F0BDE">
      <w:pPr>
        <w:spacing w:before="120" w:after="120" w:line="360" w:lineRule="auto"/>
        <w:ind w:right="-1"/>
        <w:jc w:val="both"/>
        <w:rPr>
          <w:rFonts w:cstheme="minorHAnsi"/>
          <w:sz w:val="24"/>
          <w:szCs w:val="24"/>
        </w:rPr>
      </w:pPr>
    </w:p>
    <w:p w14:paraId="72713AFA" w14:textId="77777777" w:rsidR="00965730" w:rsidRPr="00A61AC4" w:rsidRDefault="00965730" w:rsidP="003F0BDE">
      <w:pPr>
        <w:spacing w:before="120" w:after="120" w:line="360" w:lineRule="auto"/>
        <w:ind w:right="-1"/>
        <w:jc w:val="both"/>
        <w:rPr>
          <w:rFonts w:cstheme="minorHAnsi"/>
          <w:b/>
          <w:sz w:val="28"/>
          <w:szCs w:val="24"/>
        </w:rPr>
      </w:pPr>
      <w:r w:rsidRPr="00A61AC4">
        <w:rPr>
          <w:rFonts w:cstheme="minorHAnsi"/>
          <w:b/>
          <w:sz w:val="28"/>
          <w:szCs w:val="24"/>
        </w:rPr>
        <w:t>How Much Can Be Applied For?</w:t>
      </w:r>
    </w:p>
    <w:p w14:paraId="7CF07670" w14:textId="77777777" w:rsidR="00965730" w:rsidRDefault="00965730" w:rsidP="003F0BDE">
      <w:pPr>
        <w:spacing w:before="120" w:after="120" w:line="360" w:lineRule="auto"/>
        <w:ind w:right="-1"/>
        <w:jc w:val="both"/>
        <w:rPr>
          <w:rFonts w:cstheme="minorHAnsi"/>
          <w:sz w:val="24"/>
          <w:szCs w:val="24"/>
        </w:rPr>
      </w:pPr>
      <w:r>
        <w:rPr>
          <w:rFonts w:cstheme="minorHAnsi"/>
          <w:sz w:val="24"/>
          <w:szCs w:val="24"/>
        </w:rPr>
        <w:t xml:space="preserve">Grants of up to </w:t>
      </w:r>
      <w:r w:rsidRPr="00965730">
        <w:rPr>
          <w:rFonts w:cstheme="minorHAnsi"/>
          <w:b/>
          <w:sz w:val="24"/>
          <w:szCs w:val="24"/>
        </w:rPr>
        <w:t>£</w:t>
      </w:r>
      <w:r w:rsidR="00FB66C9">
        <w:rPr>
          <w:rFonts w:cstheme="minorHAnsi"/>
          <w:b/>
          <w:sz w:val="24"/>
          <w:szCs w:val="24"/>
        </w:rPr>
        <w:t>3</w:t>
      </w:r>
      <w:r w:rsidRPr="00965730">
        <w:rPr>
          <w:rFonts w:cstheme="minorHAnsi"/>
          <w:b/>
          <w:sz w:val="24"/>
          <w:szCs w:val="24"/>
        </w:rPr>
        <w:t>,000</w:t>
      </w:r>
      <w:r>
        <w:rPr>
          <w:rFonts w:cstheme="minorHAnsi"/>
          <w:sz w:val="24"/>
          <w:szCs w:val="24"/>
        </w:rPr>
        <w:t xml:space="preserve"> can be made from the </w:t>
      </w:r>
      <w:r w:rsidRPr="00DB5E12">
        <w:rPr>
          <w:rFonts w:cstheme="minorHAnsi"/>
          <w:b/>
          <w:sz w:val="24"/>
          <w:szCs w:val="24"/>
        </w:rPr>
        <w:t>UKSPF Regeneration Project Development Fund</w:t>
      </w:r>
      <w:r>
        <w:rPr>
          <w:rFonts w:cstheme="minorHAnsi"/>
          <w:b/>
          <w:sz w:val="24"/>
          <w:szCs w:val="24"/>
        </w:rPr>
        <w:t xml:space="preserve"> </w:t>
      </w:r>
      <w:r w:rsidRPr="00965730">
        <w:rPr>
          <w:rFonts w:cstheme="minorHAnsi"/>
          <w:sz w:val="24"/>
          <w:szCs w:val="24"/>
        </w:rPr>
        <w:t>at 100% of</w:t>
      </w:r>
      <w:r>
        <w:rPr>
          <w:rFonts w:cstheme="minorHAnsi"/>
          <w:sz w:val="24"/>
          <w:szCs w:val="24"/>
        </w:rPr>
        <w:t xml:space="preserve"> the</w:t>
      </w:r>
      <w:r w:rsidR="00D34B9A">
        <w:rPr>
          <w:rFonts w:cstheme="minorHAnsi"/>
          <w:sz w:val="24"/>
          <w:szCs w:val="24"/>
        </w:rPr>
        <w:t xml:space="preserve"> funding required. </w:t>
      </w:r>
      <w:r w:rsidRPr="00965730">
        <w:rPr>
          <w:rFonts w:cstheme="minorHAnsi"/>
          <w:sz w:val="24"/>
          <w:szCs w:val="24"/>
        </w:rPr>
        <w:t>There is no requirement for match f</w:t>
      </w:r>
      <w:r w:rsidR="00D34B9A">
        <w:rPr>
          <w:rFonts w:cstheme="minorHAnsi"/>
          <w:sz w:val="24"/>
          <w:szCs w:val="24"/>
        </w:rPr>
        <w:t>unding or in kind contributions.</w:t>
      </w:r>
      <w:r>
        <w:rPr>
          <w:rFonts w:cstheme="minorHAnsi"/>
          <w:sz w:val="24"/>
          <w:szCs w:val="24"/>
        </w:rPr>
        <w:t xml:space="preserve"> The funding MUST be used to support the project development costs of a future capital project. The funding is however, NOT conditional on the future capital project </w:t>
      </w:r>
      <w:r w:rsidR="0035737F">
        <w:rPr>
          <w:rFonts w:cstheme="minorHAnsi"/>
          <w:sz w:val="24"/>
          <w:szCs w:val="24"/>
        </w:rPr>
        <w:t xml:space="preserve">actually </w:t>
      </w:r>
      <w:r>
        <w:rPr>
          <w:rFonts w:cstheme="minorHAnsi"/>
          <w:sz w:val="24"/>
          <w:szCs w:val="24"/>
        </w:rPr>
        <w:t>being delivered</w:t>
      </w:r>
      <w:r w:rsidR="0035737F">
        <w:rPr>
          <w:rFonts w:cstheme="minorHAnsi"/>
          <w:sz w:val="24"/>
          <w:szCs w:val="24"/>
        </w:rPr>
        <w:t>.</w:t>
      </w:r>
      <w:r>
        <w:rPr>
          <w:rFonts w:cstheme="minorHAnsi"/>
          <w:sz w:val="24"/>
          <w:szCs w:val="24"/>
        </w:rPr>
        <w:t xml:space="preserve"> </w:t>
      </w:r>
      <w:r w:rsidR="00D34B9A">
        <w:rPr>
          <w:rFonts w:cstheme="minorHAnsi"/>
          <w:sz w:val="24"/>
          <w:szCs w:val="24"/>
        </w:rPr>
        <w:t>This means</w:t>
      </w:r>
      <w:r>
        <w:rPr>
          <w:rFonts w:cstheme="minorHAnsi"/>
          <w:sz w:val="24"/>
          <w:szCs w:val="24"/>
        </w:rPr>
        <w:t xml:space="preserve"> a Feasibility Study funded through the </w:t>
      </w:r>
      <w:r w:rsidRPr="00DB5E12">
        <w:rPr>
          <w:rFonts w:cstheme="minorHAnsi"/>
          <w:b/>
          <w:sz w:val="24"/>
          <w:szCs w:val="24"/>
        </w:rPr>
        <w:t>UKSPF Regeneration Project Development Fund</w:t>
      </w:r>
      <w:r>
        <w:rPr>
          <w:rFonts w:cstheme="minorHAnsi"/>
          <w:b/>
          <w:sz w:val="24"/>
          <w:szCs w:val="24"/>
        </w:rPr>
        <w:t xml:space="preserve"> </w:t>
      </w:r>
      <w:r w:rsidRPr="00965730">
        <w:rPr>
          <w:rFonts w:cstheme="minorHAnsi"/>
          <w:sz w:val="24"/>
          <w:szCs w:val="24"/>
        </w:rPr>
        <w:t xml:space="preserve">may conclude that a future capital project is not viable </w:t>
      </w:r>
      <w:r>
        <w:rPr>
          <w:rFonts w:cstheme="minorHAnsi"/>
          <w:sz w:val="24"/>
          <w:szCs w:val="24"/>
        </w:rPr>
        <w:t>and cannot be delivered</w:t>
      </w:r>
      <w:r w:rsidR="0035737F">
        <w:rPr>
          <w:rFonts w:cstheme="minorHAnsi"/>
          <w:sz w:val="24"/>
          <w:szCs w:val="24"/>
        </w:rPr>
        <w:t>, or it may be that capital delivery funding cannot be secured to allow the project to proceed</w:t>
      </w:r>
      <w:r w:rsidR="00D34B9A">
        <w:rPr>
          <w:rFonts w:cstheme="minorHAnsi"/>
          <w:sz w:val="24"/>
          <w:szCs w:val="24"/>
        </w:rPr>
        <w:t>. It is hoped</w:t>
      </w:r>
      <w:r w:rsidR="0035737F">
        <w:rPr>
          <w:rFonts w:cstheme="minorHAnsi"/>
          <w:sz w:val="24"/>
          <w:szCs w:val="24"/>
        </w:rPr>
        <w:t xml:space="preserve"> that this will be the exception and that projects will move forward to the delivery phase in due course.</w:t>
      </w:r>
    </w:p>
    <w:p w14:paraId="2FFC9D00" w14:textId="77777777" w:rsidR="00EF1E4E" w:rsidRDefault="00EF1E4E" w:rsidP="003F0BDE">
      <w:pPr>
        <w:spacing w:before="120" w:after="120" w:line="360" w:lineRule="auto"/>
        <w:ind w:right="-1"/>
        <w:jc w:val="both"/>
        <w:rPr>
          <w:rFonts w:cstheme="minorHAnsi"/>
          <w:sz w:val="24"/>
          <w:szCs w:val="24"/>
        </w:rPr>
      </w:pPr>
    </w:p>
    <w:p w14:paraId="091FDBA6" w14:textId="77777777" w:rsidR="00EF1E4E" w:rsidRPr="00A61AC4" w:rsidRDefault="00EF1E4E" w:rsidP="003F0BDE">
      <w:pPr>
        <w:spacing w:before="120" w:after="120" w:line="360" w:lineRule="auto"/>
        <w:ind w:right="-1"/>
        <w:jc w:val="both"/>
        <w:rPr>
          <w:rFonts w:cstheme="minorHAnsi"/>
          <w:b/>
          <w:sz w:val="28"/>
          <w:szCs w:val="24"/>
        </w:rPr>
      </w:pPr>
      <w:r w:rsidRPr="00A61AC4">
        <w:rPr>
          <w:rFonts w:cstheme="minorHAnsi"/>
          <w:b/>
          <w:sz w:val="28"/>
          <w:szCs w:val="24"/>
        </w:rPr>
        <w:t>Eligible Area</w:t>
      </w:r>
    </w:p>
    <w:p w14:paraId="263A3032" w14:textId="77777777" w:rsidR="003460A8" w:rsidRPr="00EF1E4E" w:rsidRDefault="00EF1E4E" w:rsidP="003F0BDE">
      <w:pPr>
        <w:spacing w:before="120" w:after="120" w:line="360" w:lineRule="auto"/>
        <w:ind w:right="-1"/>
        <w:jc w:val="both"/>
        <w:rPr>
          <w:rFonts w:cstheme="minorHAnsi"/>
          <w:sz w:val="24"/>
          <w:szCs w:val="24"/>
        </w:rPr>
      </w:pPr>
      <w:r>
        <w:rPr>
          <w:rFonts w:cstheme="minorHAnsi"/>
          <w:sz w:val="24"/>
          <w:szCs w:val="24"/>
        </w:rPr>
        <w:t xml:space="preserve">Applications are invited to support project development costs from communities across </w:t>
      </w:r>
      <w:r w:rsidR="003460A8">
        <w:rPr>
          <w:rFonts w:cstheme="minorHAnsi"/>
          <w:sz w:val="24"/>
          <w:szCs w:val="24"/>
        </w:rPr>
        <w:t>East Lothian</w:t>
      </w:r>
      <w:r>
        <w:rPr>
          <w:rFonts w:cstheme="minorHAnsi"/>
          <w:sz w:val="24"/>
          <w:szCs w:val="24"/>
        </w:rPr>
        <w:t>. Scoring criteria will take account of areas identified within the Scottish Index of Multiple Deprivation (SIMD) however this will form only part of the assessment and will not preclude ANY area being supported through the fund.</w:t>
      </w:r>
    </w:p>
    <w:p w14:paraId="2157AD2E" w14:textId="77777777" w:rsidR="00A61AC4" w:rsidRDefault="00A61AC4" w:rsidP="003F0BDE">
      <w:pPr>
        <w:spacing w:before="120" w:after="120" w:line="360" w:lineRule="auto"/>
        <w:ind w:right="-1"/>
        <w:jc w:val="both"/>
        <w:rPr>
          <w:rFonts w:ascii="Calibri" w:hAnsi="Calibri" w:cstheme="minorHAnsi"/>
          <w:sz w:val="24"/>
          <w:szCs w:val="24"/>
        </w:rPr>
      </w:pPr>
    </w:p>
    <w:p w14:paraId="3B9B8E56" w14:textId="1446CC06" w:rsidR="00A61AC4" w:rsidRPr="00AC5E24" w:rsidRDefault="00A61AC4" w:rsidP="003F0BDE">
      <w:pPr>
        <w:spacing w:before="120" w:after="120" w:line="360" w:lineRule="auto"/>
        <w:ind w:right="-1"/>
        <w:jc w:val="both"/>
        <w:rPr>
          <w:rFonts w:ascii="Calibri" w:hAnsi="Calibri" w:cstheme="minorHAnsi"/>
          <w:b/>
          <w:sz w:val="28"/>
          <w:szCs w:val="24"/>
        </w:rPr>
      </w:pPr>
      <w:r w:rsidRPr="00AC5E24">
        <w:rPr>
          <w:rFonts w:ascii="Calibri" w:hAnsi="Calibri" w:cstheme="minorHAnsi"/>
          <w:b/>
          <w:sz w:val="28"/>
          <w:szCs w:val="24"/>
        </w:rPr>
        <w:lastRenderedPageBreak/>
        <w:t>Key Dates for 202</w:t>
      </w:r>
      <w:r w:rsidR="00DC5773">
        <w:rPr>
          <w:rFonts w:ascii="Calibri" w:hAnsi="Calibri" w:cstheme="minorHAnsi"/>
          <w:b/>
          <w:sz w:val="28"/>
          <w:szCs w:val="24"/>
        </w:rPr>
        <w:t>4</w:t>
      </w:r>
      <w:r w:rsidRPr="00AC5E24">
        <w:rPr>
          <w:rFonts w:ascii="Calibri" w:hAnsi="Calibri" w:cstheme="minorHAnsi"/>
          <w:b/>
          <w:sz w:val="28"/>
          <w:szCs w:val="24"/>
        </w:rPr>
        <w:t>-2</w:t>
      </w:r>
      <w:r w:rsidR="00DC5773">
        <w:rPr>
          <w:rFonts w:ascii="Calibri" w:hAnsi="Calibri" w:cstheme="minorHAnsi"/>
          <w:b/>
          <w:sz w:val="28"/>
          <w:szCs w:val="24"/>
        </w:rPr>
        <w:t>5</w:t>
      </w:r>
    </w:p>
    <w:p w14:paraId="59B03DCD" w14:textId="63938FC2" w:rsidR="00A61AC4" w:rsidRDefault="00F75619" w:rsidP="00A61AC4">
      <w:pPr>
        <w:pStyle w:val="ListParagraph"/>
        <w:numPr>
          <w:ilvl w:val="0"/>
          <w:numId w:val="9"/>
        </w:numPr>
        <w:spacing w:before="120" w:after="120" w:line="360" w:lineRule="auto"/>
        <w:ind w:right="-1"/>
        <w:jc w:val="both"/>
        <w:rPr>
          <w:rFonts w:ascii="Calibri" w:hAnsi="Calibri" w:cstheme="minorHAnsi"/>
          <w:sz w:val="24"/>
          <w:szCs w:val="24"/>
        </w:rPr>
      </w:pPr>
      <w:r>
        <w:rPr>
          <w:rFonts w:ascii="Calibri" w:hAnsi="Calibri" w:cstheme="minorHAnsi"/>
          <w:sz w:val="24"/>
          <w:szCs w:val="24"/>
        </w:rPr>
        <w:t>24</w:t>
      </w:r>
      <w:r w:rsidR="00A61AC4">
        <w:rPr>
          <w:rFonts w:ascii="Calibri" w:hAnsi="Calibri" w:cstheme="minorHAnsi"/>
          <w:sz w:val="24"/>
          <w:szCs w:val="24"/>
        </w:rPr>
        <w:t xml:space="preserve"> </w:t>
      </w:r>
      <w:r>
        <w:rPr>
          <w:rFonts w:ascii="Calibri" w:hAnsi="Calibri" w:cstheme="minorHAnsi"/>
          <w:sz w:val="24"/>
          <w:szCs w:val="24"/>
        </w:rPr>
        <w:t xml:space="preserve">May </w:t>
      </w:r>
      <w:r w:rsidR="00A61AC4">
        <w:rPr>
          <w:rFonts w:ascii="Calibri" w:hAnsi="Calibri" w:cstheme="minorHAnsi"/>
          <w:sz w:val="24"/>
          <w:szCs w:val="24"/>
        </w:rPr>
        <w:t>202</w:t>
      </w:r>
      <w:r w:rsidR="00DC5773">
        <w:rPr>
          <w:rFonts w:ascii="Calibri" w:hAnsi="Calibri" w:cstheme="minorHAnsi"/>
          <w:sz w:val="24"/>
          <w:szCs w:val="24"/>
        </w:rPr>
        <w:t>4</w:t>
      </w:r>
      <w:r w:rsidR="00DC5773">
        <w:rPr>
          <w:rFonts w:ascii="Calibri" w:hAnsi="Calibri" w:cstheme="minorHAnsi"/>
          <w:sz w:val="24"/>
          <w:szCs w:val="24"/>
        </w:rPr>
        <w:tab/>
      </w:r>
      <w:r w:rsidR="00A61AC4">
        <w:rPr>
          <w:rFonts w:ascii="Calibri" w:hAnsi="Calibri" w:cstheme="minorHAnsi"/>
          <w:sz w:val="24"/>
          <w:szCs w:val="24"/>
        </w:rPr>
        <w:tab/>
        <w:t xml:space="preserve">Round 1 </w:t>
      </w:r>
      <w:r w:rsidR="00FB66C9">
        <w:rPr>
          <w:rFonts w:ascii="Calibri" w:hAnsi="Calibri" w:cstheme="minorHAnsi"/>
          <w:sz w:val="24"/>
          <w:szCs w:val="24"/>
        </w:rPr>
        <w:t>Application Period</w:t>
      </w:r>
      <w:r w:rsidR="00A61AC4">
        <w:rPr>
          <w:rFonts w:ascii="Calibri" w:hAnsi="Calibri" w:cstheme="minorHAnsi"/>
          <w:sz w:val="24"/>
          <w:szCs w:val="24"/>
        </w:rPr>
        <w:t xml:space="preserve"> Open</w:t>
      </w:r>
    </w:p>
    <w:p w14:paraId="593FC307" w14:textId="45B4B483" w:rsidR="00A61AC4" w:rsidRDefault="00DC5773" w:rsidP="00A61AC4">
      <w:pPr>
        <w:pStyle w:val="ListParagraph"/>
        <w:numPr>
          <w:ilvl w:val="0"/>
          <w:numId w:val="9"/>
        </w:numPr>
        <w:spacing w:before="120" w:after="120" w:line="360" w:lineRule="auto"/>
        <w:ind w:right="-1"/>
        <w:jc w:val="both"/>
        <w:rPr>
          <w:rFonts w:ascii="Calibri" w:hAnsi="Calibri" w:cstheme="minorHAnsi"/>
          <w:sz w:val="24"/>
          <w:szCs w:val="24"/>
        </w:rPr>
      </w:pPr>
      <w:r>
        <w:rPr>
          <w:rFonts w:ascii="Calibri" w:hAnsi="Calibri" w:cstheme="minorHAnsi"/>
          <w:sz w:val="24"/>
          <w:szCs w:val="24"/>
        </w:rPr>
        <w:t>2</w:t>
      </w:r>
      <w:r w:rsidR="00F75619">
        <w:rPr>
          <w:rFonts w:ascii="Calibri" w:hAnsi="Calibri" w:cstheme="minorHAnsi"/>
          <w:sz w:val="24"/>
          <w:szCs w:val="24"/>
        </w:rPr>
        <w:t>6 July</w:t>
      </w:r>
      <w:r w:rsidR="00A61AC4">
        <w:rPr>
          <w:rFonts w:ascii="Calibri" w:hAnsi="Calibri" w:cstheme="minorHAnsi"/>
          <w:sz w:val="24"/>
          <w:szCs w:val="24"/>
        </w:rPr>
        <w:t xml:space="preserve"> 202</w:t>
      </w:r>
      <w:r>
        <w:rPr>
          <w:rFonts w:ascii="Calibri" w:hAnsi="Calibri" w:cstheme="minorHAnsi"/>
          <w:sz w:val="24"/>
          <w:szCs w:val="24"/>
        </w:rPr>
        <w:t>4</w:t>
      </w:r>
      <w:r>
        <w:rPr>
          <w:rFonts w:ascii="Calibri" w:hAnsi="Calibri" w:cstheme="minorHAnsi"/>
          <w:sz w:val="24"/>
          <w:szCs w:val="24"/>
        </w:rPr>
        <w:tab/>
      </w:r>
      <w:r>
        <w:rPr>
          <w:rFonts w:ascii="Calibri" w:hAnsi="Calibri" w:cstheme="minorHAnsi"/>
          <w:sz w:val="24"/>
          <w:szCs w:val="24"/>
        </w:rPr>
        <w:tab/>
      </w:r>
      <w:r w:rsidR="00A61AC4">
        <w:rPr>
          <w:rFonts w:ascii="Calibri" w:hAnsi="Calibri" w:cstheme="minorHAnsi"/>
          <w:sz w:val="24"/>
          <w:szCs w:val="24"/>
        </w:rPr>
        <w:t>Round 1 Application Submission Deadline</w:t>
      </w:r>
    </w:p>
    <w:p w14:paraId="7E29D069" w14:textId="3DB554EA" w:rsidR="00A61AC4" w:rsidRDefault="002F2B71" w:rsidP="00A61AC4">
      <w:pPr>
        <w:pStyle w:val="ListParagraph"/>
        <w:numPr>
          <w:ilvl w:val="0"/>
          <w:numId w:val="9"/>
        </w:numPr>
        <w:spacing w:before="120" w:after="120" w:line="360" w:lineRule="auto"/>
        <w:ind w:right="-1"/>
        <w:jc w:val="both"/>
        <w:rPr>
          <w:rFonts w:ascii="Calibri" w:hAnsi="Calibri" w:cstheme="minorHAnsi"/>
          <w:sz w:val="24"/>
          <w:szCs w:val="24"/>
        </w:rPr>
      </w:pPr>
      <w:r>
        <w:rPr>
          <w:rFonts w:ascii="Calibri" w:hAnsi="Calibri" w:cstheme="minorHAnsi"/>
          <w:sz w:val="24"/>
          <w:szCs w:val="24"/>
        </w:rPr>
        <w:t>9</w:t>
      </w:r>
      <w:r w:rsidR="00DC5773">
        <w:rPr>
          <w:rFonts w:ascii="Calibri" w:hAnsi="Calibri" w:cstheme="minorHAnsi"/>
          <w:sz w:val="24"/>
          <w:szCs w:val="24"/>
        </w:rPr>
        <w:t xml:space="preserve"> August</w:t>
      </w:r>
      <w:r w:rsidR="00A61AC4">
        <w:rPr>
          <w:rFonts w:ascii="Calibri" w:hAnsi="Calibri" w:cstheme="minorHAnsi"/>
          <w:sz w:val="24"/>
          <w:szCs w:val="24"/>
        </w:rPr>
        <w:t xml:space="preserve"> 202</w:t>
      </w:r>
      <w:r w:rsidR="00DC5773">
        <w:rPr>
          <w:rFonts w:ascii="Calibri" w:hAnsi="Calibri" w:cstheme="minorHAnsi"/>
          <w:sz w:val="24"/>
          <w:szCs w:val="24"/>
        </w:rPr>
        <w:t>4</w:t>
      </w:r>
      <w:r w:rsidR="00A61AC4">
        <w:rPr>
          <w:rFonts w:ascii="Calibri" w:hAnsi="Calibri" w:cstheme="minorHAnsi"/>
          <w:sz w:val="24"/>
          <w:szCs w:val="24"/>
        </w:rPr>
        <w:tab/>
      </w:r>
      <w:r>
        <w:rPr>
          <w:rFonts w:ascii="Calibri" w:hAnsi="Calibri" w:cstheme="minorHAnsi"/>
          <w:sz w:val="24"/>
          <w:szCs w:val="24"/>
        </w:rPr>
        <w:tab/>
      </w:r>
      <w:r w:rsidR="00A61AC4">
        <w:rPr>
          <w:rFonts w:ascii="Calibri" w:hAnsi="Calibri" w:cstheme="minorHAnsi"/>
          <w:sz w:val="24"/>
          <w:szCs w:val="24"/>
        </w:rPr>
        <w:t>Round 1 Grant Offers Issued</w:t>
      </w:r>
    </w:p>
    <w:p w14:paraId="4E8E2D84" w14:textId="77777777" w:rsidR="00DC5773" w:rsidRDefault="00DC5773" w:rsidP="00DC5773">
      <w:pPr>
        <w:pStyle w:val="ListParagraph"/>
        <w:numPr>
          <w:ilvl w:val="0"/>
          <w:numId w:val="9"/>
        </w:numPr>
        <w:spacing w:before="120" w:after="0" w:line="360" w:lineRule="auto"/>
        <w:ind w:left="714" w:hanging="357"/>
        <w:jc w:val="both"/>
        <w:rPr>
          <w:rFonts w:ascii="Calibri" w:hAnsi="Calibri" w:cstheme="minorHAnsi"/>
          <w:sz w:val="24"/>
          <w:szCs w:val="24"/>
        </w:rPr>
      </w:pPr>
      <w:r>
        <w:rPr>
          <w:rFonts w:ascii="Calibri" w:hAnsi="Calibri" w:cstheme="minorHAnsi"/>
          <w:sz w:val="24"/>
          <w:szCs w:val="24"/>
        </w:rPr>
        <w:t>31 December</w:t>
      </w:r>
      <w:r w:rsidR="00AC5E24">
        <w:rPr>
          <w:rFonts w:ascii="Calibri" w:hAnsi="Calibri" w:cstheme="minorHAnsi"/>
          <w:sz w:val="24"/>
          <w:szCs w:val="24"/>
        </w:rPr>
        <w:t xml:space="preserve"> 202</w:t>
      </w:r>
      <w:r>
        <w:rPr>
          <w:rFonts w:ascii="Calibri" w:hAnsi="Calibri" w:cstheme="minorHAnsi"/>
          <w:sz w:val="24"/>
          <w:szCs w:val="24"/>
        </w:rPr>
        <w:t>4</w:t>
      </w:r>
      <w:r w:rsidR="00AC5E24">
        <w:rPr>
          <w:rFonts w:ascii="Calibri" w:hAnsi="Calibri" w:cstheme="minorHAnsi"/>
          <w:sz w:val="24"/>
          <w:szCs w:val="24"/>
        </w:rPr>
        <w:tab/>
        <w:t>Deadline for completion of all fund</w:t>
      </w:r>
      <w:r>
        <w:rPr>
          <w:rFonts w:ascii="Calibri" w:hAnsi="Calibri" w:cstheme="minorHAnsi"/>
          <w:sz w:val="24"/>
          <w:szCs w:val="24"/>
        </w:rPr>
        <w:t>ed</w:t>
      </w:r>
      <w:r w:rsidR="00AC5E24">
        <w:rPr>
          <w:rFonts w:ascii="Calibri" w:hAnsi="Calibri" w:cstheme="minorHAnsi"/>
          <w:sz w:val="24"/>
          <w:szCs w:val="24"/>
        </w:rPr>
        <w:t xml:space="preserve"> works</w:t>
      </w:r>
      <w:r>
        <w:rPr>
          <w:rFonts w:ascii="Calibri" w:hAnsi="Calibri" w:cstheme="minorHAnsi"/>
          <w:sz w:val="24"/>
          <w:szCs w:val="24"/>
        </w:rPr>
        <w:t xml:space="preserve"> and grant expenditure</w:t>
      </w:r>
    </w:p>
    <w:p w14:paraId="0246CE0D" w14:textId="408287E1" w:rsidR="00AC5E24" w:rsidRPr="00DC5773" w:rsidRDefault="00DC5773" w:rsidP="00DC5773">
      <w:pPr>
        <w:pStyle w:val="ListParagraph"/>
        <w:numPr>
          <w:ilvl w:val="0"/>
          <w:numId w:val="9"/>
        </w:numPr>
        <w:spacing w:before="120" w:after="0" w:line="360" w:lineRule="auto"/>
        <w:ind w:left="714" w:hanging="357"/>
        <w:jc w:val="both"/>
        <w:rPr>
          <w:rFonts w:ascii="Calibri" w:hAnsi="Calibri" w:cstheme="minorHAnsi"/>
          <w:sz w:val="24"/>
          <w:szCs w:val="24"/>
        </w:rPr>
      </w:pPr>
      <w:r w:rsidRPr="00DC5773">
        <w:rPr>
          <w:rFonts w:ascii="Calibri" w:hAnsi="Calibri" w:cstheme="minorHAnsi"/>
          <w:sz w:val="24"/>
          <w:szCs w:val="24"/>
        </w:rPr>
        <w:t>31 January 2025</w:t>
      </w:r>
      <w:r w:rsidRPr="00DC5773">
        <w:rPr>
          <w:rFonts w:ascii="Calibri" w:hAnsi="Calibri" w:cstheme="minorHAnsi"/>
          <w:sz w:val="24"/>
          <w:szCs w:val="24"/>
        </w:rPr>
        <w:tab/>
        <w:t xml:space="preserve">Deadline for </w:t>
      </w:r>
      <w:r w:rsidR="00AC5E24" w:rsidRPr="00DC5773">
        <w:rPr>
          <w:rFonts w:ascii="Calibri" w:hAnsi="Calibri" w:cstheme="minorHAnsi"/>
          <w:sz w:val="24"/>
          <w:szCs w:val="24"/>
        </w:rPr>
        <w:t xml:space="preserve">submission of </w:t>
      </w:r>
      <w:r>
        <w:rPr>
          <w:rFonts w:ascii="Calibri" w:hAnsi="Calibri" w:cstheme="minorHAnsi"/>
          <w:sz w:val="24"/>
          <w:szCs w:val="24"/>
        </w:rPr>
        <w:t xml:space="preserve">End of Project </w:t>
      </w:r>
      <w:r w:rsidR="00AC5E24" w:rsidRPr="00DC5773">
        <w:rPr>
          <w:rFonts w:ascii="Calibri" w:hAnsi="Calibri" w:cstheme="minorHAnsi"/>
          <w:sz w:val="24"/>
          <w:szCs w:val="24"/>
        </w:rPr>
        <w:t>monitoring report</w:t>
      </w:r>
    </w:p>
    <w:p w14:paraId="715B86E9" w14:textId="77777777" w:rsidR="00AC5E24" w:rsidRPr="003116AF" w:rsidRDefault="00AC5E24" w:rsidP="003116AF">
      <w:pPr>
        <w:spacing w:before="120" w:after="120" w:line="360" w:lineRule="auto"/>
        <w:ind w:right="-1"/>
        <w:jc w:val="both"/>
        <w:rPr>
          <w:rFonts w:ascii="Calibri" w:hAnsi="Calibri" w:cstheme="minorHAnsi"/>
          <w:b/>
          <w:sz w:val="28"/>
          <w:szCs w:val="24"/>
        </w:rPr>
      </w:pPr>
      <w:r w:rsidRPr="003116AF">
        <w:rPr>
          <w:rFonts w:ascii="Calibri" w:hAnsi="Calibri" w:cstheme="minorHAnsi"/>
          <w:b/>
          <w:sz w:val="28"/>
          <w:szCs w:val="24"/>
        </w:rPr>
        <w:t>Grant Payments</w:t>
      </w:r>
    </w:p>
    <w:p w14:paraId="5F538FB5" w14:textId="77777777" w:rsidR="003116AF" w:rsidRDefault="00AC5E24" w:rsidP="003116AF">
      <w:pPr>
        <w:spacing w:before="120" w:after="120" w:line="360" w:lineRule="auto"/>
        <w:jc w:val="both"/>
        <w:rPr>
          <w:sz w:val="24"/>
          <w:szCs w:val="24"/>
        </w:rPr>
      </w:pPr>
      <w:r w:rsidRPr="003116AF">
        <w:rPr>
          <w:sz w:val="24"/>
          <w:szCs w:val="24"/>
        </w:rPr>
        <w:t>All grants</w:t>
      </w:r>
      <w:r w:rsidR="00D34B9A">
        <w:rPr>
          <w:sz w:val="24"/>
          <w:szCs w:val="24"/>
        </w:rPr>
        <w:t xml:space="preserve"> will be paid on a 100% basis. </w:t>
      </w:r>
      <w:r w:rsidRPr="003116AF">
        <w:rPr>
          <w:sz w:val="24"/>
          <w:szCs w:val="24"/>
        </w:rPr>
        <w:t>There is no requirement for match f</w:t>
      </w:r>
      <w:r w:rsidR="00D34B9A">
        <w:rPr>
          <w:sz w:val="24"/>
          <w:szCs w:val="24"/>
        </w:rPr>
        <w:t>unding or in kind contributions.</w:t>
      </w:r>
    </w:p>
    <w:p w14:paraId="23BCF549" w14:textId="77777777" w:rsidR="00AC5E24" w:rsidRDefault="00AC5E24" w:rsidP="003116AF">
      <w:pPr>
        <w:spacing w:before="120" w:after="120" w:line="360" w:lineRule="auto"/>
        <w:jc w:val="both"/>
        <w:rPr>
          <w:b/>
          <w:sz w:val="24"/>
          <w:szCs w:val="24"/>
        </w:rPr>
      </w:pPr>
      <w:r w:rsidRPr="003116AF">
        <w:rPr>
          <w:sz w:val="24"/>
          <w:szCs w:val="24"/>
        </w:rPr>
        <w:t>75% of the grant will be paid upfront (claimed by the applicant once th</w:t>
      </w:r>
      <w:r w:rsidR="003116AF">
        <w:rPr>
          <w:sz w:val="24"/>
          <w:szCs w:val="24"/>
        </w:rPr>
        <w:t xml:space="preserve">e grant offer has been </w:t>
      </w:r>
      <w:r w:rsidRPr="003116AF">
        <w:rPr>
          <w:sz w:val="24"/>
          <w:szCs w:val="24"/>
        </w:rPr>
        <w:t>accepted) with the final 25% to be claimed when all valid cost evidence and reports are submitted.</w:t>
      </w:r>
      <w:r w:rsidRPr="003116AF">
        <w:rPr>
          <w:b/>
          <w:sz w:val="24"/>
          <w:szCs w:val="24"/>
        </w:rPr>
        <w:t xml:space="preserve">  </w:t>
      </w:r>
    </w:p>
    <w:p w14:paraId="231AC5E4" w14:textId="4B0B22C1" w:rsidR="003116AF" w:rsidRPr="003116AF" w:rsidRDefault="00DC5773" w:rsidP="003116AF">
      <w:pPr>
        <w:spacing w:before="120" w:after="120" w:line="360" w:lineRule="auto"/>
        <w:jc w:val="both"/>
        <w:rPr>
          <w:b/>
          <w:sz w:val="24"/>
          <w:szCs w:val="24"/>
        </w:rPr>
      </w:pPr>
      <w:r w:rsidRPr="00727AA8">
        <w:rPr>
          <w:rFonts w:ascii="Calibri" w:hAnsi="Calibri" w:cstheme="minorHAnsi"/>
          <w:sz w:val="24"/>
          <w:szCs w:val="24"/>
        </w:rPr>
        <w:t xml:space="preserve">All funded works </w:t>
      </w:r>
      <w:r>
        <w:rPr>
          <w:rFonts w:ascii="Calibri" w:hAnsi="Calibri" w:cstheme="minorHAnsi"/>
          <w:sz w:val="24"/>
          <w:szCs w:val="24"/>
        </w:rPr>
        <w:t>AND a</w:t>
      </w:r>
      <w:r w:rsidR="003116AF" w:rsidRPr="00727AA8">
        <w:rPr>
          <w:rFonts w:ascii="Calibri" w:hAnsi="Calibri" w:cstheme="minorHAnsi"/>
          <w:sz w:val="24"/>
          <w:szCs w:val="24"/>
        </w:rPr>
        <w:t>ll grant expenditure m</w:t>
      </w:r>
      <w:r w:rsidR="003116AF">
        <w:rPr>
          <w:rFonts w:ascii="Calibri" w:hAnsi="Calibri" w:cstheme="minorHAnsi"/>
          <w:sz w:val="24"/>
          <w:szCs w:val="24"/>
        </w:rPr>
        <w:t xml:space="preserve">ust be complete by 31 </w:t>
      </w:r>
      <w:r>
        <w:rPr>
          <w:rFonts w:ascii="Calibri" w:hAnsi="Calibri" w:cstheme="minorHAnsi"/>
          <w:sz w:val="24"/>
          <w:szCs w:val="24"/>
        </w:rPr>
        <w:t>December</w:t>
      </w:r>
      <w:r w:rsidR="003116AF">
        <w:rPr>
          <w:rFonts w:ascii="Calibri" w:hAnsi="Calibri" w:cstheme="minorHAnsi"/>
          <w:sz w:val="24"/>
          <w:szCs w:val="24"/>
        </w:rPr>
        <w:t xml:space="preserve"> 2024</w:t>
      </w:r>
      <w:r w:rsidR="003116AF" w:rsidRPr="00727AA8">
        <w:rPr>
          <w:rFonts w:ascii="Calibri" w:hAnsi="Calibri" w:cstheme="minorHAnsi"/>
          <w:sz w:val="24"/>
          <w:szCs w:val="24"/>
        </w:rPr>
        <w:t xml:space="preserve">. </w:t>
      </w:r>
    </w:p>
    <w:p w14:paraId="55268389" w14:textId="77777777" w:rsidR="00AC5E24" w:rsidRDefault="00AC5E24" w:rsidP="003116AF">
      <w:pPr>
        <w:spacing w:before="120" w:after="120" w:line="360" w:lineRule="auto"/>
        <w:ind w:right="-1"/>
        <w:jc w:val="both"/>
        <w:rPr>
          <w:sz w:val="24"/>
          <w:szCs w:val="24"/>
        </w:rPr>
      </w:pPr>
      <w:r w:rsidRPr="003116AF">
        <w:rPr>
          <w:sz w:val="24"/>
          <w:szCs w:val="24"/>
        </w:rPr>
        <w:t xml:space="preserve">All projects must be completed and evidence, including reports and evaluation, submitted </w:t>
      </w:r>
      <w:r w:rsidRPr="003116AF">
        <w:rPr>
          <w:b/>
          <w:sz w:val="24"/>
          <w:szCs w:val="24"/>
          <w:u w:val="single"/>
        </w:rPr>
        <w:t>no later than</w:t>
      </w:r>
      <w:r w:rsidRPr="003116AF">
        <w:rPr>
          <w:sz w:val="24"/>
          <w:szCs w:val="24"/>
        </w:rPr>
        <w:t xml:space="preserve"> the dates noted above in order to receive the final grant </w:t>
      </w:r>
      <w:r w:rsidR="003116AF">
        <w:rPr>
          <w:sz w:val="24"/>
          <w:szCs w:val="24"/>
        </w:rPr>
        <w:t>payment.</w:t>
      </w:r>
    </w:p>
    <w:p w14:paraId="4190F217" w14:textId="77777777" w:rsidR="003116AF" w:rsidRPr="00F56D56" w:rsidRDefault="003116AF" w:rsidP="003116AF">
      <w:pPr>
        <w:spacing w:before="120" w:after="120" w:line="360" w:lineRule="auto"/>
        <w:ind w:right="-1"/>
        <w:jc w:val="both"/>
        <w:rPr>
          <w:b/>
          <w:sz w:val="24"/>
          <w:szCs w:val="24"/>
        </w:rPr>
      </w:pPr>
    </w:p>
    <w:p w14:paraId="70A43598" w14:textId="77777777" w:rsidR="003116AF" w:rsidRPr="00F56D56" w:rsidRDefault="003116AF" w:rsidP="003116AF">
      <w:pPr>
        <w:spacing w:before="120" w:after="120" w:line="360" w:lineRule="auto"/>
        <w:ind w:right="-1"/>
        <w:jc w:val="both"/>
        <w:rPr>
          <w:b/>
          <w:sz w:val="28"/>
          <w:szCs w:val="24"/>
        </w:rPr>
      </w:pPr>
      <w:r w:rsidRPr="00F56D56">
        <w:rPr>
          <w:b/>
          <w:sz w:val="28"/>
          <w:szCs w:val="24"/>
        </w:rPr>
        <w:t>Application Process and Assessment</w:t>
      </w:r>
    </w:p>
    <w:p w14:paraId="66A8EEDE" w14:textId="77777777" w:rsidR="003116AF" w:rsidRDefault="00C62742" w:rsidP="00C62742">
      <w:pPr>
        <w:spacing w:before="120" w:after="0" w:line="360" w:lineRule="auto"/>
        <w:ind w:left="1440" w:hanging="1440"/>
        <w:jc w:val="both"/>
        <w:rPr>
          <w:sz w:val="24"/>
          <w:szCs w:val="24"/>
        </w:rPr>
      </w:pPr>
      <w:r>
        <w:rPr>
          <w:sz w:val="24"/>
          <w:szCs w:val="24"/>
        </w:rPr>
        <w:t>Stage 1</w:t>
      </w:r>
      <w:r>
        <w:rPr>
          <w:sz w:val="24"/>
          <w:szCs w:val="24"/>
        </w:rPr>
        <w:tab/>
        <w:t>Community Groups / organisations with potential regeneration projects that required development stage funding to submit a completed and signed application form and any supporting information by the application submission date. (See Key Dates above)</w:t>
      </w:r>
    </w:p>
    <w:p w14:paraId="79E0B527" w14:textId="77777777" w:rsidR="003116AF" w:rsidRDefault="00F56D56" w:rsidP="00F56D56">
      <w:pPr>
        <w:spacing w:before="120" w:after="0" w:line="360" w:lineRule="auto"/>
        <w:ind w:left="1440" w:hanging="1440"/>
        <w:jc w:val="both"/>
        <w:rPr>
          <w:sz w:val="24"/>
          <w:szCs w:val="24"/>
        </w:rPr>
      </w:pPr>
      <w:r>
        <w:rPr>
          <w:sz w:val="24"/>
          <w:szCs w:val="24"/>
        </w:rPr>
        <w:t>Stage 2</w:t>
      </w:r>
      <w:r>
        <w:rPr>
          <w:sz w:val="24"/>
          <w:szCs w:val="24"/>
        </w:rPr>
        <w:tab/>
      </w:r>
      <w:r w:rsidR="00C62742">
        <w:rPr>
          <w:sz w:val="24"/>
          <w:szCs w:val="24"/>
        </w:rPr>
        <w:t xml:space="preserve">Applications initially assessed by the ELC Regeneration Officer to ensure Fund eligibility. Applications that do not meet the fund eligibility will not be considered. </w:t>
      </w:r>
    </w:p>
    <w:p w14:paraId="3C9298B2" w14:textId="77777777" w:rsidR="00F56D56" w:rsidRDefault="00C62742" w:rsidP="00F56D56">
      <w:pPr>
        <w:spacing w:before="120" w:after="0" w:line="360" w:lineRule="auto"/>
        <w:ind w:left="1440" w:hanging="1440"/>
        <w:jc w:val="both"/>
        <w:rPr>
          <w:sz w:val="24"/>
          <w:szCs w:val="24"/>
        </w:rPr>
      </w:pPr>
      <w:r>
        <w:rPr>
          <w:sz w:val="24"/>
          <w:szCs w:val="24"/>
        </w:rPr>
        <w:t>Stage 3</w:t>
      </w:r>
      <w:r>
        <w:rPr>
          <w:sz w:val="24"/>
          <w:szCs w:val="24"/>
        </w:rPr>
        <w:tab/>
        <w:t>Eligible a</w:t>
      </w:r>
      <w:r w:rsidR="00F56D56">
        <w:rPr>
          <w:sz w:val="24"/>
          <w:szCs w:val="24"/>
        </w:rPr>
        <w:t xml:space="preserve">pplications assessed based on the </w:t>
      </w:r>
      <w:r w:rsidR="00F56D56" w:rsidRPr="00DB5E12">
        <w:rPr>
          <w:rFonts w:cstheme="minorHAnsi"/>
          <w:b/>
          <w:sz w:val="24"/>
          <w:szCs w:val="24"/>
        </w:rPr>
        <w:t>UKSPF Regeneration Project Development Fund</w:t>
      </w:r>
      <w:r w:rsidR="00F56D56">
        <w:rPr>
          <w:rFonts w:cstheme="minorHAnsi"/>
          <w:b/>
          <w:sz w:val="24"/>
          <w:szCs w:val="24"/>
        </w:rPr>
        <w:t xml:space="preserve"> </w:t>
      </w:r>
      <w:r w:rsidR="00F56D56">
        <w:rPr>
          <w:sz w:val="24"/>
          <w:szCs w:val="24"/>
        </w:rPr>
        <w:t>scoring criteria (See Appendix A) and funding recommendations prepared.</w:t>
      </w:r>
    </w:p>
    <w:p w14:paraId="5EF8C47F" w14:textId="77777777" w:rsidR="00F56D56" w:rsidRDefault="00C62742" w:rsidP="00F56D56">
      <w:pPr>
        <w:spacing w:before="120" w:after="0" w:line="360" w:lineRule="auto"/>
        <w:ind w:left="1440" w:hanging="1440"/>
        <w:jc w:val="both"/>
        <w:rPr>
          <w:sz w:val="24"/>
          <w:szCs w:val="24"/>
        </w:rPr>
      </w:pPr>
      <w:r>
        <w:rPr>
          <w:sz w:val="24"/>
          <w:szCs w:val="24"/>
        </w:rPr>
        <w:t>Stage 4</w:t>
      </w:r>
      <w:r w:rsidR="00F56D56">
        <w:rPr>
          <w:sz w:val="24"/>
          <w:szCs w:val="24"/>
        </w:rPr>
        <w:tab/>
        <w:t xml:space="preserve">Funding recommendations considered </w:t>
      </w:r>
      <w:r w:rsidR="004027AC">
        <w:rPr>
          <w:sz w:val="24"/>
          <w:szCs w:val="24"/>
        </w:rPr>
        <w:t xml:space="preserve">by an East Lothian Council funding board / Senior Managers </w:t>
      </w:r>
      <w:r w:rsidR="00F56D56">
        <w:rPr>
          <w:sz w:val="24"/>
          <w:szCs w:val="24"/>
        </w:rPr>
        <w:t>to determine which projects will be offered support.</w:t>
      </w:r>
    </w:p>
    <w:p w14:paraId="08972231" w14:textId="77777777" w:rsidR="00F56D56" w:rsidRDefault="00C62742" w:rsidP="00F56D56">
      <w:pPr>
        <w:spacing w:before="120" w:after="0" w:line="360" w:lineRule="auto"/>
        <w:ind w:left="1440" w:hanging="1440"/>
        <w:jc w:val="both"/>
        <w:rPr>
          <w:sz w:val="24"/>
          <w:szCs w:val="24"/>
        </w:rPr>
      </w:pPr>
      <w:r>
        <w:rPr>
          <w:sz w:val="24"/>
          <w:szCs w:val="24"/>
        </w:rPr>
        <w:t>Stage 5</w:t>
      </w:r>
      <w:r w:rsidR="00F56D56">
        <w:rPr>
          <w:sz w:val="24"/>
          <w:szCs w:val="24"/>
        </w:rPr>
        <w:tab/>
        <w:t>Grant Offer</w:t>
      </w:r>
      <w:r w:rsidR="004027AC">
        <w:rPr>
          <w:sz w:val="24"/>
          <w:szCs w:val="24"/>
        </w:rPr>
        <w:t>s</w:t>
      </w:r>
      <w:r w:rsidR="00F56D56">
        <w:rPr>
          <w:sz w:val="24"/>
          <w:szCs w:val="24"/>
        </w:rPr>
        <w:t xml:space="preserve"> issued to successful applicants and letters of explanation issued to unsuccessful applicants.</w:t>
      </w:r>
    </w:p>
    <w:p w14:paraId="2907746A" w14:textId="77777777" w:rsidR="00F56D56" w:rsidRDefault="004027AC" w:rsidP="004027AC">
      <w:pPr>
        <w:spacing w:before="120" w:after="0" w:line="360" w:lineRule="auto"/>
        <w:jc w:val="both"/>
        <w:rPr>
          <w:sz w:val="24"/>
          <w:szCs w:val="24"/>
        </w:rPr>
      </w:pPr>
      <w:r>
        <w:rPr>
          <w:sz w:val="24"/>
          <w:szCs w:val="24"/>
        </w:rPr>
        <w:lastRenderedPageBreak/>
        <w:t>Please Note:</w:t>
      </w:r>
      <w:r>
        <w:rPr>
          <w:sz w:val="24"/>
          <w:szCs w:val="24"/>
        </w:rPr>
        <w:tab/>
      </w:r>
      <w:r w:rsidR="00F56D56">
        <w:rPr>
          <w:sz w:val="24"/>
          <w:szCs w:val="24"/>
        </w:rPr>
        <w:t xml:space="preserve">The decision of the </w:t>
      </w:r>
      <w:r>
        <w:rPr>
          <w:sz w:val="24"/>
          <w:szCs w:val="24"/>
        </w:rPr>
        <w:t>East Lothian Council funding board / Senior Managers is final and there is no appeals process for unsuccessful or partially funded applications.</w:t>
      </w:r>
    </w:p>
    <w:p w14:paraId="1E09CC58" w14:textId="77777777" w:rsidR="003116AF" w:rsidRDefault="003116AF" w:rsidP="003116AF">
      <w:pPr>
        <w:spacing w:before="120" w:after="120" w:line="360" w:lineRule="auto"/>
        <w:ind w:right="-1"/>
        <w:jc w:val="both"/>
        <w:rPr>
          <w:sz w:val="24"/>
          <w:szCs w:val="24"/>
        </w:rPr>
      </w:pPr>
    </w:p>
    <w:p w14:paraId="78F10A88" w14:textId="77777777" w:rsidR="003116AF" w:rsidRPr="004027AC" w:rsidRDefault="004027AC" w:rsidP="003116AF">
      <w:pPr>
        <w:spacing w:before="120" w:after="120" w:line="360" w:lineRule="auto"/>
        <w:ind w:right="-1"/>
        <w:jc w:val="both"/>
        <w:rPr>
          <w:rFonts w:ascii="Calibri" w:hAnsi="Calibri" w:cstheme="minorHAnsi"/>
          <w:b/>
          <w:sz w:val="28"/>
          <w:szCs w:val="24"/>
        </w:rPr>
      </w:pPr>
      <w:r w:rsidRPr="004027AC">
        <w:rPr>
          <w:rFonts w:ascii="Calibri" w:hAnsi="Calibri" w:cstheme="minorHAnsi"/>
          <w:b/>
          <w:sz w:val="28"/>
          <w:szCs w:val="24"/>
        </w:rPr>
        <w:t>General Conditions of Grant / Restrictions on Funding</w:t>
      </w:r>
    </w:p>
    <w:p w14:paraId="522DF6F2" w14:textId="77777777"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Any funding awarded is for </w:t>
      </w:r>
      <w:r>
        <w:rPr>
          <w:rFonts w:ascii="Calibri" w:hAnsi="Calibri" w:cstheme="minorHAnsi"/>
          <w:sz w:val="24"/>
          <w:szCs w:val="24"/>
        </w:rPr>
        <w:t>project development / pre-contract</w:t>
      </w:r>
      <w:r w:rsidRPr="00727AA8">
        <w:rPr>
          <w:rFonts w:ascii="Calibri" w:hAnsi="Calibri" w:cstheme="minorHAnsi"/>
          <w:sz w:val="24"/>
          <w:szCs w:val="24"/>
        </w:rPr>
        <w:t xml:space="preserve"> expenditure only and all eligible costs must exclude reclaimable Value Added Tax.  </w:t>
      </w:r>
    </w:p>
    <w:p w14:paraId="48677F59" w14:textId="77777777"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The Grantee will notify East Lothian Council as soon as possible if an underspend is anticipated. </w:t>
      </w:r>
    </w:p>
    <w:p w14:paraId="458D6694" w14:textId="7C93D5CE"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If the Grantee does not use the gra</w:t>
      </w:r>
      <w:r>
        <w:rPr>
          <w:rFonts w:ascii="Calibri" w:hAnsi="Calibri" w:cstheme="minorHAnsi"/>
          <w:sz w:val="24"/>
          <w:szCs w:val="24"/>
        </w:rPr>
        <w:t>nt in the financial year 202</w:t>
      </w:r>
      <w:r w:rsidR="00735755">
        <w:rPr>
          <w:rFonts w:ascii="Calibri" w:hAnsi="Calibri" w:cstheme="minorHAnsi"/>
          <w:sz w:val="24"/>
          <w:szCs w:val="24"/>
        </w:rPr>
        <w:t>4</w:t>
      </w:r>
      <w:r w:rsidRPr="00727AA8">
        <w:rPr>
          <w:rFonts w:ascii="Calibri" w:hAnsi="Calibri" w:cstheme="minorHAnsi"/>
          <w:sz w:val="24"/>
          <w:szCs w:val="24"/>
        </w:rPr>
        <w:t>-2</w:t>
      </w:r>
      <w:r w:rsidR="00735755">
        <w:rPr>
          <w:rFonts w:ascii="Calibri" w:hAnsi="Calibri" w:cstheme="minorHAnsi"/>
          <w:sz w:val="24"/>
          <w:szCs w:val="24"/>
        </w:rPr>
        <w:t>5</w:t>
      </w:r>
      <w:r w:rsidRPr="00727AA8">
        <w:rPr>
          <w:rFonts w:ascii="Calibri" w:hAnsi="Calibri" w:cstheme="minorHAnsi"/>
          <w:sz w:val="24"/>
          <w:szCs w:val="24"/>
        </w:rPr>
        <w:t>, unused grant is to be repaid to East Lothian Council un</w:t>
      </w:r>
      <w:r>
        <w:rPr>
          <w:rFonts w:ascii="Calibri" w:hAnsi="Calibri" w:cstheme="minorHAnsi"/>
          <w:sz w:val="24"/>
          <w:szCs w:val="24"/>
        </w:rPr>
        <w:t>less otherwise agreed in writing.</w:t>
      </w:r>
      <w:r w:rsidRPr="00727AA8">
        <w:rPr>
          <w:rFonts w:ascii="Calibri" w:hAnsi="Calibri" w:cstheme="minorHAnsi"/>
          <w:sz w:val="24"/>
          <w:szCs w:val="24"/>
        </w:rPr>
        <w:t xml:space="preserve">  </w:t>
      </w:r>
    </w:p>
    <w:p w14:paraId="5CA50F29" w14:textId="77777777"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No part of the Grant shall be used to fund any activity or material which is party political in intention, use, or presentation or appears to be designed to affect support for a political party.</w:t>
      </w:r>
    </w:p>
    <w:p w14:paraId="4343781A" w14:textId="37F97FA9" w:rsidR="00655816" w:rsidRPr="00655816" w:rsidRDefault="00BD7AD7" w:rsidP="00DB131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Pr>
          <w:rFonts w:ascii="Calibri" w:hAnsi="Calibri" w:cstheme="minorHAnsi"/>
          <w:sz w:val="24"/>
          <w:szCs w:val="24"/>
        </w:rPr>
        <w:t>The Grantee shall</w:t>
      </w:r>
      <w:r w:rsidR="00655816" w:rsidRPr="00727AA8">
        <w:rPr>
          <w:rFonts w:ascii="Calibri" w:hAnsi="Calibri" w:cstheme="minorHAnsi"/>
          <w:sz w:val="24"/>
          <w:szCs w:val="24"/>
        </w:rPr>
        <w:t xml:space="preserve"> keep East Lothian Council informed of the use of their </w:t>
      </w:r>
      <w:r w:rsidR="00655816">
        <w:rPr>
          <w:rFonts w:ascii="Calibri" w:hAnsi="Calibri" w:cstheme="minorHAnsi"/>
          <w:sz w:val="24"/>
          <w:szCs w:val="24"/>
        </w:rPr>
        <w:t>grant through the submission of project monitoring</w:t>
      </w:r>
      <w:r w:rsidR="00655816" w:rsidRPr="00727AA8">
        <w:rPr>
          <w:rFonts w:ascii="Calibri" w:hAnsi="Calibri" w:cstheme="minorHAnsi"/>
          <w:sz w:val="24"/>
          <w:szCs w:val="24"/>
        </w:rPr>
        <w:t xml:space="preserve"> reports </w:t>
      </w:r>
      <w:r w:rsidR="00655816">
        <w:rPr>
          <w:rFonts w:ascii="Calibri" w:hAnsi="Calibri" w:cstheme="minorHAnsi"/>
          <w:sz w:val="24"/>
          <w:szCs w:val="24"/>
        </w:rPr>
        <w:t>(if appropriate)</w:t>
      </w:r>
      <w:r w:rsidR="00655816" w:rsidRPr="00727AA8">
        <w:rPr>
          <w:rFonts w:ascii="Calibri" w:hAnsi="Calibri" w:cstheme="minorHAnsi"/>
          <w:sz w:val="24"/>
          <w:szCs w:val="24"/>
        </w:rPr>
        <w:t xml:space="preserve"> and an end of project</w:t>
      </w:r>
      <w:r w:rsidR="00655816">
        <w:rPr>
          <w:rFonts w:ascii="Calibri" w:hAnsi="Calibri" w:cstheme="minorHAnsi"/>
          <w:sz w:val="24"/>
          <w:szCs w:val="24"/>
        </w:rPr>
        <w:t xml:space="preserve"> evaluation </w:t>
      </w:r>
      <w:r w:rsidR="00735755">
        <w:rPr>
          <w:rFonts w:ascii="Calibri" w:hAnsi="Calibri" w:cstheme="minorHAnsi"/>
          <w:sz w:val="24"/>
          <w:szCs w:val="24"/>
        </w:rPr>
        <w:t>by 31 December</w:t>
      </w:r>
      <w:r w:rsidR="00655816">
        <w:rPr>
          <w:rFonts w:ascii="Calibri" w:hAnsi="Calibri" w:cstheme="minorHAnsi"/>
          <w:sz w:val="24"/>
          <w:szCs w:val="24"/>
        </w:rPr>
        <w:t xml:space="preserve"> 2024</w:t>
      </w:r>
      <w:r w:rsidR="00655816" w:rsidRPr="00727AA8">
        <w:rPr>
          <w:rFonts w:ascii="Calibri" w:hAnsi="Calibri" w:cstheme="minorHAnsi"/>
          <w:sz w:val="24"/>
          <w:szCs w:val="24"/>
        </w:rPr>
        <w:t>. East Lothian Council will issue a template for these returns.</w:t>
      </w:r>
    </w:p>
    <w:p w14:paraId="0E635FFB" w14:textId="77777777" w:rsidR="004027AC" w:rsidRPr="004027AC" w:rsidRDefault="00655816" w:rsidP="004027AC">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655816">
        <w:rPr>
          <w:rFonts w:ascii="Calibri" w:hAnsi="Calibri" w:cstheme="minorHAnsi"/>
          <w:snapToGrid w:val="0"/>
          <w:sz w:val="24"/>
          <w:szCs w:val="24"/>
        </w:rPr>
        <w:t>The Grantee shall, where reasonably practicable, acknowledge in all publicity material relating to the funded project, the contribution of East Lothian Council and the UK Government and Shared Prosperity Funding in a manner to be agreed in advance.</w:t>
      </w:r>
    </w:p>
    <w:p w14:paraId="1565CE31" w14:textId="77777777" w:rsidR="004027AC" w:rsidRDefault="004027AC">
      <w:pPr>
        <w:rPr>
          <w:rFonts w:ascii="Calibri" w:hAnsi="Calibri" w:cstheme="minorHAnsi"/>
          <w:color w:val="000000"/>
          <w:sz w:val="24"/>
          <w:szCs w:val="24"/>
        </w:rPr>
      </w:pPr>
      <w:r>
        <w:rPr>
          <w:rFonts w:ascii="Calibri" w:hAnsi="Calibri" w:cstheme="minorHAnsi"/>
          <w:color w:val="000000"/>
          <w:sz w:val="24"/>
          <w:szCs w:val="24"/>
        </w:rPr>
        <w:br w:type="page"/>
      </w:r>
    </w:p>
    <w:p w14:paraId="7DA3F581" w14:textId="77777777" w:rsidR="004027AC" w:rsidRPr="004027AC" w:rsidRDefault="004027AC" w:rsidP="004027AC">
      <w:pPr>
        <w:spacing w:before="120" w:after="120" w:line="360" w:lineRule="auto"/>
        <w:ind w:right="-1"/>
        <w:jc w:val="both"/>
        <w:rPr>
          <w:rFonts w:ascii="Calibri" w:hAnsi="Calibri" w:cstheme="minorHAnsi"/>
          <w:b/>
          <w:color w:val="000000"/>
          <w:sz w:val="28"/>
          <w:szCs w:val="24"/>
        </w:rPr>
      </w:pPr>
      <w:r w:rsidRPr="004027AC">
        <w:rPr>
          <w:rFonts w:ascii="Calibri" w:hAnsi="Calibri" w:cstheme="minorHAnsi"/>
          <w:b/>
          <w:color w:val="000000"/>
          <w:sz w:val="28"/>
          <w:szCs w:val="24"/>
        </w:rPr>
        <w:lastRenderedPageBreak/>
        <w:t>Completing the Application Form</w:t>
      </w:r>
    </w:p>
    <w:p w14:paraId="160E4F8D" w14:textId="77777777" w:rsidR="00BD7AD7" w:rsidRDefault="004027AC" w:rsidP="000A5106">
      <w:pPr>
        <w:spacing w:before="120" w:after="120" w:line="360" w:lineRule="auto"/>
        <w:ind w:right="-1"/>
        <w:jc w:val="both"/>
        <w:rPr>
          <w:rFonts w:ascii="Calibri" w:hAnsi="Calibri" w:cstheme="minorHAnsi"/>
          <w:color w:val="000000"/>
          <w:sz w:val="24"/>
          <w:szCs w:val="24"/>
        </w:rPr>
      </w:pPr>
      <w:r>
        <w:rPr>
          <w:rFonts w:ascii="Calibri" w:hAnsi="Calibri" w:cstheme="minorHAnsi"/>
          <w:color w:val="000000"/>
          <w:sz w:val="24"/>
          <w:szCs w:val="24"/>
        </w:rPr>
        <w:t xml:space="preserve">The following guidance relates to the sections of the </w:t>
      </w:r>
      <w:r w:rsidRPr="00DB5E12">
        <w:rPr>
          <w:rFonts w:cstheme="minorHAnsi"/>
          <w:b/>
          <w:sz w:val="24"/>
          <w:szCs w:val="24"/>
        </w:rPr>
        <w:t>UKSPF Regeneration Project Development Fund</w:t>
      </w:r>
      <w:r>
        <w:rPr>
          <w:rFonts w:cstheme="minorHAnsi"/>
          <w:b/>
          <w:sz w:val="24"/>
          <w:szCs w:val="24"/>
        </w:rPr>
        <w:t xml:space="preserve"> </w:t>
      </w:r>
      <w:r>
        <w:rPr>
          <w:rFonts w:ascii="Calibri" w:hAnsi="Calibri" w:cstheme="minorHAnsi"/>
          <w:color w:val="000000"/>
          <w:sz w:val="24"/>
          <w:szCs w:val="24"/>
        </w:rPr>
        <w:t>Application form. Should you require and clarification, further information or assistance completing the form then please contact:</w:t>
      </w:r>
      <w:r w:rsidR="00BD7AD7">
        <w:rPr>
          <w:rFonts w:ascii="Calibri" w:hAnsi="Calibri" w:cstheme="minorHAnsi"/>
          <w:color w:val="000000"/>
          <w:sz w:val="24"/>
          <w:szCs w:val="24"/>
        </w:rPr>
        <w:t xml:space="preserve"> </w:t>
      </w:r>
      <w:hyperlink r:id="rId7" w:history="1">
        <w:r w:rsidRPr="004027AC">
          <w:rPr>
            <w:rStyle w:val="Hyperlink"/>
            <w:rFonts w:ascii="Calibri" w:hAnsi="Calibri" w:cstheme="minorHAnsi"/>
            <w:sz w:val="28"/>
            <w:szCs w:val="24"/>
          </w:rPr>
          <w:t>regeneration@eastlothian.gov.uk</w:t>
        </w:r>
      </w:hyperlink>
    </w:p>
    <w:p w14:paraId="3E0E8719" w14:textId="77777777" w:rsidR="00BD7AD7" w:rsidRDefault="00BD7AD7" w:rsidP="000A5106">
      <w:pPr>
        <w:spacing w:before="120" w:after="120" w:line="360" w:lineRule="auto"/>
        <w:ind w:right="-1"/>
        <w:jc w:val="both"/>
        <w:rPr>
          <w:rFonts w:ascii="Calibri" w:hAnsi="Calibri" w:cstheme="minorHAnsi"/>
          <w:color w:val="000000"/>
          <w:sz w:val="24"/>
          <w:szCs w:val="24"/>
        </w:rPr>
      </w:pPr>
    </w:p>
    <w:p w14:paraId="4E61B0BC" w14:textId="77777777" w:rsidR="004027AC" w:rsidRPr="00BD7AD7" w:rsidRDefault="004027AC" w:rsidP="000A5106">
      <w:pPr>
        <w:spacing w:before="120" w:after="120" w:line="360" w:lineRule="auto"/>
        <w:ind w:right="-1"/>
        <w:jc w:val="both"/>
        <w:rPr>
          <w:rFonts w:ascii="Calibri" w:hAnsi="Calibri" w:cstheme="minorHAnsi"/>
          <w:color w:val="000000"/>
          <w:sz w:val="24"/>
          <w:szCs w:val="24"/>
        </w:rPr>
      </w:pPr>
      <w:r w:rsidRPr="000A5106">
        <w:rPr>
          <w:b/>
          <w:sz w:val="28"/>
          <w:szCs w:val="24"/>
        </w:rPr>
        <w:t>Section A - Organisation / Group Details</w:t>
      </w:r>
    </w:p>
    <w:p w14:paraId="14C5F04B" w14:textId="77777777" w:rsidR="00295286" w:rsidRPr="000A5106" w:rsidRDefault="008B0279" w:rsidP="00700CB1">
      <w:pPr>
        <w:spacing w:before="120" w:after="120" w:line="360" w:lineRule="auto"/>
        <w:jc w:val="both"/>
        <w:rPr>
          <w:sz w:val="24"/>
          <w:szCs w:val="24"/>
        </w:rPr>
      </w:pPr>
      <w:r w:rsidRPr="000A5106">
        <w:rPr>
          <w:sz w:val="24"/>
          <w:szCs w:val="24"/>
        </w:rPr>
        <w:t>T</w:t>
      </w:r>
      <w:r w:rsidR="004027AC" w:rsidRPr="000A5106">
        <w:rPr>
          <w:sz w:val="24"/>
          <w:szCs w:val="24"/>
        </w:rPr>
        <w:t xml:space="preserve">his section </w:t>
      </w:r>
      <w:r w:rsidRPr="000A5106">
        <w:rPr>
          <w:sz w:val="24"/>
          <w:szCs w:val="24"/>
        </w:rPr>
        <w:t>seeks information about your group /</w:t>
      </w:r>
      <w:r w:rsidR="004027AC" w:rsidRPr="000A5106">
        <w:rPr>
          <w:sz w:val="24"/>
          <w:szCs w:val="24"/>
        </w:rPr>
        <w:t xml:space="preserve"> organisation</w:t>
      </w:r>
      <w:r w:rsidRPr="000A5106">
        <w:rPr>
          <w:sz w:val="24"/>
          <w:szCs w:val="24"/>
        </w:rPr>
        <w:t xml:space="preserve"> including its name, address, legal form and charitable status. Details are also required on the group / organisations structure and constitution as well as what its main purpose is.</w:t>
      </w:r>
    </w:p>
    <w:p w14:paraId="08A0387A" w14:textId="77777777" w:rsidR="008B0279" w:rsidRPr="000A5106" w:rsidRDefault="008B0279" w:rsidP="00700CB1">
      <w:pPr>
        <w:spacing w:before="120" w:after="120" w:line="360" w:lineRule="auto"/>
        <w:jc w:val="both"/>
        <w:rPr>
          <w:sz w:val="24"/>
          <w:szCs w:val="24"/>
        </w:rPr>
      </w:pPr>
      <w:r w:rsidRPr="000A5106">
        <w:rPr>
          <w:sz w:val="24"/>
          <w:szCs w:val="24"/>
        </w:rPr>
        <w:t>Details for a Primary (day to day) and Secondary contact are also requested for correspondence during the grant process.</w:t>
      </w:r>
    </w:p>
    <w:p w14:paraId="05A361E3" w14:textId="77777777" w:rsidR="00BF0364" w:rsidRDefault="00BF0364" w:rsidP="00700CB1">
      <w:pPr>
        <w:spacing w:before="120" w:after="120" w:line="360" w:lineRule="auto"/>
        <w:jc w:val="both"/>
        <w:rPr>
          <w:b/>
          <w:sz w:val="28"/>
          <w:szCs w:val="24"/>
        </w:rPr>
      </w:pPr>
    </w:p>
    <w:p w14:paraId="67EEF277" w14:textId="77777777" w:rsidR="008B0279" w:rsidRPr="000A5106" w:rsidRDefault="008B0279" w:rsidP="00700CB1">
      <w:pPr>
        <w:spacing w:before="120" w:after="120" w:line="360" w:lineRule="auto"/>
        <w:jc w:val="both"/>
        <w:rPr>
          <w:b/>
          <w:sz w:val="28"/>
          <w:szCs w:val="24"/>
        </w:rPr>
      </w:pPr>
      <w:r w:rsidRPr="000A5106">
        <w:rPr>
          <w:b/>
          <w:sz w:val="28"/>
          <w:szCs w:val="24"/>
        </w:rPr>
        <w:t>Section B – Project Details</w:t>
      </w:r>
    </w:p>
    <w:p w14:paraId="54D8B77D" w14:textId="77777777" w:rsidR="008B0279" w:rsidRPr="000A5106" w:rsidRDefault="008B0279" w:rsidP="00700CB1">
      <w:pPr>
        <w:spacing w:before="120" w:after="120" w:line="360" w:lineRule="auto"/>
        <w:jc w:val="both"/>
        <w:rPr>
          <w:sz w:val="24"/>
          <w:szCs w:val="24"/>
        </w:rPr>
      </w:pPr>
      <w:r w:rsidRPr="000A5106">
        <w:rPr>
          <w:sz w:val="24"/>
          <w:szCs w:val="24"/>
        </w:rPr>
        <w:t xml:space="preserve">This section seeks information about the project including its title (which can be changed at </w:t>
      </w:r>
      <w:r w:rsidR="000A5106" w:rsidRPr="000A5106">
        <w:rPr>
          <w:sz w:val="24"/>
          <w:szCs w:val="24"/>
        </w:rPr>
        <w:t>any time</w:t>
      </w:r>
      <w:r w:rsidRPr="000A5106">
        <w:rPr>
          <w:sz w:val="24"/>
          <w:szCs w:val="24"/>
        </w:rPr>
        <w:t xml:space="preserve"> provided this is communicated), its location, any partner organisations involved and what type of project category it is</w:t>
      </w:r>
      <w:r w:rsidR="0035737F">
        <w:rPr>
          <w:sz w:val="24"/>
          <w:szCs w:val="24"/>
        </w:rPr>
        <w:t>.</w:t>
      </w:r>
      <w:r w:rsidRPr="000A5106">
        <w:rPr>
          <w:sz w:val="24"/>
          <w:szCs w:val="24"/>
        </w:rPr>
        <w:t xml:space="preserve"> (</w:t>
      </w:r>
      <w:r w:rsidR="000320B5" w:rsidRPr="000A5106">
        <w:rPr>
          <w:sz w:val="24"/>
          <w:szCs w:val="24"/>
        </w:rPr>
        <w:t>Selected</w:t>
      </w:r>
      <w:r w:rsidRPr="000A5106">
        <w:rPr>
          <w:sz w:val="24"/>
          <w:szCs w:val="24"/>
        </w:rPr>
        <w:t xml:space="preserve"> from a</w:t>
      </w:r>
      <w:r w:rsidR="0035737F">
        <w:rPr>
          <w:sz w:val="24"/>
          <w:szCs w:val="24"/>
        </w:rPr>
        <w:t xml:space="preserve"> list within the application)</w:t>
      </w:r>
    </w:p>
    <w:p w14:paraId="190424B5" w14:textId="77777777" w:rsidR="008B0279" w:rsidRDefault="008B0279" w:rsidP="00700CB1">
      <w:pPr>
        <w:spacing w:before="120" w:after="120" w:line="360" w:lineRule="auto"/>
        <w:jc w:val="both"/>
        <w:rPr>
          <w:rFonts w:cstheme="minorHAnsi"/>
          <w:sz w:val="24"/>
          <w:szCs w:val="24"/>
        </w:rPr>
      </w:pPr>
      <w:r w:rsidRPr="000A5106">
        <w:rPr>
          <w:sz w:val="24"/>
          <w:szCs w:val="24"/>
        </w:rPr>
        <w:t xml:space="preserve">Details on both the long-term regeneration project being considered AND the requirements for the funding sought through the </w:t>
      </w:r>
      <w:r w:rsidRPr="000320B5">
        <w:rPr>
          <w:rFonts w:cstheme="minorHAnsi"/>
          <w:b/>
          <w:sz w:val="24"/>
          <w:szCs w:val="24"/>
        </w:rPr>
        <w:t>UKSPF Regeneration Project Development Fund</w:t>
      </w:r>
      <w:r w:rsidRPr="000A5106">
        <w:rPr>
          <w:rFonts w:cstheme="minorHAnsi"/>
          <w:sz w:val="24"/>
          <w:szCs w:val="24"/>
        </w:rPr>
        <w:t xml:space="preserve"> are needed.</w:t>
      </w:r>
    </w:p>
    <w:p w14:paraId="4F00F59E" w14:textId="77777777" w:rsidR="0035737F" w:rsidRPr="000A5106" w:rsidRDefault="0035737F" w:rsidP="00700CB1">
      <w:pPr>
        <w:spacing w:before="120" w:after="120" w:line="360" w:lineRule="auto"/>
        <w:jc w:val="both"/>
        <w:rPr>
          <w:rFonts w:cstheme="minorHAnsi"/>
          <w:sz w:val="24"/>
          <w:szCs w:val="24"/>
        </w:rPr>
      </w:pPr>
      <w:r>
        <w:rPr>
          <w:rFonts w:cstheme="minorHAnsi"/>
          <w:sz w:val="24"/>
          <w:szCs w:val="24"/>
        </w:rPr>
        <w:t xml:space="preserve">The long term </w:t>
      </w:r>
      <w:r w:rsidRPr="000A5106">
        <w:rPr>
          <w:sz w:val="24"/>
          <w:szCs w:val="24"/>
        </w:rPr>
        <w:t>regeneration project</w:t>
      </w:r>
      <w:r>
        <w:rPr>
          <w:sz w:val="24"/>
          <w:szCs w:val="24"/>
        </w:rPr>
        <w:t xml:space="preserve"> is the wider capital project that the group / organisation want to deliver. This may take time to deliver or may be delivered in phases over a number of years. </w:t>
      </w:r>
      <w:r w:rsidR="000320B5">
        <w:rPr>
          <w:sz w:val="24"/>
          <w:szCs w:val="24"/>
        </w:rPr>
        <w:t xml:space="preserve">A descriptive summary of the </w:t>
      </w:r>
      <w:r w:rsidR="000320B5">
        <w:rPr>
          <w:rFonts w:cstheme="minorHAnsi"/>
          <w:sz w:val="24"/>
          <w:szCs w:val="24"/>
        </w:rPr>
        <w:t xml:space="preserve">long term </w:t>
      </w:r>
      <w:r w:rsidR="000320B5" w:rsidRPr="000A5106">
        <w:rPr>
          <w:sz w:val="24"/>
          <w:szCs w:val="24"/>
        </w:rPr>
        <w:t>regeneration</w:t>
      </w:r>
      <w:r>
        <w:rPr>
          <w:sz w:val="24"/>
          <w:szCs w:val="24"/>
        </w:rPr>
        <w:t xml:space="preserve"> project </w:t>
      </w:r>
      <w:r w:rsidR="000320B5">
        <w:rPr>
          <w:sz w:val="24"/>
          <w:szCs w:val="24"/>
        </w:rPr>
        <w:t>is required and should</w:t>
      </w:r>
      <w:r>
        <w:rPr>
          <w:sz w:val="24"/>
          <w:szCs w:val="24"/>
        </w:rPr>
        <w:t xml:space="preserve"> focus on the Vision and the need for such a project</w:t>
      </w:r>
      <w:r w:rsidR="000320B5">
        <w:rPr>
          <w:sz w:val="24"/>
          <w:szCs w:val="24"/>
        </w:rPr>
        <w:t xml:space="preserve">, both for the group /organisation and the community. In depth detail of the </w:t>
      </w:r>
      <w:r w:rsidR="000320B5">
        <w:rPr>
          <w:rFonts w:cstheme="minorHAnsi"/>
          <w:sz w:val="24"/>
          <w:szCs w:val="24"/>
        </w:rPr>
        <w:t xml:space="preserve">long term </w:t>
      </w:r>
      <w:r w:rsidR="000320B5" w:rsidRPr="000A5106">
        <w:rPr>
          <w:sz w:val="24"/>
          <w:szCs w:val="24"/>
        </w:rPr>
        <w:t>regeneration project</w:t>
      </w:r>
      <w:r w:rsidR="000320B5">
        <w:rPr>
          <w:sz w:val="24"/>
          <w:szCs w:val="24"/>
        </w:rPr>
        <w:t xml:space="preserve"> is not required at this stage as it is </w:t>
      </w:r>
      <w:r w:rsidR="00700CB1">
        <w:rPr>
          <w:sz w:val="24"/>
          <w:szCs w:val="24"/>
        </w:rPr>
        <w:t>anticipated</w:t>
      </w:r>
      <w:r w:rsidR="000320B5">
        <w:rPr>
          <w:sz w:val="24"/>
          <w:szCs w:val="24"/>
        </w:rPr>
        <w:t xml:space="preserve"> that this will </w:t>
      </w:r>
      <w:r w:rsidR="00700CB1">
        <w:rPr>
          <w:sz w:val="24"/>
          <w:szCs w:val="24"/>
        </w:rPr>
        <w:t>be developed as part of the funding request to the</w:t>
      </w:r>
      <w:r w:rsidR="000320B5" w:rsidRPr="000A5106">
        <w:rPr>
          <w:rFonts w:cstheme="minorHAnsi"/>
          <w:sz w:val="24"/>
          <w:szCs w:val="24"/>
        </w:rPr>
        <w:t xml:space="preserve"> Regeneration Project Development Fund</w:t>
      </w:r>
      <w:r w:rsidR="000320B5">
        <w:rPr>
          <w:sz w:val="24"/>
          <w:szCs w:val="24"/>
        </w:rPr>
        <w:t xml:space="preserve">. </w:t>
      </w:r>
    </w:p>
    <w:p w14:paraId="72DB7B46" w14:textId="77777777" w:rsidR="008B0279" w:rsidRDefault="000320B5" w:rsidP="00700CB1">
      <w:pPr>
        <w:spacing w:before="120" w:after="120" w:line="360" w:lineRule="auto"/>
        <w:jc w:val="both"/>
        <w:rPr>
          <w:rFonts w:cstheme="minorHAnsi"/>
          <w:sz w:val="24"/>
          <w:szCs w:val="24"/>
        </w:rPr>
      </w:pPr>
      <w:r>
        <w:rPr>
          <w:rFonts w:cstheme="minorHAnsi"/>
          <w:sz w:val="24"/>
          <w:szCs w:val="24"/>
        </w:rPr>
        <w:t>An indication</w:t>
      </w:r>
      <w:r w:rsidR="00700CB1">
        <w:rPr>
          <w:rFonts w:cstheme="minorHAnsi"/>
          <w:sz w:val="24"/>
          <w:szCs w:val="24"/>
        </w:rPr>
        <w:t xml:space="preserve"> / summary </w:t>
      </w:r>
      <w:r>
        <w:rPr>
          <w:rFonts w:cstheme="minorHAnsi"/>
          <w:sz w:val="24"/>
          <w:szCs w:val="24"/>
        </w:rPr>
        <w:t>of h</w:t>
      </w:r>
      <w:r w:rsidR="008B0279" w:rsidRPr="000A5106">
        <w:rPr>
          <w:rFonts w:cstheme="minorHAnsi"/>
          <w:sz w:val="24"/>
          <w:szCs w:val="24"/>
        </w:rPr>
        <w:t xml:space="preserve">ow the long term regeneration project will meet any East </w:t>
      </w:r>
      <w:r w:rsidR="000A5106" w:rsidRPr="000A5106">
        <w:rPr>
          <w:rFonts w:cstheme="minorHAnsi"/>
          <w:sz w:val="24"/>
          <w:szCs w:val="24"/>
        </w:rPr>
        <w:t>Lothian</w:t>
      </w:r>
      <w:r w:rsidR="008B0279" w:rsidRPr="000A5106">
        <w:rPr>
          <w:rFonts w:cstheme="minorHAnsi"/>
          <w:sz w:val="24"/>
          <w:szCs w:val="24"/>
        </w:rPr>
        <w:t xml:space="preserve"> Plan Objectives and East </w:t>
      </w:r>
      <w:r w:rsidR="000A5106" w:rsidRPr="000A5106">
        <w:rPr>
          <w:rFonts w:cstheme="minorHAnsi"/>
          <w:sz w:val="24"/>
          <w:szCs w:val="24"/>
        </w:rPr>
        <w:t>Lothian</w:t>
      </w:r>
      <w:r w:rsidR="008B0279" w:rsidRPr="000A5106">
        <w:rPr>
          <w:rFonts w:cstheme="minorHAnsi"/>
          <w:sz w:val="24"/>
          <w:szCs w:val="24"/>
        </w:rPr>
        <w:t xml:space="preserve"> Council Climate </w:t>
      </w:r>
      <w:r w:rsidR="000A5106" w:rsidRPr="000A5106">
        <w:rPr>
          <w:rFonts w:cstheme="minorHAnsi"/>
          <w:sz w:val="24"/>
          <w:szCs w:val="24"/>
        </w:rPr>
        <w:t>Strategy</w:t>
      </w:r>
      <w:r w:rsidR="008B0279" w:rsidRPr="000A5106">
        <w:rPr>
          <w:rFonts w:cstheme="minorHAnsi"/>
          <w:sz w:val="24"/>
          <w:szCs w:val="24"/>
        </w:rPr>
        <w:t xml:space="preserve"> Outcomes</w:t>
      </w:r>
      <w:r w:rsidR="000A5106">
        <w:rPr>
          <w:rFonts w:cstheme="minorHAnsi"/>
          <w:sz w:val="24"/>
          <w:szCs w:val="24"/>
        </w:rPr>
        <w:t xml:space="preserve"> </w:t>
      </w:r>
      <w:r>
        <w:rPr>
          <w:rFonts w:cstheme="minorHAnsi"/>
          <w:sz w:val="24"/>
          <w:szCs w:val="24"/>
        </w:rPr>
        <w:t xml:space="preserve">will </w:t>
      </w:r>
      <w:r w:rsidR="00700CB1">
        <w:rPr>
          <w:rFonts w:cstheme="minorHAnsi"/>
          <w:sz w:val="24"/>
          <w:szCs w:val="24"/>
        </w:rPr>
        <w:t xml:space="preserve">however </w:t>
      </w:r>
      <w:r>
        <w:rPr>
          <w:rFonts w:cstheme="minorHAnsi"/>
          <w:sz w:val="24"/>
          <w:szCs w:val="24"/>
        </w:rPr>
        <w:t>be</w:t>
      </w:r>
      <w:r w:rsidR="000A5106">
        <w:rPr>
          <w:rFonts w:cstheme="minorHAnsi"/>
          <w:sz w:val="24"/>
          <w:szCs w:val="24"/>
        </w:rPr>
        <w:t xml:space="preserve"> required.</w:t>
      </w:r>
    </w:p>
    <w:p w14:paraId="69151434" w14:textId="77777777" w:rsidR="00BD7AD7" w:rsidRDefault="00BD7AD7" w:rsidP="00700CB1">
      <w:pPr>
        <w:spacing w:before="120" w:after="120" w:line="360" w:lineRule="auto"/>
        <w:jc w:val="both"/>
        <w:rPr>
          <w:rFonts w:cstheme="minorHAnsi"/>
          <w:sz w:val="24"/>
          <w:szCs w:val="24"/>
        </w:rPr>
      </w:pPr>
    </w:p>
    <w:p w14:paraId="68B4FEC2" w14:textId="77777777" w:rsidR="00700CB1" w:rsidRDefault="00700CB1" w:rsidP="00700CB1">
      <w:pPr>
        <w:spacing w:before="120" w:after="120" w:line="360" w:lineRule="auto"/>
        <w:jc w:val="both"/>
        <w:rPr>
          <w:rFonts w:cstheme="minorHAnsi"/>
          <w:sz w:val="24"/>
          <w:szCs w:val="24"/>
        </w:rPr>
      </w:pPr>
      <w:r>
        <w:rPr>
          <w:rFonts w:cstheme="minorHAnsi"/>
          <w:sz w:val="24"/>
          <w:szCs w:val="24"/>
        </w:rPr>
        <w:lastRenderedPageBreak/>
        <w:t xml:space="preserve">A descriptive summary of the project / services / work requiring support from the </w:t>
      </w:r>
      <w:r w:rsidRPr="000320B5">
        <w:rPr>
          <w:rFonts w:cstheme="minorHAnsi"/>
          <w:b/>
          <w:sz w:val="24"/>
          <w:szCs w:val="24"/>
        </w:rPr>
        <w:t>UKSPF Regeneration Project Development Fund</w:t>
      </w:r>
      <w:r>
        <w:rPr>
          <w:rFonts w:cstheme="minorHAnsi"/>
          <w:b/>
          <w:sz w:val="24"/>
          <w:szCs w:val="24"/>
        </w:rPr>
        <w:t xml:space="preserve"> </w:t>
      </w:r>
      <w:r w:rsidRPr="00700CB1">
        <w:rPr>
          <w:rFonts w:cstheme="minorHAnsi"/>
          <w:sz w:val="24"/>
          <w:szCs w:val="24"/>
        </w:rPr>
        <w:t>is needed</w:t>
      </w:r>
      <w:r>
        <w:rPr>
          <w:rFonts w:cstheme="minorHAnsi"/>
          <w:sz w:val="24"/>
          <w:szCs w:val="24"/>
        </w:rPr>
        <w:t>,</w:t>
      </w:r>
      <w:r w:rsidRPr="00700CB1">
        <w:rPr>
          <w:rFonts w:cstheme="minorHAnsi"/>
          <w:sz w:val="24"/>
          <w:szCs w:val="24"/>
        </w:rPr>
        <w:t xml:space="preserve"> including what</w:t>
      </w:r>
      <w:r w:rsidR="00BD7AD7">
        <w:rPr>
          <w:rFonts w:cstheme="minorHAnsi"/>
          <w:sz w:val="24"/>
          <w:szCs w:val="24"/>
        </w:rPr>
        <w:t xml:space="preserve"> the funding will be used for (c</w:t>
      </w:r>
      <w:r w:rsidRPr="00700CB1">
        <w:rPr>
          <w:rFonts w:cstheme="minorHAnsi"/>
          <w:sz w:val="24"/>
          <w:szCs w:val="24"/>
        </w:rPr>
        <w:t>onsultants fees, exploration work, surveys etc</w:t>
      </w:r>
      <w:r w:rsidR="00BD7AD7">
        <w:rPr>
          <w:rFonts w:cstheme="minorHAnsi"/>
          <w:sz w:val="24"/>
          <w:szCs w:val="24"/>
        </w:rPr>
        <w:t>.</w:t>
      </w:r>
      <w:r w:rsidRPr="00700CB1">
        <w:rPr>
          <w:rFonts w:cstheme="minorHAnsi"/>
          <w:sz w:val="24"/>
          <w:szCs w:val="24"/>
        </w:rPr>
        <w:t xml:space="preserve">), how this will assist with the development of the long term regeneration project, </w:t>
      </w:r>
      <w:r>
        <w:rPr>
          <w:rFonts w:cstheme="minorHAnsi"/>
          <w:sz w:val="24"/>
          <w:szCs w:val="24"/>
        </w:rPr>
        <w:t xml:space="preserve">and </w:t>
      </w:r>
      <w:r w:rsidRPr="00700CB1">
        <w:rPr>
          <w:rFonts w:cstheme="minorHAnsi"/>
          <w:sz w:val="24"/>
          <w:szCs w:val="24"/>
        </w:rPr>
        <w:t>what other development work will be required</w:t>
      </w:r>
      <w:r>
        <w:rPr>
          <w:rFonts w:cstheme="minorHAnsi"/>
          <w:sz w:val="24"/>
          <w:szCs w:val="24"/>
        </w:rPr>
        <w:t>.</w:t>
      </w:r>
    </w:p>
    <w:p w14:paraId="029E3996" w14:textId="77777777" w:rsidR="000A5106" w:rsidRPr="000A5106" w:rsidRDefault="000A5106" w:rsidP="00700CB1">
      <w:pPr>
        <w:spacing w:before="120" w:after="120" w:line="360" w:lineRule="auto"/>
        <w:jc w:val="both"/>
        <w:rPr>
          <w:sz w:val="24"/>
          <w:szCs w:val="24"/>
        </w:rPr>
      </w:pPr>
      <w:r>
        <w:rPr>
          <w:rFonts w:cstheme="minorHAnsi"/>
          <w:sz w:val="24"/>
          <w:szCs w:val="24"/>
        </w:rPr>
        <w:t>An indication on the likely timescales for the funded project are requested as are any other relevant timescales linked to the project development</w:t>
      </w:r>
      <w:r w:rsidR="00700CB1">
        <w:rPr>
          <w:rFonts w:cstheme="minorHAnsi"/>
          <w:sz w:val="24"/>
          <w:szCs w:val="24"/>
        </w:rPr>
        <w:t>.</w:t>
      </w:r>
      <w:r>
        <w:rPr>
          <w:rFonts w:cstheme="minorHAnsi"/>
          <w:sz w:val="24"/>
          <w:szCs w:val="24"/>
        </w:rPr>
        <w:t xml:space="preserve"> (This could include other funding decisions or statutory approvals)</w:t>
      </w:r>
    </w:p>
    <w:p w14:paraId="0B13F28E" w14:textId="77777777" w:rsidR="00BF0364" w:rsidRDefault="00BF0364" w:rsidP="000A5106">
      <w:pPr>
        <w:spacing w:before="120" w:after="120" w:line="360" w:lineRule="auto"/>
        <w:rPr>
          <w:b/>
          <w:sz w:val="28"/>
        </w:rPr>
      </w:pPr>
    </w:p>
    <w:p w14:paraId="174CFADF" w14:textId="77777777" w:rsidR="008B0279" w:rsidRDefault="000A5106" w:rsidP="000A5106">
      <w:pPr>
        <w:spacing w:before="120" w:after="120" w:line="360" w:lineRule="auto"/>
        <w:rPr>
          <w:b/>
          <w:sz w:val="28"/>
        </w:rPr>
      </w:pPr>
      <w:r>
        <w:rPr>
          <w:b/>
          <w:sz w:val="28"/>
        </w:rPr>
        <w:t>Section C</w:t>
      </w:r>
      <w:r w:rsidRPr="00612361">
        <w:rPr>
          <w:b/>
          <w:sz w:val="28"/>
        </w:rPr>
        <w:t xml:space="preserve"> – </w:t>
      </w:r>
      <w:r>
        <w:rPr>
          <w:b/>
          <w:sz w:val="28"/>
        </w:rPr>
        <w:t>Finance</w:t>
      </w:r>
    </w:p>
    <w:p w14:paraId="7F40F9D7" w14:textId="77777777" w:rsidR="00700CB1" w:rsidRDefault="00700CB1" w:rsidP="00BF0364">
      <w:pPr>
        <w:spacing w:before="120" w:after="120" w:line="360" w:lineRule="auto"/>
        <w:jc w:val="both"/>
        <w:rPr>
          <w:rFonts w:cstheme="minorHAnsi"/>
          <w:sz w:val="24"/>
          <w:szCs w:val="24"/>
        </w:rPr>
      </w:pPr>
      <w:r w:rsidRPr="00314DF8">
        <w:rPr>
          <w:sz w:val="24"/>
          <w:szCs w:val="24"/>
        </w:rPr>
        <w:t xml:space="preserve">This section seeks information about the costs identified for the project and the grant funding </w:t>
      </w:r>
      <w:r w:rsidR="00314DF8" w:rsidRPr="00314DF8">
        <w:rPr>
          <w:sz w:val="24"/>
          <w:szCs w:val="24"/>
        </w:rPr>
        <w:t>required</w:t>
      </w:r>
      <w:r w:rsidRPr="00314DF8">
        <w:rPr>
          <w:sz w:val="24"/>
          <w:szCs w:val="24"/>
        </w:rPr>
        <w:t>.</w:t>
      </w:r>
      <w:r w:rsidR="00314DF8">
        <w:rPr>
          <w:sz w:val="24"/>
          <w:szCs w:val="24"/>
        </w:rPr>
        <w:t xml:space="preserve"> The application to the </w:t>
      </w:r>
      <w:r w:rsidR="00314DF8" w:rsidRPr="000320B5">
        <w:rPr>
          <w:rFonts w:cstheme="minorHAnsi"/>
          <w:b/>
          <w:sz w:val="24"/>
          <w:szCs w:val="24"/>
        </w:rPr>
        <w:t>UKSPF Regeneration Project Development Fund</w:t>
      </w:r>
      <w:r w:rsidR="00314DF8">
        <w:rPr>
          <w:sz w:val="24"/>
          <w:szCs w:val="24"/>
        </w:rPr>
        <w:t xml:space="preserve"> can be for an individual project cost </w:t>
      </w:r>
      <w:r w:rsidR="00BD7AD7">
        <w:rPr>
          <w:rFonts w:cstheme="minorHAnsi"/>
          <w:sz w:val="24"/>
          <w:szCs w:val="24"/>
        </w:rPr>
        <w:t>(c</w:t>
      </w:r>
      <w:r w:rsidR="00314DF8" w:rsidRPr="00700CB1">
        <w:rPr>
          <w:rFonts w:cstheme="minorHAnsi"/>
          <w:sz w:val="24"/>
          <w:szCs w:val="24"/>
        </w:rPr>
        <w:t>onsultants fees, exploration work, surveys etc</w:t>
      </w:r>
      <w:r w:rsidR="00BD7AD7">
        <w:rPr>
          <w:rFonts w:cstheme="minorHAnsi"/>
          <w:sz w:val="24"/>
          <w:szCs w:val="24"/>
        </w:rPr>
        <w:t>.</w:t>
      </w:r>
      <w:r w:rsidR="00314DF8" w:rsidRPr="00700CB1">
        <w:rPr>
          <w:rFonts w:cstheme="minorHAnsi"/>
          <w:sz w:val="24"/>
          <w:szCs w:val="24"/>
        </w:rPr>
        <w:t>)</w:t>
      </w:r>
      <w:r w:rsidR="00314DF8">
        <w:rPr>
          <w:rFonts w:cstheme="minorHAnsi"/>
          <w:sz w:val="24"/>
          <w:szCs w:val="24"/>
        </w:rPr>
        <w:t xml:space="preserve"> or it can be a contribution towards an overall package of funding to support a number of development costs.</w:t>
      </w:r>
    </w:p>
    <w:p w14:paraId="7ABDB0F0" w14:textId="77777777" w:rsidR="00314DF8" w:rsidRDefault="00314DF8" w:rsidP="00BF0364">
      <w:pPr>
        <w:spacing w:before="120" w:after="120" w:line="360" w:lineRule="auto"/>
        <w:jc w:val="both"/>
        <w:rPr>
          <w:rFonts w:cstheme="minorHAnsi"/>
          <w:sz w:val="24"/>
          <w:szCs w:val="24"/>
        </w:rPr>
      </w:pPr>
      <w:r>
        <w:rPr>
          <w:rFonts w:cstheme="minorHAnsi"/>
          <w:sz w:val="24"/>
          <w:szCs w:val="24"/>
        </w:rPr>
        <w:t>Costs for each item or activity should be noted and totalled where applicable.</w:t>
      </w:r>
    </w:p>
    <w:p w14:paraId="5A39EB23" w14:textId="77777777" w:rsidR="00314DF8" w:rsidRDefault="00314DF8" w:rsidP="00BF0364">
      <w:pPr>
        <w:spacing w:before="120" w:after="120" w:line="360" w:lineRule="auto"/>
        <w:jc w:val="both"/>
        <w:rPr>
          <w:rFonts w:cstheme="minorHAnsi"/>
          <w:sz w:val="24"/>
          <w:szCs w:val="24"/>
        </w:rPr>
      </w:pPr>
      <w:r>
        <w:rPr>
          <w:rFonts w:cstheme="minorHAnsi"/>
          <w:sz w:val="24"/>
          <w:szCs w:val="24"/>
        </w:rPr>
        <w:t>Other funding sources and amounts should also be identified, including own funds if applicable. The status of other funding sources should b</w:t>
      </w:r>
      <w:r w:rsidR="00BD7AD7">
        <w:rPr>
          <w:rFonts w:cstheme="minorHAnsi"/>
          <w:sz w:val="24"/>
          <w:szCs w:val="24"/>
        </w:rPr>
        <w:t>e confirmed as either Secured (g</w:t>
      </w:r>
      <w:r>
        <w:rPr>
          <w:rFonts w:cstheme="minorHAnsi"/>
          <w:sz w:val="24"/>
          <w:szCs w:val="24"/>
        </w:rPr>
        <w:t>rant offers</w:t>
      </w:r>
      <w:r w:rsidR="00BD7AD7">
        <w:rPr>
          <w:rFonts w:cstheme="minorHAnsi"/>
          <w:sz w:val="24"/>
          <w:szCs w:val="24"/>
        </w:rPr>
        <w:t xml:space="preserve"> issued/ accepted) or Pending (g</w:t>
      </w:r>
      <w:r>
        <w:rPr>
          <w:rFonts w:cstheme="minorHAnsi"/>
          <w:sz w:val="24"/>
          <w:szCs w:val="24"/>
        </w:rPr>
        <w:t>rant application submitted / being processed)</w:t>
      </w:r>
      <w:r w:rsidR="00BD7AD7">
        <w:rPr>
          <w:rFonts w:cstheme="minorHAnsi"/>
          <w:sz w:val="24"/>
          <w:szCs w:val="24"/>
        </w:rPr>
        <w:t>.</w:t>
      </w:r>
    </w:p>
    <w:p w14:paraId="7AFE729B" w14:textId="77777777" w:rsidR="00314DF8" w:rsidRDefault="00314DF8" w:rsidP="00BF0364">
      <w:pPr>
        <w:spacing w:before="120" w:after="120" w:line="360" w:lineRule="auto"/>
        <w:jc w:val="both"/>
        <w:rPr>
          <w:rFonts w:cstheme="minorHAnsi"/>
          <w:sz w:val="24"/>
          <w:szCs w:val="24"/>
        </w:rPr>
      </w:pPr>
      <w:r>
        <w:rPr>
          <w:sz w:val="24"/>
          <w:szCs w:val="24"/>
        </w:rPr>
        <w:t xml:space="preserve">The </w:t>
      </w:r>
      <w:r w:rsidRPr="000320B5">
        <w:rPr>
          <w:rFonts w:cstheme="minorHAnsi"/>
          <w:b/>
          <w:sz w:val="24"/>
          <w:szCs w:val="24"/>
        </w:rPr>
        <w:t>UKSPF Regeneration Project Development Fu</w:t>
      </w:r>
      <w:r>
        <w:rPr>
          <w:rFonts w:cstheme="minorHAnsi"/>
          <w:b/>
          <w:sz w:val="24"/>
          <w:szCs w:val="24"/>
        </w:rPr>
        <w:t xml:space="preserve">nd </w:t>
      </w:r>
      <w:r w:rsidRPr="00314DF8">
        <w:rPr>
          <w:rFonts w:cstheme="minorHAnsi"/>
          <w:sz w:val="24"/>
          <w:szCs w:val="24"/>
        </w:rPr>
        <w:t>cannot fund work that has already been completed before any grant application / grant offer has been made. Development activity should also not be commenced unless funding to cover the cost of the services in full has been secured.</w:t>
      </w:r>
    </w:p>
    <w:p w14:paraId="0E7F9CCC" w14:textId="77777777" w:rsidR="00363868" w:rsidRDefault="00363868" w:rsidP="00BF0364">
      <w:pPr>
        <w:spacing w:before="120" w:after="120" w:line="360" w:lineRule="auto"/>
        <w:jc w:val="both"/>
        <w:rPr>
          <w:sz w:val="24"/>
          <w:szCs w:val="24"/>
        </w:rPr>
      </w:pPr>
      <w:r>
        <w:rPr>
          <w:sz w:val="24"/>
          <w:szCs w:val="24"/>
        </w:rPr>
        <w:t>Cost evidence must include receipted invoices, and / or proof of payments (</w:t>
      </w:r>
      <w:r w:rsidR="00BD7AD7">
        <w:rPr>
          <w:sz w:val="24"/>
          <w:szCs w:val="24"/>
        </w:rPr>
        <w:t>b</w:t>
      </w:r>
      <w:r>
        <w:rPr>
          <w:sz w:val="24"/>
          <w:szCs w:val="24"/>
        </w:rPr>
        <w:t xml:space="preserve">ank statements etc.), and / or financial / accountancy spreadsheets etc. </w:t>
      </w:r>
    </w:p>
    <w:p w14:paraId="50AEF495" w14:textId="77777777" w:rsidR="00BF0364" w:rsidRDefault="00BF0364">
      <w:pPr>
        <w:rPr>
          <w:b/>
          <w:sz w:val="28"/>
        </w:rPr>
      </w:pPr>
      <w:r>
        <w:rPr>
          <w:b/>
          <w:sz w:val="28"/>
        </w:rPr>
        <w:br w:type="page"/>
      </w:r>
    </w:p>
    <w:p w14:paraId="62E9D3FD" w14:textId="77777777" w:rsidR="000A5106" w:rsidRDefault="000A5106" w:rsidP="000A5106">
      <w:pPr>
        <w:spacing w:before="120" w:after="120" w:line="360" w:lineRule="auto"/>
        <w:rPr>
          <w:b/>
          <w:sz w:val="28"/>
        </w:rPr>
      </w:pPr>
      <w:r>
        <w:rPr>
          <w:b/>
          <w:sz w:val="28"/>
        </w:rPr>
        <w:lastRenderedPageBreak/>
        <w:t>Section D</w:t>
      </w:r>
      <w:r w:rsidRPr="00E920AF">
        <w:rPr>
          <w:b/>
          <w:sz w:val="28"/>
        </w:rPr>
        <w:t xml:space="preserve"> – Privacy Notice</w:t>
      </w:r>
    </w:p>
    <w:p w14:paraId="3F768546" w14:textId="77777777" w:rsidR="00363868" w:rsidRPr="00BF0364" w:rsidRDefault="00363868" w:rsidP="00BF0364">
      <w:pPr>
        <w:spacing w:before="120" w:after="120" w:line="360" w:lineRule="auto"/>
        <w:jc w:val="both"/>
        <w:rPr>
          <w:sz w:val="24"/>
          <w:szCs w:val="24"/>
        </w:rPr>
      </w:pPr>
      <w:r w:rsidRPr="00BF0364">
        <w:rPr>
          <w:sz w:val="24"/>
          <w:szCs w:val="24"/>
        </w:rPr>
        <w:t xml:space="preserve">This section provides information on how we will </w:t>
      </w:r>
      <w:r w:rsidR="00BF0364" w:rsidRPr="00BF0364">
        <w:rPr>
          <w:sz w:val="24"/>
          <w:szCs w:val="24"/>
        </w:rPr>
        <w:t>collect</w:t>
      </w:r>
      <w:r w:rsidRPr="00BF0364">
        <w:rPr>
          <w:sz w:val="24"/>
          <w:szCs w:val="24"/>
        </w:rPr>
        <w:t>, use</w:t>
      </w:r>
      <w:r w:rsidR="00BF0364">
        <w:rPr>
          <w:sz w:val="24"/>
          <w:szCs w:val="24"/>
        </w:rPr>
        <w:t>,</w:t>
      </w:r>
      <w:r w:rsidRPr="00BF0364">
        <w:rPr>
          <w:sz w:val="24"/>
          <w:szCs w:val="24"/>
        </w:rPr>
        <w:t xml:space="preserve"> and dispose of any personal information </w:t>
      </w:r>
      <w:r w:rsidR="00BF0364">
        <w:rPr>
          <w:sz w:val="24"/>
          <w:szCs w:val="24"/>
        </w:rPr>
        <w:t xml:space="preserve">/ data that is </w:t>
      </w:r>
      <w:r w:rsidRPr="00BF0364">
        <w:rPr>
          <w:sz w:val="24"/>
          <w:szCs w:val="24"/>
        </w:rPr>
        <w:t>collected as part of the grant application / grant off</w:t>
      </w:r>
      <w:r w:rsidR="00BF0364" w:rsidRPr="00BF0364">
        <w:rPr>
          <w:sz w:val="24"/>
          <w:szCs w:val="24"/>
        </w:rPr>
        <w:t xml:space="preserve">er process. Contact details are included should you wish to seek further information </w:t>
      </w:r>
      <w:r w:rsidR="00BF0364">
        <w:rPr>
          <w:sz w:val="24"/>
          <w:szCs w:val="24"/>
        </w:rPr>
        <w:t xml:space="preserve">on this process </w:t>
      </w:r>
      <w:r w:rsidR="00BF0364" w:rsidRPr="00BF0364">
        <w:rPr>
          <w:sz w:val="24"/>
          <w:szCs w:val="24"/>
        </w:rPr>
        <w:t xml:space="preserve">or </w:t>
      </w:r>
      <w:r w:rsidR="00BF0364">
        <w:rPr>
          <w:sz w:val="24"/>
          <w:szCs w:val="24"/>
        </w:rPr>
        <w:t xml:space="preserve">to </w:t>
      </w:r>
      <w:r w:rsidR="00BF0364" w:rsidRPr="00BF0364">
        <w:rPr>
          <w:sz w:val="24"/>
          <w:szCs w:val="24"/>
        </w:rPr>
        <w:t xml:space="preserve">make a </w:t>
      </w:r>
      <w:r w:rsidR="00BF0364">
        <w:rPr>
          <w:sz w:val="24"/>
          <w:szCs w:val="24"/>
        </w:rPr>
        <w:t xml:space="preserve">formal </w:t>
      </w:r>
      <w:r w:rsidR="00BF0364" w:rsidRPr="00BF0364">
        <w:rPr>
          <w:sz w:val="24"/>
          <w:szCs w:val="24"/>
        </w:rPr>
        <w:t xml:space="preserve">complaint </w:t>
      </w:r>
      <w:r w:rsidR="00BF0364">
        <w:rPr>
          <w:sz w:val="24"/>
          <w:szCs w:val="24"/>
        </w:rPr>
        <w:t>about how the information / data is used.</w:t>
      </w:r>
    </w:p>
    <w:p w14:paraId="40E3ABA4" w14:textId="77777777" w:rsidR="00BF0364" w:rsidRDefault="00BF0364" w:rsidP="00BF0364">
      <w:pPr>
        <w:rPr>
          <w:b/>
          <w:sz w:val="28"/>
          <w:szCs w:val="28"/>
        </w:rPr>
      </w:pPr>
    </w:p>
    <w:p w14:paraId="793C8AEA" w14:textId="77777777" w:rsidR="000A5106" w:rsidRDefault="000A5106" w:rsidP="00BF0364">
      <w:pPr>
        <w:rPr>
          <w:b/>
          <w:sz w:val="28"/>
          <w:szCs w:val="28"/>
        </w:rPr>
      </w:pPr>
      <w:r>
        <w:rPr>
          <w:b/>
          <w:sz w:val="28"/>
          <w:szCs w:val="28"/>
        </w:rPr>
        <w:t>Section E</w:t>
      </w:r>
      <w:r w:rsidRPr="00F93F15">
        <w:rPr>
          <w:b/>
          <w:sz w:val="28"/>
          <w:szCs w:val="28"/>
        </w:rPr>
        <w:t xml:space="preserve"> </w:t>
      </w:r>
      <w:r>
        <w:rPr>
          <w:b/>
          <w:sz w:val="28"/>
          <w:szCs w:val="28"/>
        </w:rPr>
        <w:t>–</w:t>
      </w:r>
      <w:r w:rsidRPr="00F93F15">
        <w:rPr>
          <w:b/>
          <w:sz w:val="28"/>
          <w:szCs w:val="28"/>
        </w:rPr>
        <w:t xml:space="preserve"> Declaration</w:t>
      </w:r>
    </w:p>
    <w:p w14:paraId="22AA3922" w14:textId="77777777" w:rsidR="000A5106" w:rsidRPr="00BF0364" w:rsidRDefault="000A5106" w:rsidP="00BF0364">
      <w:pPr>
        <w:spacing w:before="120" w:after="120" w:line="360" w:lineRule="auto"/>
        <w:jc w:val="both"/>
        <w:rPr>
          <w:b/>
          <w:sz w:val="24"/>
          <w:szCs w:val="24"/>
        </w:rPr>
      </w:pPr>
      <w:r w:rsidRPr="00BF0364">
        <w:rPr>
          <w:sz w:val="24"/>
          <w:szCs w:val="24"/>
        </w:rPr>
        <w:t>The person signing this Declaration must be an Authorised Contact (Director, Office Bearer or equivalent).  An electronic signature is acceptable.</w:t>
      </w:r>
    </w:p>
    <w:p w14:paraId="775E8638" w14:textId="77777777" w:rsidR="00BF0364" w:rsidRDefault="00BF0364" w:rsidP="000A5106">
      <w:pPr>
        <w:spacing w:before="120" w:after="120" w:line="360" w:lineRule="auto"/>
        <w:rPr>
          <w:b/>
          <w:sz w:val="28"/>
          <w:szCs w:val="24"/>
        </w:rPr>
      </w:pPr>
    </w:p>
    <w:p w14:paraId="00500D61" w14:textId="77777777" w:rsidR="000A5106" w:rsidRDefault="000A5106" w:rsidP="000A5106">
      <w:pPr>
        <w:spacing w:before="120" w:after="120" w:line="360" w:lineRule="auto"/>
        <w:rPr>
          <w:b/>
          <w:sz w:val="28"/>
          <w:szCs w:val="24"/>
        </w:rPr>
      </w:pPr>
      <w:r w:rsidRPr="00295286">
        <w:rPr>
          <w:b/>
          <w:sz w:val="28"/>
          <w:szCs w:val="24"/>
        </w:rPr>
        <w:t>Section F – Supporting Documents Checklist</w:t>
      </w:r>
    </w:p>
    <w:p w14:paraId="1A1DFF9B" w14:textId="77777777" w:rsidR="000A5106" w:rsidRPr="00BF0364" w:rsidRDefault="000A5106" w:rsidP="00BF0364">
      <w:pPr>
        <w:spacing w:before="120" w:after="120" w:line="360" w:lineRule="auto"/>
        <w:ind w:right="-1"/>
        <w:jc w:val="both"/>
        <w:rPr>
          <w:rFonts w:ascii="Calibri" w:hAnsi="Calibri" w:cstheme="minorHAnsi"/>
          <w:color w:val="000000"/>
          <w:sz w:val="24"/>
          <w:szCs w:val="24"/>
        </w:rPr>
      </w:pPr>
      <w:r w:rsidRPr="00BF0364">
        <w:rPr>
          <w:sz w:val="24"/>
          <w:szCs w:val="24"/>
        </w:rPr>
        <w:t xml:space="preserve">Please use the Checklist to gather all documentation required. Some may not apply to your project but, if you are in any doubt, please contact </w:t>
      </w:r>
      <w:hyperlink r:id="rId8" w:history="1">
        <w:r w:rsidRPr="00BF0364">
          <w:rPr>
            <w:rStyle w:val="Hyperlink"/>
            <w:rFonts w:ascii="Calibri" w:hAnsi="Calibri" w:cstheme="minorHAnsi"/>
            <w:sz w:val="24"/>
            <w:szCs w:val="24"/>
          </w:rPr>
          <w:t>regeneration@eastlothian.gov.uk</w:t>
        </w:r>
      </w:hyperlink>
    </w:p>
    <w:p w14:paraId="0BE3AE16" w14:textId="77777777" w:rsidR="000A5106" w:rsidRPr="00BF0364" w:rsidRDefault="000A5106" w:rsidP="00BF0364">
      <w:pPr>
        <w:spacing w:before="120" w:after="120" w:line="360" w:lineRule="auto"/>
        <w:jc w:val="both"/>
        <w:rPr>
          <w:sz w:val="24"/>
          <w:szCs w:val="24"/>
        </w:rPr>
      </w:pPr>
    </w:p>
    <w:sectPr w:rsidR="000A5106" w:rsidRPr="00BF0364" w:rsidSect="00655816">
      <w:footerReference w:type="default" r:id="rId9"/>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B6FB" w14:textId="77777777" w:rsidR="00295286" w:rsidRDefault="00295286" w:rsidP="00F93F15">
      <w:pPr>
        <w:spacing w:after="0" w:line="240" w:lineRule="auto"/>
      </w:pPr>
      <w:r>
        <w:separator/>
      </w:r>
    </w:p>
  </w:endnote>
  <w:endnote w:type="continuationSeparator" w:id="0">
    <w:p w14:paraId="3A2D554A" w14:textId="77777777" w:rsidR="00295286" w:rsidRDefault="00295286" w:rsidP="00F9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FC7B" w14:textId="77777777" w:rsidR="00295286" w:rsidRDefault="00295286" w:rsidP="00DB1319">
    <w:pPr>
      <w:pStyle w:val="Footer"/>
      <w:tabs>
        <w:tab w:val="clear" w:pos="9026"/>
        <w:tab w:val="right" w:pos="9638"/>
      </w:tabs>
      <w:jc w:val="center"/>
    </w:pPr>
    <w:r>
      <w:rPr>
        <w:noProof/>
        <w:lang w:eastAsia="en-GB"/>
      </w:rPr>
      <w:drawing>
        <wp:inline distT="0" distB="0" distL="0" distR="0" wp14:anchorId="33364A33" wp14:editId="44C952F4">
          <wp:extent cx="88148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914033" cy="466183"/>
                  </a:xfrm>
                  <a:prstGeom prst="rect">
                    <a:avLst/>
                  </a:prstGeom>
                </pic:spPr>
              </pic:pic>
            </a:graphicData>
          </a:graphic>
        </wp:inline>
      </w:drawing>
    </w:r>
    <w:r>
      <w:t xml:space="preserve">  </w:t>
    </w:r>
    <w:r>
      <w:tab/>
    </w:r>
    <w:r w:rsidR="002F2B71">
      <w:pict w14:anchorId="7A803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26.5pt">
          <v:imagedata r:id="rId2" o:title="LU logo"/>
        </v:shape>
      </w:pict>
    </w:r>
    <w:r>
      <w:t xml:space="preserve"> </w:t>
    </w:r>
    <w:r>
      <w:tab/>
    </w:r>
    <w:r>
      <w:rPr>
        <w:noProof/>
        <w:lang w:eastAsia="en-GB"/>
      </w:rPr>
      <w:drawing>
        <wp:inline distT="0" distB="0" distL="0" distR="0" wp14:anchorId="24FC9240" wp14:editId="0883794B">
          <wp:extent cx="1365250" cy="383977"/>
          <wp:effectExtent l="0" t="0" r="6350" b="0"/>
          <wp:docPr id="1" name="Picture 1" descr="Transport for Cornwall – Funding - Go Cornwal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port for Cornwall – Funding - Go Cornwall B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8527" cy="4158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3C7E" w14:textId="77777777" w:rsidR="00295286" w:rsidRDefault="00295286" w:rsidP="00F93F15">
      <w:pPr>
        <w:spacing w:after="0" w:line="240" w:lineRule="auto"/>
      </w:pPr>
      <w:r>
        <w:separator/>
      </w:r>
    </w:p>
  </w:footnote>
  <w:footnote w:type="continuationSeparator" w:id="0">
    <w:p w14:paraId="3F33675D" w14:textId="77777777" w:rsidR="00295286" w:rsidRDefault="00295286" w:rsidP="00F9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615"/>
    <w:multiLevelType w:val="hybridMultilevel"/>
    <w:tmpl w:val="663EBF9C"/>
    <w:lvl w:ilvl="0" w:tplc="5E461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973"/>
    <w:multiLevelType w:val="hybridMultilevel"/>
    <w:tmpl w:val="DB8E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0389D"/>
    <w:multiLevelType w:val="hybridMultilevel"/>
    <w:tmpl w:val="BBDE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B67C5"/>
    <w:multiLevelType w:val="hybridMultilevel"/>
    <w:tmpl w:val="6B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03D99"/>
    <w:multiLevelType w:val="hybridMultilevel"/>
    <w:tmpl w:val="BD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E6B3E"/>
    <w:multiLevelType w:val="hybridMultilevel"/>
    <w:tmpl w:val="0E84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26A48"/>
    <w:multiLevelType w:val="hybridMultilevel"/>
    <w:tmpl w:val="1FC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E1A5E"/>
    <w:multiLevelType w:val="hybridMultilevel"/>
    <w:tmpl w:val="7F541FD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8" w15:restartNumberingAfterBreak="0">
    <w:nsid w:val="7D2B3E05"/>
    <w:multiLevelType w:val="hybridMultilevel"/>
    <w:tmpl w:val="2B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41477">
    <w:abstractNumId w:val="1"/>
  </w:num>
  <w:num w:numId="2" w16cid:durableId="1874926475">
    <w:abstractNumId w:val="2"/>
  </w:num>
  <w:num w:numId="3" w16cid:durableId="2083015585">
    <w:abstractNumId w:val="6"/>
  </w:num>
  <w:num w:numId="4" w16cid:durableId="1587300108">
    <w:abstractNumId w:val="0"/>
  </w:num>
  <w:num w:numId="5" w16cid:durableId="452092303">
    <w:abstractNumId w:val="7"/>
  </w:num>
  <w:num w:numId="6" w16cid:durableId="1200900106">
    <w:abstractNumId w:val="3"/>
  </w:num>
  <w:num w:numId="7" w16cid:durableId="1122528823">
    <w:abstractNumId w:val="4"/>
  </w:num>
  <w:num w:numId="8" w16cid:durableId="887952668">
    <w:abstractNumId w:val="8"/>
  </w:num>
  <w:num w:numId="9" w16cid:durableId="1596670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5"/>
    <w:rsid w:val="0000291A"/>
    <w:rsid w:val="000320B5"/>
    <w:rsid w:val="0005001D"/>
    <w:rsid w:val="000A5106"/>
    <w:rsid w:val="000A5A0B"/>
    <w:rsid w:val="000E5114"/>
    <w:rsid w:val="001555C4"/>
    <w:rsid w:val="0019032D"/>
    <w:rsid w:val="00295286"/>
    <w:rsid w:val="002967AC"/>
    <w:rsid w:val="002F2B71"/>
    <w:rsid w:val="002F778B"/>
    <w:rsid w:val="003116AF"/>
    <w:rsid w:val="00314DF8"/>
    <w:rsid w:val="003460A8"/>
    <w:rsid w:val="0035737F"/>
    <w:rsid w:val="00363868"/>
    <w:rsid w:val="0037585B"/>
    <w:rsid w:val="00394CBB"/>
    <w:rsid w:val="003B39A8"/>
    <w:rsid w:val="003B7C9E"/>
    <w:rsid w:val="003F0BDE"/>
    <w:rsid w:val="004027AC"/>
    <w:rsid w:val="0045183B"/>
    <w:rsid w:val="004800E1"/>
    <w:rsid w:val="004E6617"/>
    <w:rsid w:val="00567A95"/>
    <w:rsid w:val="00612361"/>
    <w:rsid w:val="00640EE0"/>
    <w:rsid w:val="00655816"/>
    <w:rsid w:val="006C64B4"/>
    <w:rsid w:val="00700B17"/>
    <w:rsid w:val="00700CB1"/>
    <w:rsid w:val="00713F75"/>
    <w:rsid w:val="00717DFE"/>
    <w:rsid w:val="00735755"/>
    <w:rsid w:val="00737722"/>
    <w:rsid w:val="007A578D"/>
    <w:rsid w:val="008B0279"/>
    <w:rsid w:val="008C23AC"/>
    <w:rsid w:val="009504AD"/>
    <w:rsid w:val="00965730"/>
    <w:rsid w:val="009C0AA4"/>
    <w:rsid w:val="009F0DD9"/>
    <w:rsid w:val="00A1202F"/>
    <w:rsid w:val="00A41D6D"/>
    <w:rsid w:val="00A61AC4"/>
    <w:rsid w:val="00AC5E24"/>
    <w:rsid w:val="00AF602A"/>
    <w:rsid w:val="00B031F8"/>
    <w:rsid w:val="00B16201"/>
    <w:rsid w:val="00BB2644"/>
    <w:rsid w:val="00BD7AD7"/>
    <w:rsid w:val="00BF0364"/>
    <w:rsid w:val="00C040C0"/>
    <w:rsid w:val="00C62742"/>
    <w:rsid w:val="00D015F4"/>
    <w:rsid w:val="00D34B9A"/>
    <w:rsid w:val="00D93929"/>
    <w:rsid w:val="00DB1319"/>
    <w:rsid w:val="00DC5773"/>
    <w:rsid w:val="00E920AF"/>
    <w:rsid w:val="00E9670B"/>
    <w:rsid w:val="00EB4EF5"/>
    <w:rsid w:val="00EF1E4E"/>
    <w:rsid w:val="00F161B7"/>
    <w:rsid w:val="00F56D56"/>
    <w:rsid w:val="00F75619"/>
    <w:rsid w:val="00F91558"/>
    <w:rsid w:val="00F93F15"/>
    <w:rsid w:val="00F965FC"/>
    <w:rsid w:val="00FB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97F3F8F"/>
  <w15:chartTrackingRefBased/>
  <w15:docId w15:val="{F9C81BFC-D86F-4C90-B8A3-F564522A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1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F9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5"/>
  </w:style>
  <w:style w:type="paragraph" w:styleId="Footer">
    <w:name w:val="footer"/>
    <w:basedOn w:val="Normal"/>
    <w:link w:val="FooterChar"/>
    <w:uiPriority w:val="99"/>
    <w:unhideWhenUsed/>
    <w:rsid w:val="00F9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5"/>
  </w:style>
  <w:style w:type="character" w:styleId="Hyperlink">
    <w:name w:val="Hyperlink"/>
    <w:basedOn w:val="DefaultParagraphFont"/>
    <w:uiPriority w:val="99"/>
    <w:unhideWhenUsed/>
    <w:rsid w:val="00E920AF"/>
    <w:rPr>
      <w:color w:val="0563C1" w:themeColor="hyperlink"/>
      <w:u w:val="single"/>
    </w:rPr>
  </w:style>
  <w:style w:type="paragraph" w:styleId="ListParagraph">
    <w:name w:val="List Paragraph"/>
    <w:basedOn w:val="Normal"/>
    <w:uiPriority w:val="34"/>
    <w:qFormat/>
    <w:rsid w:val="000A5A0B"/>
    <w:pPr>
      <w:spacing w:after="200" w:line="276" w:lineRule="auto"/>
      <w:ind w:left="720"/>
      <w:contextualSpacing/>
    </w:pPr>
  </w:style>
  <w:style w:type="character" w:styleId="Strong">
    <w:name w:val="Strong"/>
    <w:basedOn w:val="DefaultParagraphFont"/>
    <w:uiPriority w:val="22"/>
    <w:qFormat/>
    <w:rsid w:val="000A5A0B"/>
    <w:rPr>
      <w:b/>
      <w:bCs/>
    </w:rPr>
  </w:style>
  <w:style w:type="paragraph" w:styleId="NoSpacing">
    <w:name w:val="No Spacing"/>
    <w:uiPriority w:val="1"/>
    <w:qFormat/>
    <w:rsid w:val="000A5A0B"/>
    <w:pPr>
      <w:spacing w:after="0" w:line="240" w:lineRule="auto"/>
    </w:pPr>
    <w:rPr>
      <w:rFonts w:ascii="Calibri" w:eastAsia="Calibri" w:hAnsi="Calibri" w:cs="Times New Roman"/>
    </w:rPr>
  </w:style>
  <w:style w:type="character" w:customStyle="1" w:styleId="A3">
    <w:name w:val="A3"/>
    <w:uiPriority w:val="99"/>
    <w:rsid w:val="00655816"/>
    <w:rPr>
      <w:rFonts w:cs="Helvetica 55 Roman"/>
      <w:color w:val="000000"/>
      <w:sz w:val="22"/>
      <w:szCs w:val="22"/>
    </w:rPr>
  </w:style>
  <w:style w:type="paragraph" w:styleId="NormalWeb">
    <w:name w:val="Normal (Web)"/>
    <w:basedOn w:val="Normal"/>
    <w:uiPriority w:val="99"/>
    <w:semiHidden/>
    <w:unhideWhenUsed/>
    <w:rsid w:val="0065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14"/>
    <w:rPr>
      <w:rFonts w:ascii="Segoe UI" w:hAnsi="Segoe UI" w:cs="Segoe UI"/>
      <w:sz w:val="18"/>
      <w:szCs w:val="18"/>
    </w:rPr>
  </w:style>
  <w:style w:type="character" w:styleId="CommentReference">
    <w:name w:val="annotation reference"/>
    <w:basedOn w:val="DefaultParagraphFont"/>
    <w:uiPriority w:val="99"/>
    <w:semiHidden/>
    <w:unhideWhenUsed/>
    <w:rsid w:val="00EF1E4E"/>
    <w:rPr>
      <w:sz w:val="16"/>
      <w:szCs w:val="16"/>
    </w:rPr>
  </w:style>
  <w:style w:type="paragraph" w:styleId="CommentText">
    <w:name w:val="annotation text"/>
    <w:basedOn w:val="Normal"/>
    <w:link w:val="CommentTextChar"/>
    <w:uiPriority w:val="99"/>
    <w:semiHidden/>
    <w:unhideWhenUsed/>
    <w:rsid w:val="00EF1E4E"/>
    <w:pPr>
      <w:spacing w:line="240" w:lineRule="auto"/>
    </w:pPr>
    <w:rPr>
      <w:sz w:val="20"/>
      <w:szCs w:val="20"/>
    </w:rPr>
  </w:style>
  <w:style w:type="character" w:customStyle="1" w:styleId="CommentTextChar">
    <w:name w:val="Comment Text Char"/>
    <w:basedOn w:val="DefaultParagraphFont"/>
    <w:link w:val="CommentText"/>
    <w:uiPriority w:val="99"/>
    <w:semiHidden/>
    <w:rsid w:val="00EF1E4E"/>
    <w:rPr>
      <w:sz w:val="20"/>
      <w:szCs w:val="20"/>
    </w:rPr>
  </w:style>
  <w:style w:type="paragraph" w:styleId="CommentSubject">
    <w:name w:val="annotation subject"/>
    <w:basedOn w:val="CommentText"/>
    <w:next w:val="CommentText"/>
    <w:link w:val="CommentSubjectChar"/>
    <w:uiPriority w:val="99"/>
    <w:semiHidden/>
    <w:unhideWhenUsed/>
    <w:rsid w:val="00EF1E4E"/>
    <w:rPr>
      <w:b/>
      <w:bCs/>
    </w:rPr>
  </w:style>
  <w:style w:type="character" w:customStyle="1" w:styleId="CommentSubjectChar">
    <w:name w:val="Comment Subject Char"/>
    <w:basedOn w:val="CommentTextChar"/>
    <w:link w:val="CommentSubject"/>
    <w:uiPriority w:val="99"/>
    <w:semiHidden/>
    <w:rsid w:val="00EF1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eastlothian.gov.uk" TargetMode="External"/><Relationship Id="rId3" Type="http://schemas.openxmlformats.org/officeDocument/2006/relationships/settings" Target="settings.xml"/><Relationship Id="rId7" Type="http://schemas.openxmlformats.org/officeDocument/2006/relationships/hyperlink" Target="mailto:regeneration@ea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Colin</dc:creator>
  <cp:keywords/>
  <dc:description/>
  <cp:lastModifiedBy>Gilmour, Colin</cp:lastModifiedBy>
  <cp:revision>5</cp:revision>
  <cp:lastPrinted>2023-06-12T13:10:00Z</cp:lastPrinted>
  <dcterms:created xsi:type="dcterms:W3CDTF">2024-05-23T10:50:00Z</dcterms:created>
  <dcterms:modified xsi:type="dcterms:W3CDTF">2024-05-24T08:15:00Z</dcterms:modified>
</cp:coreProperties>
</file>