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0AE65" w14:textId="6D220001" w:rsidR="003D137F" w:rsidRPr="004D5499" w:rsidRDefault="004D5499">
      <w:pPr>
        <w:rPr>
          <w:b/>
          <w:bCs/>
        </w:rPr>
      </w:pPr>
      <w:r w:rsidRPr="004D5499">
        <w:rPr>
          <w:b/>
          <w:bCs/>
        </w:rPr>
        <w:t>Children’s Rights and Wellbeing Impact Assessment</w:t>
      </w:r>
    </w:p>
    <w:p w14:paraId="2B4B057E" w14:textId="041A721E" w:rsidR="004D5499" w:rsidRDefault="004D5499">
      <w:r>
        <w:t>If your screening exercise indicates a full CRIWA is required, please complete the following questions. Please use the Scottish Government’s CRWIA guidance when completing this section. Please complete all sections.</w:t>
      </w:r>
    </w:p>
    <w:tbl>
      <w:tblPr>
        <w:tblStyle w:val="TableGrid"/>
        <w:tblW w:w="0" w:type="auto"/>
        <w:tblLook w:val="04A0" w:firstRow="1" w:lastRow="0" w:firstColumn="1" w:lastColumn="0" w:noHBand="0" w:noVBand="1"/>
      </w:tblPr>
      <w:tblGrid>
        <w:gridCol w:w="1129"/>
        <w:gridCol w:w="7887"/>
      </w:tblGrid>
      <w:tr w:rsidR="004D5499" w14:paraId="3F60FA9B" w14:textId="77777777" w:rsidTr="004D5499">
        <w:tc>
          <w:tcPr>
            <w:tcW w:w="1129" w:type="dxa"/>
          </w:tcPr>
          <w:p w14:paraId="66782011" w14:textId="7A1EACCA" w:rsidR="004D5499" w:rsidRDefault="004D5499">
            <w:r>
              <w:t>0</w:t>
            </w:r>
          </w:p>
        </w:tc>
        <w:tc>
          <w:tcPr>
            <w:tcW w:w="7887" w:type="dxa"/>
          </w:tcPr>
          <w:p w14:paraId="56530F2E" w14:textId="77777777" w:rsidR="004D5499" w:rsidRDefault="004D5499">
            <w:r>
              <w:t>Insert policy/ measure name</w:t>
            </w:r>
          </w:p>
          <w:p w14:paraId="297317B3" w14:textId="72270AF0" w:rsidR="00F40600" w:rsidRDefault="00F40600">
            <w:r>
              <w:t>East Lothian Youth Vision, youth work strategy 2025-2028</w:t>
            </w:r>
          </w:p>
        </w:tc>
      </w:tr>
      <w:tr w:rsidR="004D5499" w14:paraId="7D6E5F0B" w14:textId="77777777" w:rsidTr="004D5499">
        <w:tc>
          <w:tcPr>
            <w:tcW w:w="1129" w:type="dxa"/>
          </w:tcPr>
          <w:p w14:paraId="067AD837" w14:textId="2277DA18" w:rsidR="004D5499" w:rsidRDefault="004D5499" w:rsidP="004D5499">
            <w:pPr>
              <w:pStyle w:val="ListParagraph"/>
              <w:numPr>
                <w:ilvl w:val="0"/>
                <w:numId w:val="1"/>
              </w:numPr>
            </w:pPr>
          </w:p>
        </w:tc>
        <w:tc>
          <w:tcPr>
            <w:tcW w:w="7887" w:type="dxa"/>
          </w:tcPr>
          <w:p w14:paraId="502C9EA5" w14:textId="4A2E84BD" w:rsidR="003A1696" w:rsidRDefault="004D5499" w:rsidP="003A1696">
            <w:pPr>
              <w:shd w:val="clear" w:color="auto" w:fill="FFFFFF"/>
              <w:spacing w:before="100" w:beforeAutospacing="1" w:after="100" w:afterAutospacing="1" w:line="276" w:lineRule="auto"/>
              <w:jc w:val="both"/>
              <w:outlineLvl w:val="2"/>
              <w:rPr>
                <w:rFonts w:ascii="Calibri" w:eastAsia="Calibri" w:hAnsi="Calibri" w:cs="Times New Roman"/>
                <w:b/>
                <w:bCs/>
                <w:sz w:val="22"/>
                <w:szCs w:val="22"/>
              </w:rPr>
            </w:pPr>
            <w:r>
              <w:t xml:space="preserve">Which articles of the UNCRC does this policy/measure impact on? </w:t>
            </w:r>
            <w:r w:rsidR="00A53C0E">
              <w:t>E.g.</w:t>
            </w:r>
            <w:r>
              <w:t xml:space="preserve"> The Right to education</w:t>
            </w:r>
            <w:r w:rsidR="003A1696" w:rsidRPr="0058019B">
              <w:rPr>
                <w:rFonts w:ascii="Calibri" w:eastAsia="Calibri" w:hAnsi="Calibri" w:cs="Times New Roman"/>
                <w:b/>
                <w:bCs/>
                <w:sz w:val="22"/>
                <w:szCs w:val="22"/>
              </w:rPr>
              <w:t xml:space="preserve"> </w:t>
            </w:r>
          </w:p>
          <w:p w14:paraId="52836C10" w14:textId="77C6CB18" w:rsidR="00FE003C" w:rsidRDefault="00C337BD" w:rsidP="003A1696">
            <w:pPr>
              <w:shd w:val="clear" w:color="auto" w:fill="FFFFFF"/>
              <w:spacing w:before="100" w:beforeAutospacing="1" w:after="100" w:afterAutospacing="1" w:line="276" w:lineRule="auto"/>
              <w:jc w:val="both"/>
              <w:outlineLvl w:val="2"/>
              <w:rPr>
                <w:rFonts w:ascii="Calibri" w:eastAsia="Calibri" w:hAnsi="Calibri" w:cs="Calibri"/>
              </w:rPr>
            </w:pPr>
            <w:r w:rsidRPr="006D10D9">
              <w:rPr>
                <w:rFonts w:ascii="Calibri" w:eastAsia="Calibri" w:hAnsi="Calibri" w:cs="Calibri"/>
              </w:rPr>
              <w:t xml:space="preserve">The Youth Vision promotes a </w:t>
            </w:r>
            <w:r w:rsidR="00A53C0E" w:rsidRPr="006D10D9">
              <w:rPr>
                <w:rFonts w:ascii="Calibri" w:eastAsia="Calibri" w:hAnsi="Calibri" w:cs="Calibri"/>
              </w:rPr>
              <w:t>rights-based</w:t>
            </w:r>
            <w:r w:rsidRPr="006D10D9">
              <w:rPr>
                <w:rFonts w:ascii="Calibri" w:eastAsia="Calibri" w:hAnsi="Calibri" w:cs="Calibri"/>
              </w:rPr>
              <w:t xml:space="preserve"> approach to working with young people. All articles in UNCRC are important to us and are involved in the work of the Youth Vision.  </w:t>
            </w:r>
            <w:r w:rsidR="00FE003C">
              <w:rPr>
                <w:rFonts w:ascii="Calibri" w:eastAsia="Calibri" w:hAnsi="Calibri" w:cs="Calibri"/>
              </w:rPr>
              <w:t xml:space="preserve">The Youth Vision promotes good practice participation. Participation opportunities are regardless of background, support needs etc. </w:t>
            </w:r>
          </w:p>
          <w:p w14:paraId="75C8721A" w14:textId="4EFCC7A2" w:rsidR="00C337BD" w:rsidRPr="006D10D9" w:rsidRDefault="00C337BD" w:rsidP="003A1696">
            <w:pPr>
              <w:shd w:val="clear" w:color="auto" w:fill="FFFFFF"/>
              <w:spacing w:before="100" w:beforeAutospacing="1" w:after="100" w:afterAutospacing="1" w:line="276" w:lineRule="auto"/>
              <w:jc w:val="both"/>
              <w:outlineLvl w:val="2"/>
              <w:rPr>
                <w:rFonts w:ascii="Calibri" w:eastAsia="Calibri" w:hAnsi="Calibri" w:cs="Calibri"/>
              </w:rPr>
            </w:pPr>
            <w:r w:rsidRPr="006D10D9">
              <w:rPr>
                <w:rFonts w:ascii="Calibri" w:eastAsia="Calibri" w:hAnsi="Calibri" w:cs="Calibri"/>
              </w:rPr>
              <w:t>The Youth Vision will impact on the following articles:</w:t>
            </w:r>
          </w:p>
          <w:p w14:paraId="4223E2B3" w14:textId="66095C9D" w:rsidR="005C18DE" w:rsidRPr="006D10D9" w:rsidRDefault="005C18DE" w:rsidP="005C18DE">
            <w:pPr>
              <w:shd w:val="clear" w:color="auto" w:fill="FFFFFF"/>
              <w:spacing w:before="100" w:beforeAutospacing="1" w:after="100" w:afterAutospacing="1" w:line="276" w:lineRule="auto"/>
              <w:jc w:val="both"/>
              <w:outlineLvl w:val="2"/>
              <w:rPr>
                <w:rFonts w:ascii="Calibri" w:eastAsia="Calibri" w:hAnsi="Calibri" w:cs="Calibri"/>
                <w:b/>
                <w:bCs/>
              </w:rPr>
            </w:pPr>
            <w:r w:rsidRPr="006D10D9">
              <w:rPr>
                <w:rFonts w:ascii="Calibri" w:hAnsi="Calibri" w:cs="Calibri"/>
                <w:b/>
                <w:bCs/>
              </w:rPr>
              <w:t>A</w:t>
            </w:r>
            <w:r w:rsidR="003A1696" w:rsidRPr="006D10D9">
              <w:rPr>
                <w:rFonts w:ascii="Calibri" w:hAnsi="Calibri" w:cs="Calibri"/>
                <w:b/>
                <w:bCs/>
              </w:rPr>
              <w:t>rticle 2 (non-discrimination)</w:t>
            </w:r>
            <w:r w:rsidR="003A1696" w:rsidRPr="006D10D9">
              <w:rPr>
                <w:rFonts w:ascii="Calibri" w:hAnsi="Calibri" w:cs="Calibri"/>
              </w:rPr>
              <w:t xml:space="preserve"> The Convention applies to every child without discrimination, whatever their ethnicity, sex, religion, language, abilities or any other status, whatever they think or say, whatever their family background.</w:t>
            </w:r>
            <w:r w:rsidRPr="006D10D9">
              <w:rPr>
                <w:rFonts w:ascii="Calibri" w:eastAsia="Calibri" w:hAnsi="Calibri" w:cs="Calibri"/>
                <w:b/>
                <w:bCs/>
              </w:rPr>
              <w:t xml:space="preserve"> </w:t>
            </w:r>
          </w:p>
          <w:p w14:paraId="0E67F641" w14:textId="7C3CF7F4" w:rsidR="005C18DE" w:rsidRPr="006D10D9" w:rsidRDefault="005C18DE" w:rsidP="005C18DE">
            <w:pPr>
              <w:shd w:val="clear" w:color="auto" w:fill="FFFFFF"/>
              <w:spacing w:before="100" w:beforeAutospacing="1" w:after="100" w:afterAutospacing="1" w:line="276" w:lineRule="auto"/>
              <w:jc w:val="both"/>
              <w:outlineLvl w:val="2"/>
              <w:rPr>
                <w:rFonts w:ascii="Calibri" w:hAnsi="Calibri" w:cs="Calibri"/>
              </w:rPr>
            </w:pPr>
            <w:r w:rsidRPr="006D10D9">
              <w:rPr>
                <w:rFonts w:ascii="Calibri" w:eastAsia="Calibri" w:hAnsi="Calibri" w:cs="Calibri"/>
                <w:b/>
                <w:bCs/>
              </w:rPr>
              <w:t>Article 3 (best interests of the child)</w:t>
            </w:r>
            <w:r w:rsidRPr="006D10D9">
              <w:rPr>
                <w:rFonts w:ascii="Calibri" w:eastAsia="Calibri" w:hAnsi="Calibri" w:cs="Calibri"/>
              </w:rPr>
              <w:t xml:space="preserve"> </w:t>
            </w:r>
            <w:r w:rsidRPr="006D10D9">
              <w:rPr>
                <w:rFonts w:ascii="Calibri" w:hAnsi="Calibri" w:cs="Calibri"/>
              </w:rPr>
              <w:t>The best interests of the child must be a top priority in all decisions and actions that affect children.</w:t>
            </w:r>
          </w:p>
          <w:p w14:paraId="249EE790" w14:textId="77777777" w:rsidR="003A1696" w:rsidRPr="006D10D9" w:rsidRDefault="003A1696" w:rsidP="003A1696">
            <w:pPr>
              <w:shd w:val="clear" w:color="auto" w:fill="FFFFFF"/>
              <w:spacing w:before="100" w:beforeAutospacing="1" w:after="100" w:afterAutospacing="1" w:line="276" w:lineRule="auto"/>
              <w:jc w:val="both"/>
              <w:outlineLvl w:val="2"/>
              <w:rPr>
                <w:rFonts w:ascii="Calibri" w:eastAsia="Calibri" w:hAnsi="Calibri" w:cs="Calibri"/>
              </w:rPr>
            </w:pPr>
            <w:r w:rsidRPr="006D10D9">
              <w:rPr>
                <w:rFonts w:ascii="Calibri" w:eastAsia="Calibri" w:hAnsi="Calibri" w:cs="Calibri"/>
                <w:b/>
                <w:bCs/>
              </w:rPr>
              <w:t>Article 4 (implementation of the Convention)</w:t>
            </w:r>
            <w:r w:rsidRPr="006D10D9">
              <w:rPr>
                <w:rFonts w:ascii="Calibri" w:eastAsia="Calibri" w:hAnsi="Calibri" w:cs="Calibri"/>
              </w:rPr>
              <w:t xml:space="preserve"> Governments must do all they can to make sure every child can enjoy their rights by creating systems and passing laws that promote and protect children’s rights. This strategy is one-way the Youth Vision can develop systems to protect children’s rights in particular the right to be heard and listened to. </w:t>
            </w:r>
          </w:p>
          <w:p w14:paraId="33AC9E83" w14:textId="5ACF07CA" w:rsidR="003A1696" w:rsidRPr="006D10D9" w:rsidRDefault="003A1696" w:rsidP="003A1696">
            <w:pPr>
              <w:shd w:val="clear" w:color="auto" w:fill="FFFFFF"/>
              <w:spacing w:before="100" w:beforeAutospacing="1" w:after="100" w:afterAutospacing="1" w:line="276" w:lineRule="auto"/>
              <w:jc w:val="both"/>
              <w:outlineLvl w:val="2"/>
              <w:rPr>
                <w:rFonts w:ascii="Calibri" w:eastAsia="Calibri" w:hAnsi="Calibri" w:cs="Calibri"/>
              </w:rPr>
            </w:pPr>
            <w:r w:rsidRPr="006D10D9">
              <w:rPr>
                <w:rFonts w:ascii="Calibri" w:eastAsia="Calibri" w:hAnsi="Calibri" w:cs="Calibri"/>
                <w:b/>
                <w:bCs/>
              </w:rPr>
              <w:t>Article 12 (respect for the views of the child)</w:t>
            </w:r>
            <w:r w:rsidRPr="006D10D9">
              <w:rPr>
                <w:rFonts w:ascii="Calibri" w:eastAsia="Calibri" w:hAnsi="Calibri" w:cs="Calibri"/>
              </w:rPr>
              <w:t xml:space="preserve"> Every child has the right to express their views, feelings and wishes in all matters affecting them, and to have their views considered and taken seriously. </w:t>
            </w:r>
          </w:p>
          <w:p w14:paraId="266DC78C" w14:textId="5345501B" w:rsidR="004D5499" w:rsidRPr="006D10D9" w:rsidRDefault="003A1696" w:rsidP="003A1696">
            <w:pPr>
              <w:jc w:val="both"/>
              <w:rPr>
                <w:rFonts w:ascii="Calibri" w:hAnsi="Calibri" w:cs="Calibri"/>
              </w:rPr>
            </w:pPr>
            <w:r w:rsidRPr="006D10D9">
              <w:rPr>
                <w:rFonts w:ascii="Calibri" w:hAnsi="Calibri" w:cs="Calibri"/>
                <w:b/>
                <w:bCs/>
              </w:rPr>
              <w:t>Article 13 (freedom of expression)</w:t>
            </w:r>
            <w:r w:rsidRPr="006D10D9">
              <w:rPr>
                <w:rFonts w:ascii="Calibri" w:hAnsi="Calibri" w:cs="Calibri"/>
              </w:rPr>
              <w:t xml:space="preserve"> Every child must be free to express their thoughts and opinions and to access all kinds of information, </w:t>
            </w:r>
            <w:proofErr w:type="gramStart"/>
            <w:r w:rsidRPr="006D10D9">
              <w:rPr>
                <w:rFonts w:ascii="Calibri" w:hAnsi="Calibri" w:cs="Calibri"/>
              </w:rPr>
              <w:t>as long as</w:t>
            </w:r>
            <w:proofErr w:type="gramEnd"/>
            <w:r w:rsidRPr="006D10D9">
              <w:rPr>
                <w:rFonts w:ascii="Calibri" w:hAnsi="Calibri" w:cs="Calibri"/>
              </w:rPr>
              <w:t xml:space="preserve"> it is within the law.</w:t>
            </w:r>
          </w:p>
          <w:p w14:paraId="3D60467B" w14:textId="77777777" w:rsidR="003A1696" w:rsidRPr="006D10D9" w:rsidRDefault="003A1696" w:rsidP="003A1696">
            <w:pPr>
              <w:jc w:val="both"/>
              <w:rPr>
                <w:rFonts w:ascii="Calibri" w:hAnsi="Calibri" w:cs="Calibri"/>
              </w:rPr>
            </w:pPr>
          </w:p>
          <w:p w14:paraId="2E41844F" w14:textId="5D43185C" w:rsidR="003A1696" w:rsidRPr="006D10D9" w:rsidRDefault="00183801" w:rsidP="003A1696">
            <w:pPr>
              <w:jc w:val="both"/>
              <w:rPr>
                <w:rFonts w:ascii="Calibri" w:hAnsi="Calibri" w:cs="Calibri"/>
              </w:rPr>
            </w:pPr>
            <w:r w:rsidRPr="006D10D9">
              <w:rPr>
                <w:rFonts w:ascii="Calibri" w:hAnsi="Calibri" w:cs="Calibri"/>
                <w:b/>
                <w:bCs/>
              </w:rPr>
              <w:t>A</w:t>
            </w:r>
            <w:r w:rsidR="003A1696" w:rsidRPr="006D10D9">
              <w:rPr>
                <w:rFonts w:ascii="Calibri" w:hAnsi="Calibri" w:cs="Calibri"/>
                <w:b/>
                <w:bCs/>
              </w:rPr>
              <w:t>rticle 15 (freedom of association)</w:t>
            </w:r>
            <w:r w:rsidR="003A1696" w:rsidRPr="006D10D9">
              <w:rPr>
                <w:rFonts w:ascii="Calibri" w:hAnsi="Calibri" w:cs="Calibri"/>
              </w:rPr>
              <w:t xml:space="preserve"> Every child has the right to meet with other children and to join groups and organisations, </w:t>
            </w:r>
            <w:proofErr w:type="gramStart"/>
            <w:r w:rsidR="003A1696" w:rsidRPr="006D10D9">
              <w:rPr>
                <w:rFonts w:ascii="Calibri" w:hAnsi="Calibri" w:cs="Calibri"/>
              </w:rPr>
              <w:t>as long as</w:t>
            </w:r>
            <w:proofErr w:type="gramEnd"/>
            <w:r w:rsidR="003A1696" w:rsidRPr="006D10D9">
              <w:rPr>
                <w:rFonts w:ascii="Calibri" w:hAnsi="Calibri" w:cs="Calibri"/>
              </w:rPr>
              <w:t xml:space="preserve"> this does not stop other people from enjoying their rights.</w:t>
            </w:r>
          </w:p>
          <w:p w14:paraId="0E1571B7" w14:textId="1660FCB7" w:rsidR="003A1696" w:rsidRPr="006D10D9" w:rsidRDefault="00183801" w:rsidP="0058019B">
            <w:pPr>
              <w:shd w:val="clear" w:color="auto" w:fill="FFFFFF"/>
              <w:spacing w:before="100" w:beforeAutospacing="1" w:after="100" w:afterAutospacing="1" w:line="276" w:lineRule="auto"/>
              <w:jc w:val="both"/>
              <w:outlineLvl w:val="2"/>
              <w:rPr>
                <w:rFonts w:ascii="Calibri" w:hAnsi="Calibri" w:cs="Calibri"/>
              </w:rPr>
            </w:pPr>
            <w:r w:rsidRPr="006D10D9">
              <w:rPr>
                <w:rFonts w:ascii="Calibri" w:hAnsi="Calibri" w:cs="Calibri"/>
                <w:b/>
                <w:bCs/>
              </w:rPr>
              <w:lastRenderedPageBreak/>
              <w:t>A</w:t>
            </w:r>
            <w:r w:rsidR="003A1696" w:rsidRPr="006D10D9">
              <w:rPr>
                <w:rFonts w:ascii="Calibri" w:hAnsi="Calibri" w:cs="Calibri"/>
                <w:b/>
                <w:bCs/>
              </w:rPr>
              <w:t>rticle 17 (access to information from the media)</w:t>
            </w:r>
            <w:r w:rsidR="003A1696" w:rsidRPr="006D10D9">
              <w:rPr>
                <w:rFonts w:ascii="Calibri" w:hAnsi="Calibri" w:cs="Calibri"/>
              </w:rPr>
              <w:t xml:space="preserve"> Every child has the right to reliable information from a variety of sources, and governments should encourage the media to provide information that children can understand. Governments must help protect children from materials that could harm them.</w:t>
            </w:r>
          </w:p>
          <w:p w14:paraId="1E9070F7" w14:textId="209E8480" w:rsidR="003A1696" w:rsidRPr="006D10D9" w:rsidRDefault="00183801" w:rsidP="0058019B">
            <w:pPr>
              <w:shd w:val="clear" w:color="auto" w:fill="FFFFFF"/>
              <w:spacing w:before="100" w:beforeAutospacing="1" w:after="100" w:afterAutospacing="1" w:line="276" w:lineRule="auto"/>
              <w:jc w:val="both"/>
              <w:outlineLvl w:val="2"/>
              <w:rPr>
                <w:rFonts w:ascii="Calibri" w:hAnsi="Calibri" w:cs="Calibri"/>
              </w:rPr>
            </w:pPr>
            <w:r w:rsidRPr="006D10D9">
              <w:rPr>
                <w:rFonts w:ascii="Calibri" w:hAnsi="Calibri" w:cs="Calibri"/>
                <w:b/>
                <w:bCs/>
              </w:rPr>
              <w:t>A</w:t>
            </w:r>
            <w:r w:rsidR="003A1696" w:rsidRPr="006D10D9">
              <w:rPr>
                <w:rFonts w:ascii="Calibri" w:hAnsi="Calibri" w:cs="Calibri"/>
                <w:b/>
                <w:bCs/>
              </w:rPr>
              <w:t>rticle 19 (protection from violence, abuse and neglect)</w:t>
            </w:r>
            <w:r w:rsidR="003A1696" w:rsidRPr="006D10D9">
              <w:rPr>
                <w:rFonts w:ascii="Calibri" w:hAnsi="Calibri" w:cs="Calibri"/>
              </w:rPr>
              <w:t xml:space="preserve"> Governments must do all they can to ensure that children are protected from all forms of violence, abuse, neglect and bad treatment by their parents or anyone else who looks after them.</w:t>
            </w:r>
          </w:p>
          <w:p w14:paraId="774ACF33" w14:textId="55833689" w:rsidR="00F96C40" w:rsidRPr="006D10D9" w:rsidRDefault="00183801" w:rsidP="0058019B">
            <w:pPr>
              <w:shd w:val="clear" w:color="auto" w:fill="FFFFFF"/>
              <w:spacing w:before="100" w:beforeAutospacing="1" w:after="100" w:afterAutospacing="1" w:line="276" w:lineRule="auto"/>
              <w:jc w:val="both"/>
              <w:outlineLvl w:val="2"/>
              <w:rPr>
                <w:rFonts w:ascii="Calibri" w:hAnsi="Calibri" w:cs="Calibri"/>
              </w:rPr>
            </w:pPr>
            <w:r w:rsidRPr="006D10D9">
              <w:rPr>
                <w:rFonts w:ascii="Calibri" w:hAnsi="Calibri" w:cs="Calibri"/>
                <w:b/>
                <w:bCs/>
              </w:rPr>
              <w:t>A</w:t>
            </w:r>
            <w:r w:rsidR="00F96C40" w:rsidRPr="006D10D9">
              <w:rPr>
                <w:rFonts w:ascii="Calibri" w:hAnsi="Calibri" w:cs="Calibri"/>
                <w:b/>
                <w:bCs/>
              </w:rPr>
              <w:t>rticle 23 (children with a disability)</w:t>
            </w:r>
            <w:r w:rsidR="00F96C40" w:rsidRPr="006D10D9">
              <w:rPr>
                <w:rFonts w:ascii="Calibri" w:hAnsi="Calibri" w:cs="Calibri"/>
              </w:rPr>
              <w:t xml:space="preserve"> A child with a disability has the right to live a full and decent life with dignity and, as far as possible, independence and to play an active part in the community. Governments must do all they can to support disabled children and their families.</w:t>
            </w:r>
          </w:p>
          <w:p w14:paraId="448A01C6" w14:textId="3B5F2960" w:rsidR="005C18DE" w:rsidRPr="006D10D9" w:rsidRDefault="00183801" w:rsidP="0058019B">
            <w:pPr>
              <w:shd w:val="clear" w:color="auto" w:fill="FFFFFF"/>
              <w:spacing w:before="100" w:beforeAutospacing="1" w:after="100" w:afterAutospacing="1" w:line="276" w:lineRule="auto"/>
              <w:jc w:val="both"/>
              <w:outlineLvl w:val="2"/>
              <w:rPr>
                <w:rFonts w:ascii="Calibri" w:hAnsi="Calibri" w:cs="Calibri"/>
              </w:rPr>
            </w:pPr>
            <w:r w:rsidRPr="006D10D9">
              <w:rPr>
                <w:rFonts w:ascii="Calibri" w:hAnsi="Calibri" w:cs="Calibri"/>
                <w:b/>
                <w:bCs/>
              </w:rPr>
              <w:t>A</w:t>
            </w:r>
            <w:r w:rsidR="005C18DE" w:rsidRPr="006D10D9">
              <w:rPr>
                <w:rFonts w:ascii="Calibri" w:hAnsi="Calibri" w:cs="Calibri"/>
                <w:b/>
                <w:bCs/>
              </w:rPr>
              <w:t>rticle 29 (goals of education)</w:t>
            </w:r>
            <w:r w:rsidR="005C18DE" w:rsidRPr="006D10D9">
              <w:rPr>
                <w:rFonts w:ascii="Calibri" w:hAnsi="Calibri" w:cs="Calibri"/>
              </w:rPr>
              <w:t xml:space="preserve"> Education must develop every child’s personality, talents and abilities to the full. It must encourage the child’s respect for human rights, as well as respect for their parents, their own and other cultures, and the environment.</w:t>
            </w:r>
          </w:p>
          <w:p w14:paraId="2336FF0E" w14:textId="71DD9E96" w:rsidR="005C18DE" w:rsidRPr="006D10D9" w:rsidRDefault="00183801" w:rsidP="0058019B">
            <w:pPr>
              <w:shd w:val="clear" w:color="auto" w:fill="FFFFFF"/>
              <w:spacing w:before="100" w:beforeAutospacing="1" w:after="100" w:afterAutospacing="1" w:line="276" w:lineRule="auto"/>
              <w:jc w:val="both"/>
              <w:outlineLvl w:val="2"/>
              <w:rPr>
                <w:rFonts w:ascii="Calibri" w:hAnsi="Calibri" w:cs="Calibri"/>
                <w:b/>
                <w:bCs/>
              </w:rPr>
            </w:pPr>
            <w:r w:rsidRPr="006D10D9">
              <w:rPr>
                <w:rFonts w:ascii="Calibri" w:hAnsi="Calibri" w:cs="Calibri"/>
                <w:b/>
                <w:bCs/>
              </w:rPr>
              <w:t>A</w:t>
            </w:r>
            <w:r w:rsidR="005C18DE" w:rsidRPr="006D10D9">
              <w:rPr>
                <w:rFonts w:ascii="Calibri" w:hAnsi="Calibri" w:cs="Calibri"/>
                <w:b/>
                <w:bCs/>
              </w:rPr>
              <w:t>rticle 31 (leisure, play and culture</w:t>
            </w:r>
            <w:r w:rsidR="005C18DE" w:rsidRPr="006D10D9">
              <w:rPr>
                <w:rFonts w:ascii="Calibri" w:hAnsi="Calibri" w:cs="Calibri"/>
              </w:rPr>
              <w:t>) Every child has the right to relax, play and take part in a wide range of cultural and artistic activities.</w:t>
            </w:r>
          </w:p>
          <w:p w14:paraId="09256CA9" w14:textId="77777777" w:rsidR="00F40600" w:rsidRPr="006D10D9" w:rsidRDefault="0058019B" w:rsidP="0058019B">
            <w:pPr>
              <w:rPr>
                <w:rFonts w:ascii="Calibri" w:eastAsia="Calibri" w:hAnsi="Calibri" w:cs="Calibri"/>
              </w:rPr>
            </w:pPr>
            <w:r w:rsidRPr="006D10D9">
              <w:rPr>
                <w:rFonts w:ascii="Calibri" w:eastAsia="Calibri" w:hAnsi="Calibri" w:cs="Calibri"/>
                <w:b/>
                <w:bCs/>
              </w:rPr>
              <w:t>Article 42 (knowledge of rights)</w:t>
            </w:r>
            <w:r w:rsidRPr="006D10D9">
              <w:rPr>
                <w:rFonts w:ascii="Calibri" w:eastAsia="Calibri" w:hAnsi="Calibri" w:cs="Calibri"/>
              </w:rPr>
              <w:t xml:space="preserve"> Governments must actively work to make sure children and adults know about the Convention.</w:t>
            </w:r>
          </w:p>
          <w:p w14:paraId="31C56988" w14:textId="391ED620" w:rsidR="003A1696" w:rsidRDefault="003A1696" w:rsidP="0058019B"/>
        </w:tc>
      </w:tr>
      <w:tr w:rsidR="004D5499" w14:paraId="17B41155" w14:textId="77777777" w:rsidTr="004D5499">
        <w:tc>
          <w:tcPr>
            <w:tcW w:w="1129" w:type="dxa"/>
          </w:tcPr>
          <w:p w14:paraId="0E4124A2" w14:textId="4991F974" w:rsidR="004D5499" w:rsidRPr="003B3AFC" w:rsidRDefault="004D5499" w:rsidP="004D5499">
            <w:pPr>
              <w:pStyle w:val="ListParagraph"/>
              <w:numPr>
                <w:ilvl w:val="0"/>
                <w:numId w:val="1"/>
              </w:numPr>
            </w:pPr>
          </w:p>
        </w:tc>
        <w:tc>
          <w:tcPr>
            <w:tcW w:w="7887" w:type="dxa"/>
          </w:tcPr>
          <w:p w14:paraId="269D41E6" w14:textId="77777777" w:rsidR="004D5499" w:rsidRPr="003B3AFC" w:rsidRDefault="004D5499">
            <w:r w:rsidRPr="003B3AFC">
              <w:t>What impact will your policy/measure have on children’s rights?</w:t>
            </w:r>
          </w:p>
          <w:p w14:paraId="22DD23D2" w14:textId="77777777" w:rsidR="005C18DE" w:rsidRPr="003B3AFC" w:rsidRDefault="005C18DE"/>
          <w:p w14:paraId="654CC81B" w14:textId="059BF0B6" w:rsidR="00333CE5" w:rsidRPr="006D10D9" w:rsidRDefault="00027EE8" w:rsidP="00027EE8">
            <w:pPr>
              <w:rPr>
                <w:rFonts w:ascii="Calibri" w:eastAsia="Calibri" w:hAnsi="Calibri" w:cs="Calibri"/>
              </w:rPr>
            </w:pPr>
            <w:r w:rsidRPr="006D10D9">
              <w:rPr>
                <w:rFonts w:ascii="Calibri" w:eastAsia="Calibri" w:hAnsi="Calibri" w:cs="Calibri"/>
              </w:rPr>
              <w:t>The</w:t>
            </w:r>
            <w:r w:rsidR="00333CE5" w:rsidRPr="006D10D9">
              <w:rPr>
                <w:rFonts w:ascii="Calibri" w:eastAsia="Calibri" w:hAnsi="Calibri" w:cs="Calibri"/>
              </w:rPr>
              <w:t xml:space="preserve"> </w:t>
            </w:r>
            <w:r w:rsidRPr="006D10D9">
              <w:rPr>
                <w:rFonts w:ascii="Calibri" w:eastAsia="Calibri" w:hAnsi="Calibri" w:cs="Calibri"/>
              </w:rPr>
              <w:t xml:space="preserve">Youth Vision is </w:t>
            </w:r>
            <w:r w:rsidR="00333CE5" w:rsidRPr="006D10D9">
              <w:rPr>
                <w:rFonts w:ascii="Calibri" w:eastAsia="Calibri" w:hAnsi="Calibri" w:cs="Calibri"/>
              </w:rPr>
              <w:t>a strategy which sets out the vision for youth work in East Lothian</w:t>
            </w:r>
            <w:r w:rsidR="00BD20A8" w:rsidRPr="006D10D9">
              <w:rPr>
                <w:rFonts w:ascii="Calibri" w:eastAsia="Calibri" w:hAnsi="Calibri" w:cs="Calibri"/>
              </w:rPr>
              <w:t xml:space="preserve"> for the next three years</w:t>
            </w:r>
            <w:r w:rsidR="00333CE5" w:rsidRPr="006D10D9">
              <w:rPr>
                <w:rFonts w:ascii="Calibri" w:eastAsia="Calibri" w:hAnsi="Calibri" w:cs="Calibri"/>
              </w:rPr>
              <w:t>.</w:t>
            </w:r>
          </w:p>
          <w:p w14:paraId="07C1701F" w14:textId="77777777" w:rsidR="00333CE5" w:rsidRPr="006D10D9" w:rsidRDefault="00333CE5" w:rsidP="00027EE8">
            <w:pPr>
              <w:rPr>
                <w:rFonts w:ascii="Calibri" w:eastAsia="Calibri" w:hAnsi="Calibri" w:cs="Calibri"/>
              </w:rPr>
            </w:pPr>
            <w:r w:rsidRPr="006D10D9">
              <w:rPr>
                <w:rFonts w:ascii="Calibri" w:eastAsia="Calibri" w:hAnsi="Calibri" w:cs="Calibri"/>
              </w:rPr>
              <w:t xml:space="preserve">Young people will be affected by this strategy as it establishes the priorities for youth work across East Lothian for partners delivering youth work and using a youth work approach.  </w:t>
            </w:r>
          </w:p>
          <w:p w14:paraId="4ACD2A6C" w14:textId="77777777" w:rsidR="00333CE5" w:rsidRPr="006D10D9" w:rsidRDefault="00333CE5" w:rsidP="00333CE5">
            <w:pPr>
              <w:pStyle w:val="ListParagraph"/>
              <w:numPr>
                <w:ilvl w:val="0"/>
                <w:numId w:val="5"/>
              </w:numPr>
              <w:rPr>
                <w:rFonts w:ascii="Calibri" w:eastAsia="Calibri" w:hAnsi="Calibri" w:cs="Calibri"/>
              </w:rPr>
            </w:pPr>
            <w:r w:rsidRPr="006D10D9">
              <w:rPr>
                <w:rFonts w:ascii="Calibri" w:eastAsia="Calibri" w:hAnsi="Calibri" w:cs="Calibri"/>
              </w:rPr>
              <w:t xml:space="preserve">Young people have been involved in the co-production of this youth work strategy. </w:t>
            </w:r>
          </w:p>
          <w:p w14:paraId="43A96729" w14:textId="77777777" w:rsidR="007A704C" w:rsidRPr="006D10D9" w:rsidRDefault="00333CE5" w:rsidP="007A704C">
            <w:pPr>
              <w:pStyle w:val="ListParagraph"/>
              <w:numPr>
                <w:ilvl w:val="0"/>
                <w:numId w:val="5"/>
              </w:numPr>
              <w:rPr>
                <w:rFonts w:ascii="Calibri" w:eastAsia="Calibri" w:hAnsi="Calibri" w:cs="Calibri"/>
              </w:rPr>
            </w:pPr>
            <w:r w:rsidRPr="006D10D9">
              <w:rPr>
                <w:rFonts w:ascii="Calibri" w:eastAsia="Calibri" w:hAnsi="Calibri" w:cs="Calibri"/>
              </w:rPr>
              <w:t xml:space="preserve">Young people will continue to be affected by the youth work services they choose to participate in. </w:t>
            </w:r>
          </w:p>
          <w:p w14:paraId="643D950D" w14:textId="77777777" w:rsidR="007A704C" w:rsidRPr="006D10D9" w:rsidRDefault="00333CE5" w:rsidP="007A704C">
            <w:pPr>
              <w:pStyle w:val="ListParagraph"/>
              <w:numPr>
                <w:ilvl w:val="0"/>
                <w:numId w:val="5"/>
              </w:numPr>
              <w:rPr>
                <w:rFonts w:ascii="Calibri" w:eastAsia="Calibri" w:hAnsi="Calibri" w:cs="Calibri"/>
              </w:rPr>
            </w:pPr>
            <w:r w:rsidRPr="006D10D9">
              <w:rPr>
                <w:rFonts w:ascii="Calibri" w:eastAsia="Calibri" w:hAnsi="Calibri" w:cs="Calibri"/>
              </w:rPr>
              <w:t xml:space="preserve">Young people and the youth worker are partners in a learning process. </w:t>
            </w:r>
          </w:p>
          <w:p w14:paraId="243F2816" w14:textId="77777777" w:rsidR="007A704C" w:rsidRPr="006D10D9" w:rsidRDefault="007A704C" w:rsidP="007A704C">
            <w:pPr>
              <w:pStyle w:val="ListParagraph"/>
              <w:numPr>
                <w:ilvl w:val="0"/>
                <w:numId w:val="5"/>
              </w:numPr>
              <w:rPr>
                <w:rFonts w:ascii="Calibri" w:eastAsia="Calibri" w:hAnsi="Calibri" w:cs="Calibri"/>
              </w:rPr>
            </w:pPr>
            <w:r w:rsidRPr="006D10D9">
              <w:rPr>
                <w:rFonts w:ascii="Calibri" w:eastAsia="Calibri" w:hAnsi="Calibri" w:cs="Calibri"/>
              </w:rPr>
              <w:t xml:space="preserve">Youth Work Staff and volunteers in East Lothian have access to good practice, standards and resources for child and youth participation to improve the way children and young people are involved in decision- making in a youth work setting. </w:t>
            </w:r>
          </w:p>
          <w:p w14:paraId="69C85163" w14:textId="75A70A32" w:rsidR="007A704C" w:rsidRPr="006D10D9" w:rsidRDefault="007A704C" w:rsidP="007A704C">
            <w:pPr>
              <w:pStyle w:val="ListParagraph"/>
              <w:numPr>
                <w:ilvl w:val="0"/>
                <w:numId w:val="11"/>
              </w:numPr>
              <w:rPr>
                <w:rFonts w:ascii="Calibri" w:eastAsia="Calibri" w:hAnsi="Calibri" w:cs="Calibri"/>
              </w:rPr>
            </w:pPr>
            <w:r w:rsidRPr="006D10D9">
              <w:rPr>
                <w:rFonts w:ascii="Calibri" w:eastAsia="Calibri" w:hAnsi="Calibri" w:cs="Calibri"/>
              </w:rPr>
              <w:lastRenderedPageBreak/>
              <w:t xml:space="preserve">Budget holders and decisionmakers are informed of the voice and views of children and young people in a timely and meaningful way. </w:t>
            </w:r>
          </w:p>
          <w:p w14:paraId="5B084B24" w14:textId="77777777" w:rsidR="00333CE5" w:rsidRPr="006D10D9" w:rsidRDefault="00333CE5" w:rsidP="00027EE8">
            <w:pPr>
              <w:rPr>
                <w:rFonts w:ascii="Calibri" w:eastAsia="Calibri" w:hAnsi="Calibri" w:cs="Calibri"/>
              </w:rPr>
            </w:pPr>
          </w:p>
          <w:p w14:paraId="557EC516" w14:textId="2272A14F" w:rsidR="0098413C" w:rsidRPr="006D10D9" w:rsidRDefault="0098413C" w:rsidP="0098413C">
            <w:pPr>
              <w:rPr>
                <w:rFonts w:ascii="Calibri" w:hAnsi="Calibri" w:cs="Calibri"/>
              </w:rPr>
            </w:pPr>
            <w:r w:rsidRPr="006D10D9">
              <w:rPr>
                <w:rFonts w:ascii="Calibri" w:hAnsi="Calibri" w:cs="Calibri"/>
              </w:rPr>
              <w:t xml:space="preserve">The Youth Vision sets out youth work outcomes and measures, which contribute to children and young people feeling safe, heard and included: </w:t>
            </w:r>
          </w:p>
          <w:p w14:paraId="0AF86B34" w14:textId="77777777" w:rsidR="00C66273" w:rsidRPr="006D10D9" w:rsidRDefault="00C66273" w:rsidP="0098413C">
            <w:pPr>
              <w:rPr>
                <w:rFonts w:ascii="Calibri" w:hAnsi="Calibri" w:cs="Calibri"/>
              </w:rPr>
            </w:pPr>
          </w:p>
          <w:p w14:paraId="4ECC00E7" w14:textId="22D76753" w:rsidR="007A704C" w:rsidRPr="006D10D9" w:rsidRDefault="0098413C" w:rsidP="007A704C">
            <w:pPr>
              <w:pStyle w:val="ListParagraph"/>
              <w:numPr>
                <w:ilvl w:val="0"/>
                <w:numId w:val="4"/>
              </w:numPr>
              <w:rPr>
                <w:rFonts w:ascii="Calibri" w:hAnsi="Calibri" w:cs="Calibri"/>
              </w:rPr>
            </w:pPr>
            <w:r w:rsidRPr="006D10D9">
              <w:rPr>
                <w:rFonts w:ascii="Calibri" w:hAnsi="Calibri" w:cs="Calibri"/>
              </w:rPr>
              <w:t xml:space="preserve">Safe </w:t>
            </w:r>
            <w:r w:rsidR="007A704C" w:rsidRPr="006D10D9">
              <w:rPr>
                <w:rFonts w:ascii="Calibri" w:hAnsi="Calibri" w:cs="Calibri"/>
              </w:rPr>
              <w:t>‘Children and young people feel safer in their communities’</w:t>
            </w:r>
          </w:p>
          <w:p w14:paraId="034B7AE8" w14:textId="2D3A3BBD" w:rsidR="007A704C" w:rsidRPr="006D10D9" w:rsidRDefault="007A704C" w:rsidP="007A704C">
            <w:pPr>
              <w:pStyle w:val="ListParagraph"/>
              <w:numPr>
                <w:ilvl w:val="0"/>
                <w:numId w:val="4"/>
              </w:numPr>
              <w:rPr>
                <w:rFonts w:ascii="Calibri" w:hAnsi="Calibri" w:cs="Calibri"/>
              </w:rPr>
            </w:pPr>
            <w:r w:rsidRPr="006D10D9">
              <w:rPr>
                <w:rFonts w:ascii="Calibri" w:hAnsi="Calibri" w:cs="Calibri"/>
              </w:rPr>
              <w:t>Heard ‘Children and young people’s ideas and experiences will be heard, listened to and acted upon’</w:t>
            </w:r>
          </w:p>
          <w:p w14:paraId="5B788A8D" w14:textId="754C2759" w:rsidR="00333CE5" w:rsidRPr="006D10D9" w:rsidRDefault="0098413C" w:rsidP="00333CE5">
            <w:pPr>
              <w:pStyle w:val="ListParagraph"/>
              <w:numPr>
                <w:ilvl w:val="0"/>
                <w:numId w:val="4"/>
              </w:numPr>
              <w:rPr>
                <w:rFonts w:ascii="Calibri" w:eastAsia="Calibri" w:hAnsi="Calibri" w:cs="Calibri"/>
              </w:rPr>
            </w:pPr>
            <w:r w:rsidRPr="006D10D9">
              <w:rPr>
                <w:rFonts w:ascii="Calibri" w:hAnsi="Calibri" w:cs="Calibri"/>
              </w:rPr>
              <w:t xml:space="preserve">Included ‘Children and young people feel </w:t>
            </w:r>
            <w:r w:rsidR="00A53C0E" w:rsidRPr="006D10D9">
              <w:rPr>
                <w:rFonts w:ascii="Calibri" w:hAnsi="Calibri" w:cs="Calibri"/>
              </w:rPr>
              <w:t xml:space="preserve">included </w:t>
            </w:r>
            <w:r w:rsidRPr="006D10D9">
              <w:rPr>
                <w:rFonts w:ascii="Calibri" w:hAnsi="Calibri" w:cs="Calibri"/>
              </w:rPr>
              <w:t>in their communities’</w:t>
            </w:r>
          </w:p>
          <w:p w14:paraId="5B62287A" w14:textId="77777777" w:rsidR="00333CE5" w:rsidRPr="003B3AFC" w:rsidRDefault="00333CE5" w:rsidP="00027EE8">
            <w:pPr>
              <w:rPr>
                <w:rFonts w:ascii="Calibri" w:eastAsia="Calibri" w:hAnsi="Calibri" w:cs="Calibri"/>
                <w:sz w:val="22"/>
                <w:szCs w:val="22"/>
              </w:rPr>
            </w:pPr>
          </w:p>
          <w:p w14:paraId="709B346E" w14:textId="6C9C34EA" w:rsidR="00333CE5" w:rsidRPr="006D10D9" w:rsidRDefault="00333CE5" w:rsidP="00333CE5">
            <w:pPr>
              <w:spacing w:line="276" w:lineRule="auto"/>
              <w:jc w:val="both"/>
              <w:rPr>
                <w:rFonts w:ascii="Calibri" w:eastAsia="Calibri" w:hAnsi="Calibri" w:cs="Times New Roman"/>
              </w:rPr>
            </w:pPr>
            <w:r w:rsidRPr="006D10D9">
              <w:rPr>
                <w:rFonts w:ascii="Calibri" w:eastAsia="Calibri" w:hAnsi="Calibri" w:cs="Times New Roman"/>
              </w:rPr>
              <w:t xml:space="preserve">The </w:t>
            </w:r>
            <w:r w:rsidR="003B3AFC" w:rsidRPr="006D10D9">
              <w:rPr>
                <w:rFonts w:ascii="Calibri" w:eastAsia="Calibri" w:hAnsi="Calibri" w:cs="Times New Roman"/>
              </w:rPr>
              <w:t xml:space="preserve">Youth Vision </w:t>
            </w:r>
            <w:r w:rsidRPr="006D10D9">
              <w:rPr>
                <w:rFonts w:ascii="Calibri" w:eastAsia="Calibri" w:hAnsi="Calibri" w:cs="Times New Roman"/>
              </w:rPr>
              <w:t xml:space="preserve">will have an impact on Children’s Rights, particularly on the articles </w:t>
            </w:r>
            <w:r w:rsidR="00096D76" w:rsidRPr="006D10D9">
              <w:rPr>
                <w:rFonts w:ascii="Calibri" w:eastAsia="Calibri" w:hAnsi="Calibri" w:cs="Times New Roman"/>
              </w:rPr>
              <w:t xml:space="preserve">listed here. </w:t>
            </w:r>
          </w:p>
          <w:p w14:paraId="64CCF00C" w14:textId="3BEA4B97" w:rsidR="0098413C" w:rsidRPr="006D10D9" w:rsidRDefault="0098413C" w:rsidP="00D66D54">
            <w:pPr>
              <w:pStyle w:val="ListParagraph"/>
              <w:numPr>
                <w:ilvl w:val="0"/>
                <w:numId w:val="2"/>
              </w:numPr>
              <w:jc w:val="both"/>
              <w:rPr>
                <w:rFonts w:ascii="Calibri" w:eastAsia="Calibri" w:hAnsi="Calibri" w:cs="Times New Roman"/>
              </w:rPr>
            </w:pPr>
            <w:r w:rsidRPr="00FE003C">
              <w:rPr>
                <w:rFonts w:ascii="Calibri" w:eastAsia="Calibri" w:hAnsi="Calibri" w:cs="Times New Roman"/>
                <w:b/>
                <w:bCs/>
              </w:rPr>
              <w:t>Article 2 (Right to Non-Discrimination):</w:t>
            </w:r>
            <w:r w:rsidRPr="006D10D9">
              <w:rPr>
                <w:rFonts w:ascii="Calibri" w:eastAsia="Calibri" w:hAnsi="Calibri" w:cs="Times New Roman"/>
              </w:rPr>
              <w:t xml:space="preserve"> The Youth Vision promotes good practice participation - this can be used to improve equal access to </w:t>
            </w:r>
            <w:r w:rsidR="00522B50" w:rsidRPr="006D10D9">
              <w:rPr>
                <w:rFonts w:ascii="Calibri" w:eastAsia="Calibri" w:hAnsi="Calibri" w:cs="Times New Roman"/>
              </w:rPr>
              <w:t>positive, non-discriminatory youth work.</w:t>
            </w:r>
            <w:r w:rsidR="00D66D54" w:rsidRPr="006D10D9">
              <w:rPr>
                <w:rFonts w:ascii="Calibri" w:eastAsia="Calibri" w:hAnsi="Calibri" w:cs="Times New Roman"/>
              </w:rPr>
              <w:t xml:space="preserve"> </w:t>
            </w:r>
            <w:r w:rsidR="00522B50" w:rsidRPr="006D10D9">
              <w:rPr>
                <w:rFonts w:ascii="Calibri" w:eastAsia="Calibri" w:hAnsi="Calibri" w:cs="Times New Roman"/>
              </w:rPr>
              <w:t>P</w:t>
            </w:r>
            <w:r w:rsidRPr="006D10D9">
              <w:rPr>
                <w:rFonts w:ascii="Calibri" w:eastAsia="Calibri" w:hAnsi="Calibri" w:cs="Times New Roman"/>
              </w:rPr>
              <w:t xml:space="preserve">articipation opportunities </w:t>
            </w:r>
            <w:r w:rsidR="00141811" w:rsidRPr="006D10D9">
              <w:rPr>
                <w:rFonts w:ascii="Calibri" w:eastAsia="Calibri" w:hAnsi="Calibri" w:cs="Times New Roman"/>
              </w:rPr>
              <w:t xml:space="preserve">are </w:t>
            </w:r>
            <w:r w:rsidRPr="006D10D9">
              <w:rPr>
                <w:rFonts w:ascii="Calibri" w:eastAsia="Calibri" w:hAnsi="Calibri" w:cs="Times New Roman"/>
              </w:rPr>
              <w:t xml:space="preserve">regardless of background, support needs etc. </w:t>
            </w:r>
            <w:r w:rsidR="00D66D54" w:rsidRPr="006D10D9">
              <w:rPr>
                <w:rFonts w:ascii="Calibri" w:eastAsia="Calibri" w:hAnsi="Calibri" w:cs="Times New Roman"/>
              </w:rPr>
              <w:t>Youth Workers across East Lothian must adhere to their organisations equalities polices, which support inclusion and non-discrimination. This contributes to protecting children from all forms of discrimination.</w:t>
            </w:r>
          </w:p>
          <w:p w14:paraId="0D375DB2" w14:textId="52296409" w:rsidR="00333CE5" w:rsidRPr="006D10D9" w:rsidRDefault="00333CE5" w:rsidP="00333CE5">
            <w:pPr>
              <w:numPr>
                <w:ilvl w:val="0"/>
                <w:numId w:val="2"/>
              </w:numPr>
              <w:spacing w:line="276" w:lineRule="auto"/>
              <w:contextualSpacing/>
              <w:jc w:val="both"/>
              <w:rPr>
                <w:rFonts w:ascii="Calibri" w:eastAsia="Calibri" w:hAnsi="Calibri" w:cs="Times New Roman"/>
                <w:color w:val="FF0000"/>
              </w:rPr>
            </w:pPr>
            <w:r w:rsidRPr="00FE003C">
              <w:rPr>
                <w:rFonts w:ascii="Calibri" w:eastAsia="Calibri" w:hAnsi="Calibri" w:cs="Times New Roman"/>
                <w:b/>
                <w:bCs/>
              </w:rPr>
              <w:t>Article 3 (best interests of the child):</w:t>
            </w:r>
            <w:r w:rsidRPr="006D10D9">
              <w:rPr>
                <w:rFonts w:ascii="Calibri" w:eastAsia="Calibri" w:hAnsi="Calibri" w:cs="Times New Roman"/>
              </w:rPr>
              <w:t xml:space="preserve"> By improving the means and processes for listening to the views of children</w:t>
            </w:r>
            <w:r w:rsidR="00141811" w:rsidRPr="006D10D9">
              <w:rPr>
                <w:rFonts w:ascii="Calibri" w:eastAsia="Calibri" w:hAnsi="Calibri" w:cs="Times New Roman"/>
              </w:rPr>
              <w:t xml:space="preserve"> </w:t>
            </w:r>
            <w:r w:rsidR="00D66D54" w:rsidRPr="006D10D9">
              <w:rPr>
                <w:rFonts w:ascii="Calibri" w:eastAsia="Calibri" w:hAnsi="Calibri" w:cs="Times New Roman"/>
              </w:rPr>
              <w:t xml:space="preserve">youth work offers will be designed and delivered with the best interest of the child in mind. </w:t>
            </w:r>
            <w:r w:rsidR="008D0D83" w:rsidRPr="006D10D9">
              <w:rPr>
                <w:rFonts w:ascii="Calibri" w:eastAsia="Calibri" w:hAnsi="Calibri" w:cs="Times New Roman"/>
              </w:rPr>
              <w:t xml:space="preserve">Youth Workers must adhere to their organisations health and safety and child protection policies. Training is available to support staff. </w:t>
            </w:r>
          </w:p>
          <w:p w14:paraId="72962932" w14:textId="3900F457" w:rsidR="00333CE5" w:rsidRPr="006D10D9" w:rsidRDefault="00333CE5" w:rsidP="00333CE5">
            <w:pPr>
              <w:numPr>
                <w:ilvl w:val="0"/>
                <w:numId w:val="2"/>
              </w:numPr>
              <w:spacing w:line="276" w:lineRule="auto"/>
              <w:contextualSpacing/>
              <w:jc w:val="both"/>
              <w:rPr>
                <w:rFonts w:ascii="Calibri" w:eastAsia="Calibri" w:hAnsi="Calibri" w:cs="Times New Roman"/>
              </w:rPr>
            </w:pPr>
            <w:r w:rsidRPr="00FE003C">
              <w:rPr>
                <w:rFonts w:ascii="Calibri" w:eastAsia="Calibri" w:hAnsi="Calibri" w:cs="Times New Roman"/>
                <w:b/>
                <w:bCs/>
              </w:rPr>
              <w:t>Article 4 (implementation of the Convention):</w:t>
            </w:r>
            <w:r w:rsidRPr="006D10D9">
              <w:rPr>
                <w:rFonts w:ascii="Calibri" w:eastAsia="Calibri" w:hAnsi="Calibri" w:cs="Times New Roman"/>
              </w:rPr>
              <w:t xml:space="preserve"> This strategy</w:t>
            </w:r>
            <w:r w:rsidR="008D0D83" w:rsidRPr="006D10D9">
              <w:rPr>
                <w:rFonts w:ascii="Calibri" w:eastAsia="Calibri" w:hAnsi="Calibri" w:cs="Times New Roman"/>
              </w:rPr>
              <w:t xml:space="preserve">’s focus on the importance of listening to and acting on the views of children and young </w:t>
            </w:r>
            <w:r w:rsidR="00CC4FD0" w:rsidRPr="006D10D9">
              <w:rPr>
                <w:rFonts w:ascii="Calibri" w:eastAsia="Calibri" w:hAnsi="Calibri" w:cs="Times New Roman"/>
              </w:rPr>
              <w:t>people is</w:t>
            </w:r>
            <w:r w:rsidRPr="006D10D9">
              <w:rPr>
                <w:rFonts w:ascii="Calibri" w:eastAsia="Calibri" w:hAnsi="Calibri" w:cs="Times New Roman"/>
              </w:rPr>
              <w:t xml:space="preserve"> one-way </w:t>
            </w:r>
            <w:r w:rsidR="0098413C" w:rsidRPr="006D10D9">
              <w:rPr>
                <w:rFonts w:ascii="Calibri" w:eastAsia="Calibri" w:hAnsi="Calibri" w:cs="Times New Roman"/>
              </w:rPr>
              <w:t xml:space="preserve">the Youth Vision </w:t>
            </w:r>
            <w:r w:rsidRPr="006D10D9">
              <w:rPr>
                <w:rFonts w:ascii="Calibri" w:eastAsia="Calibri" w:hAnsi="Calibri" w:cs="Times New Roman"/>
              </w:rPr>
              <w:t xml:space="preserve">can develop systems to protect children’s rights, most immediately the right to be heard and listened to. </w:t>
            </w:r>
          </w:p>
          <w:p w14:paraId="465FC176" w14:textId="1ACC6A37" w:rsidR="008D0D83" w:rsidRPr="006D10D9" w:rsidRDefault="00333CE5" w:rsidP="00333CE5">
            <w:pPr>
              <w:numPr>
                <w:ilvl w:val="0"/>
                <w:numId w:val="2"/>
              </w:numPr>
              <w:spacing w:line="276" w:lineRule="auto"/>
              <w:contextualSpacing/>
              <w:jc w:val="both"/>
              <w:rPr>
                <w:rFonts w:ascii="Calibri" w:eastAsia="Calibri" w:hAnsi="Calibri" w:cs="Times New Roman"/>
              </w:rPr>
            </w:pPr>
            <w:r w:rsidRPr="00FE003C">
              <w:rPr>
                <w:rFonts w:ascii="Calibri" w:eastAsia="Calibri" w:hAnsi="Calibri" w:cs="Times New Roman"/>
                <w:b/>
                <w:bCs/>
              </w:rPr>
              <w:t>Article 12 (respect for the views of the child)</w:t>
            </w:r>
            <w:r w:rsidR="00FE003C" w:rsidRPr="00FE003C">
              <w:rPr>
                <w:rFonts w:ascii="Calibri" w:eastAsia="Calibri" w:hAnsi="Calibri" w:cs="Times New Roman"/>
                <w:b/>
                <w:bCs/>
              </w:rPr>
              <w:t>:</w:t>
            </w:r>
            <w:r w:rsidRPr="006D10D9">
              <w:rPr>
                <w:rFonts w:ascii="Calibri" w:eastAsia="Calibri" w:hAnsi="Calibri" w:cs="Times New Roman"/>
              </w:rPr>
              <w:t xml:space="preserve"> The </w:t>
            </w:r>
            <w:r w:rsidR="0098413C" w:rsidRPr="006D10D9">
              <w:rPr>
                <w:rFonts w:ascii="Calibri" w:eastAsia="Calibri" w:hAnsi="Calibri" w:cs="Times New Roman"/>
              </w:rPr>
              <w:t>Youth Vision</w:t>
            </w:r>
            <w:r w:rsidRPr="006D10D9">
              <w:rPr>
                <w:rFonts w:ascii="Calibri" w:eastAsia="Calibri" w:hAnsi="Calibri" w:cs="Times New Roman"/>
              </w:rPr>
              <w:t xml:space="preserve"> promotes good practice participation and promotes the emphasis on decision-makers to act upon / respond to children and young people in a meaningful way. </w:t>
            </w:r>
            <w:r w:rsidR="00141811" w:rsidRPr="006D10D9">
              <w:rPr>
                <w:rFonts w:ascii="Calibri" w:eastAsia="Calibri" w:hAnsi="Calibri" w:cs="Times New Roman"/>
              </w:rPr>
              <w:t xml:space="preserve">It offers the chance to co-produce activities and take part in youth participation projects. </w:t>
            </w:r>
          </w:p>
          <w:p w14:paraId="7A00F41F" w14:textId="28E30554" w:rsidR="008D0D83" w:rsidRPr="006D10D9" w:rsidRDefault="008D0D83" w:rsidP="008D0D83">
            <w:pPr>
              <w:numPr>
                <w:ilvl w:val="0"/>
                <w:numId w:val="2"/>
              </w:numPr>
              <w:spacing w:line="276" w:lineRule="auto"/>
              <w:contextualSpacing/>
              <w:jc w:val="both"/>
              <w:rPr>
                <w:rFonts w:ascii="Calibri" w:eastAsia="Calibri" w:hAnsi="Calibri" w:cs="Times New Roman"/>
                <w:color w:val="FF0000"/>
              </w:rPr>
            </w:pPr>
            <w:r w:rsidRPr="00FE003C">
              <w:rPr>
                <w:rFonts w:ascii="Calibri" w:eastAsia="Calibri" w:hAnsi="Calibri" w:cs="Times New Roman"/>
                <w:b/>
                <w:bCs/>
              </w:rPr>
              <w:t>Article 13 (freedom of expression and to seek, receive and impart information and ideas of all kinds within the law)</w:t>
            </w:r>
            <w:r w:rsidR="00FE003C" w:rsidRPr="00FE003C">
              <w:rPr>
                <w:rFonts w:ascii="Calibri" w:eastAsia="Calibri" w:hAnsi="Calibri" w:cs="Times New Roman"/>
                <w:b/>
                <w:bCs/>
              </w:rPr>
              <w:t>:</w:t>
            </w:r>
            <w:r w:rsidR="00FE003C">
              <w:rPr>
                <w:rFonts w:ascii="Calibri" w:eastAsia="Calibri" w:hAnsi="Calibri" w:cs="Times New Roman"/>
              </w:rPr>
              <w:t xml:space="preserve"> </w:t>
            </w:r>
            <w:r w:rsidRPr="006D10D9">
              <w:rPr>
                <w:rFonts w:ascii="Calibri" w:eastAsia="Calibri" w:hAnsi="Calibri" w:cs="Times New Roman"/>
              </w:rPr>
              <w:t xml:space="preserve">The Youth Vision’s goals (safe, heard and included) will enable opportunities and outcomes which support young people to become more confident in expressing themselves; </w:t>
            </w:r>
            <w:r w:rsidR="00BD20A8" w:rsidRPr="006D10D9">
              <w:rPr>
                <w:rFonts w:ascii="Calibri" w:eastAsia="Calibri" w:hAnsi="Calibri" w:cs="Times New Roman"/>
              </w:rPr>
              <w:t>t</w:t>
            </w:r>
            <w:r w:rsidRPr="006D10D9">
              <w:rPr>
                <w:rFonts w:ascii="Calibri" w:eastAsia="Calibri" w:hAnsi="Calibri" w:cs="Times New Roman"/>
              </w:rPr>
              <w:t xml:space="preserve">o share information with their peers and receive information from youth work staff and volunteers to support their learning and wellbeing. </w:t>
            </w:r>
          </w:p>
          <w:p w14:paraId="4BCE0E2F" w14:textId="798A8370" w:rsidR="0098413C" w:rsidRPr="006D10D9" w:rsidRDefault="008D0D83" w:rsidP="00D77341">
            <w:pPr>
              <w:numPr>
                <w:ilvl w:val="0"/>
                <w:numId w:val="2"/>
              </w:numPr>
              <w:spacing w:line="276" w:lineRule="auto"/>
              <w:contextualSpacing/>
              <w:jc w:val="both"/>
              <w:rPr>
                <w:rFonts w:ascii="Calibri" w:eastAsia="Calibri" w:hAnsi="Calibri" w:cs="Times New Roman"/>
              </w:rPr>
            </w:pPr>
            <w:r w:rsidRPr="006D10D9">
              <w:rPr>
                <w:rFonts w:ascii="Calibri" w:eastAsia="Calibri" w:hAnsi="Calibri" w:cs="Times New Roman"/>
              </w:rPr>
              <w:lastRenderedPageBreak/>
              <w:t xml:space="preserve"> </w:t>
            </w:r>
            <w:r w:rsidR="0098413C" w:rsidRPr="00FE003C">
              <w:rPr>
                <w:rFonts w:ascii="Calibri" w:eastAsia="Calibri" w:hAnsi="Calibri" w:cs="Times New Roman"/>
                <w:b/>
                <w:bCs/>
              </w:rPr>
              <w:t>Article 15 (freedom of association)</w:t>
            </w:r>
            <w:r w:rsidR="00A53C0E" w:rsidRPr="00FE003C">
              <w:rPr>
                <w:rFonts w:ascii="Calibri" w:eastAsia="Calibri" w:hAnsi="Calibri" w:cs="Times New Roman"/>
                <w:b/>
                <w:bCs/>
              </w:rPr>
              <w:t>:</w:t>
            </w:r>
            <w:r w:rsidR="00141811" w:rsidRPr="006D10D9">
              <w:rPr>
                <w:rFonts w:ascii="Calibri" w:eastAsia="Calibri" w:hAnsi="Calibri" w:cs="Times New Roman"/>
              </w:rPr>
              <w:t xml:space="preserve"> The Youth Vision encourages participation in youth work activities and programmes, these are open to young people to join and that give them the opportunity to make friends. </w:t>
            </w:r>
            <w:r w:rsidR="00C337BD" w:rsidRPr="006D10D9">
              <w:rPr>
                <w:rFonts w:ascii="Calibri" w:eastAsia="Calibri" w:hAnsi="Calibri" w:cs="Times New Roman"/>
              </w:rPr>
              <w:t xml:space="preserve">Supporting young people to come together in a safe way with a trusted adult. </w:t>
            </w:r>
          </w:p>
          <w:p w14:paraId="27DC91F5" w14:textId="2FB3AB56" w:rsidR="0098413C" w:rsidRPr="006D10D9" w:rsidRDefault="0098413C" w:rsidP="00333CE5">
            <w:pPr>
              <w:numPr>
                <w:ilvl w:val="0"/>
                <w:numId w:val="2"/>
              </w:numPr>
              <w:spacing w:line="276" w:lineRule="auto"/>
              <w:contextualSpacing/>
              <w:jc w:val="both"/>
              <w:rPr>
                <w:rFonts w:ascii="Calibri" w:eastAsia="Calibri" w:hAnsi="Calibri" w:cs="Times New Roman"/>
                <w:color w:val="FF0000"/>
              </w:rPr>
            </w:pPr>
            <w:r w:rsidRPr="00FE003C">
              <w:rPr>
                <w:rFonts w:ascii="Calibri" w:eastAsia="Calibri" w:hAnsi="Calibri" w:cs="Times New Roman"/>
                <w:b/>
                <w:bCs/>
              </w:rPr>
              <w:t xml:space="preserve">Article 17 (access to information from the </w:t>
            </w:r>
            <w:r w:rsidR="00F6651F" w:rsidRPr="00FE003C">
              <w:rPr>
                <w:rFonts w:ascii="Calibri" w:eastAsia="Calibri" w:hAnsi="Calibri" w:cs="Times New Roman"/>
                <w:b/>
                <w:bCs/>
              </w:rPr>
              <w:t xml:space="preserve">mass </w:t>
            </w:r>
            <w:r w:rsidRPr="00FE003C">
              <w:rPr>
                <w:rFonts w:ascii="Calibri" w:eastAsia="Calibri" w:hAnsi="Calibri" w:cs="Times New Roman"/>
                <w:b/>
                <w:bCs/>
              </w:rPr>
              <w:t>media)</w:t>
            </w:r>
            <w:r w:rsidR="00320FE3" w:rsidRPr="00FE003C">
              <w:rPr>
                <w:rFonts w:ascii="Calibri" w:eastAsia="Calibri" w:hAnsi="Calibri" w:cs="Times New Roman"/>
                <w:b/>
                <w:bCs/>
              </w:rPr>
              <w:t>:</w:t>
            </w:r>
            <w:r w:rsidR="00320FE3" w:rsidRPr="006D10D9">
              <w:rPr>
                <w:rFonts w:ascii="Calibri" w:eastAsia="Calibri" w:hAnsi="Calibri" w:cs="Times New Roman"/>
              </w:rPr>
              <w:t xml:space="preserve"> </w:t>
            </w:r>
            <w:r w:rsidR="00B94FD0" w:rsidRPr="006D10D9">
              <w:rPr>
                <w:rFonts w:ascii="Calibri" w:eastAsia="Calibri" w:hAnsi="Calibri" w:cs="Times New Roman"/>
              </w:rPr>
              <w:t>Youth workers offer guidance and support and timely information to help young people make safe, informed decisions when it matters most.</w:t>
            </w:r>
            <w:r w:rsidR="00F6651F" w:rsidRPr="006D10D9">
              <w:rPr>
                <w:rFonts w:ascii="Calibri" w:eastAsia="Calibri" w:hAnsi="Calibri" w:cs="Times New Roman"/>
              </w:rPr>
              <w:t xml:space="preserve"> </w:t>
            </w:r>
          </w:p>
          <w:p w14:paraId="6857944A" w14:textId="109A3A65" w:rsidR="00333CE5" w:rsidRPr="006D10D9" w:rsidRDefault="00333CE5" w:rsidP="00333CE5">
            <w:pPr>
              <w:numPr>
                <w:ilvl w:val="0"/>
                <w:numId w:val="2"/>
              </w:numPr>
              <w:spacing w:line="276" w:lineRule="auto"/>
              <w:contextualSpacing/>
              <w:jc w:val="both"/>
              <w:rPr>
                <w:rFonts w:ascii="Calibri" w:eastAsia="Calibri" w:hAnsi="Calibri" w:cs="Times New Roman"/>
                <w:color w:val="FF0000"/>
              </w:rPr>
            </w:pPr>
            <w:r w:rsidRPr="00FE003C">
              <w:rPr>
                <w:rFonts w:ascii="Calibri" w:eastAsia="Calibri" w:hAnsi="Calibri" w:cs="Times New Roman"/>
                <w:b/>
                <w:bCs/>
              </w:rPr>
              <w:t>Article 19 (Right to Protection):</w:t>
            </w:r>
            <w:r w:rsidRPr="006D10D9">
              <w:rPr>
                <w:rFonts w:ascii="Calibri" w:eastAsia="Calibri" w:hAnsi="Calibri" w:cs="Times New Roman"/>
              </w:rPr>
              <w:t xml:space="preserve"> </w:t>
            </w:r>
            <w:r w:rsidR="00CC4FD0" w:rsidRPr="006D10D9">
              <w:rPr>
                <w:rFonts w:ascii="Calibri" w:eastAsia="Calibri" w:hAnsi="Calibri" w:cs="Times New Roman"/>
              </w:rPr>
              <w:t>The Youth Vision upholds s</w:t>
            </w:r>
            <w:r w:rsidRPr="006D10D9">
              <w:rPr>
                <w:rFonts w:ascii="Calibri" w:eastAsia="Calibri" w:hAnsi="Calibri" w:cs="Times New Roman"/>
              </w:rPr>
              <w:t>afeguarding</w:t>
            </w:r>
            <w:r w:rsidR="00CC4FD0" w:rsidRPr="006D10D9">
              <w:rPr>
                <w:rFonts w:ascii="Calibri" w:eastAsia="Calibri" w:hAnsi="Calibri" w:cs="Times New Roman"/>
              </w:rPr>
              <w:t xml:space="preserve"> around children’s</w:t>
            </w:r>
            <w:r w:rsidRPr="006D10D9">
              <w:rPr>
                <w:rFonts w:ascii="Calibri" w:eastAsia="Calibri" w:hAnsi="Calibri" w:cs="Times New Roman"/>
              </w:rPr>
              <w:t xml:space="preserve"> well-being and ensuring their participation does not expose them to harm.</w:t>
            </w:r>
            <w:r w:rsidR="00CC4FD0" w:rsidRPr="006D10D9">
              <w:rPr>
                <w:rFonts w:ascii="Calibri" w:eastAsia="Calibri" w:hAnsi="Calibri" w:cs="Times New Roman"/>
              </w:rPr>
              <w:t xml:space="preserve"> Organisations policies and practices will be followed to protect children from harm. </w:t>
            </w:r>
          </w:p>
          <w:p w14:paraId="41EFDDB5" w14:textId="1AA163BF" w:rsidR="0098413C" w:rsidRPr="006D10D9" w:rsidRDefault="0098413C" w:rsidP="00333CE5">
            <w:pPr>
              <w:numPr>
                <w:ilvl w:val="0"/>
                <w:numId w:val="2"/>
              </w:numPr>
              <w:spacing w:line="276" w:lineRule="auto"/>
              <w:contextualSpacing/>
              <w:jc w:val="both"/>
              <w:rPr>
                <w:rFonts w:ascii="Calibri" w:eastAsia="Calibri" w:hAnsi="Calibri" w:cs="Times New Roman"/>
              </w:rPr>
            </w:pPr>
            <w:r w:rsidRPr="00FE003C">
              <w:rPr>
                <w:rFonts w:ascii="Calibri" w:eastAsia="Calibri" w:hAnsi="Calibri" w:cs="Times New Roman"/>
                <w:b/>
                <w:bCs/>
              </w:rPr>
              <w:t>Article 23 (children with a disability)</w:t>
            </w:r>
            <w:r w:rsidR="00320FE3" w:rsidRPr="00FE003C">
              <w:rPr>
                <w:rFonts w:ascii="Calibri" w:eastAsia="Calibri" w:hAnsi="Calibri" w:cs="Times New Roman"/>
                <w:b/>
                <w:bCs/>
              </w:rPr>
              <w:t>:</w:t>
            </w:r>
            <w:r w:rsidR="0082246B" w:rsidRPr="006D10D9">
              <w:rPr>
                <w:rFonts w:ascii="Calibri" w:eastAsia="Calibri" w:hAnsi="Calibri" w:cs="Times New Roman"/>
              </w:rPr>
              <w:t xml:space="preserve"> The Youth Vision encourages partners to consider how best to make youth work activities accessible to children with disabilities and ensure that those children are supported. </w:t>
            </w:r>
          </w:p>
          <w:p w14:paraId="68C2F4DC" w14:textId="6E6EFDD2" w:rsidR="0098413C" w:rsidRPr="006D10D9" w:rsidRDefault="0098413C" w:rsidP="00333CE5">
            <w:pPr>
              <w:numPr>
                <w:ilvl w:val="0"/>
                <w:numId w:val="2"/>
              </w:numPr>
              <w:spacing w:line="276" w:lineRule="auto"/>
              <w:contextualSpacing/>
              <w:jc w:val="both"/>
              <w:rPr>
                <w:rFonts w:ascii="Calibri" w:eastAsia="Calibri" w:hAnsi="Calibri" w:cs="Times New Roman"/>
              </w:rPr>
            </w:pPr>
            <w:r w:rsidRPr="00FE003C">
              <w:rPr>
                <w:rFonts w:ascii="Calibri" w:eastAsia="Calibri" w:hAnsi="Calibri" w:cs="Times New Roman"/>
                <w:b/>
                <w:bCs/>
              </w:rPr>
              <w:t>Article 29 (goals of education)</w:t>
            </w:r>
            <w:r w:rsidR="00320FE3" w:rsidRPr="00FE003C">
              <w:rPr>
                <w:rFonts w:ascii="Calibri" w:eastAsia="Calibri" w:hAnsi="Calibri" w:cs="Times New Roman"/>
                <w:b/>
                <w:bCs/>
              </w:rPr>
              <w:t>:</w:t>
            </w:r>
            <w:r w:rsidR="0082246B" w:rsidRPr="006D10D9">
              <w:rPr>
                <w:rFonts w:ascii="Calibri" w:eastAsia="Calibri" w:hAnsi="Calibri" w:cs="Times New Roman"/>
              </w:rPr>
              <w:t xml:space="preserve"> The range of youth work activities and youth awards ensures that young people can develop </w:t>
            </w:r>
            <w:r w:rsidR="00B94FD0" w:rsidRPr="006D10D9">
              <w:rPr>
                <w:rFonts w:ascii="Calibri" w:eastAsia="Calibri" w:hAnsi="Calibri" w:cs="Times New Roman"/>
              </w:rPr>
              <w:t>skills</w:t>
            </w:r>
            <w:r w:rsidR="0082246B" w:rsidRPr="006D10D9">
              <w:rPr>
                <w:rFonts w:ascii="Calibri" w:eastAsia="Calibri" w:hAnsi="Calibri" w:cs="Times New Roman"/>
              </w:rPr>
              <w:t xml:space="preserve"> and abilities they are passionate about. </w:t>
            </w:r>
          </w:p>
          <w:p w14:paraId="54E37A63" w14:textId="53CCEFAD" w:rsidR="0098413C" w:rsidRPr="006D10D9" w:rsidRDefault="0098413C" w:rsidP="00333CE5">
            <w:pPr>
              <w:numPr>
                <w:ilvl w:val="0"/>
                <w:numId w:val="2"/>
              </w:numPr>
              <w:spacing w:line="276" w:lineRule="auto"/>
              <w:contextualSpacing/>
              <w:jc w:val="both"/>
              <w:rPr>
                <w:rFonts w:ascii="Calibri" w:eastAsia="Calibri" w:hAnsi="Calibri" w:cs="Times New Roman"/>
                <w:color w:val="FF0000"/>
              </w:rPr>
            </w:pPr>
            <w:r w:rsidRPr="00FE003C">
              <w:rPr>
                <w:rFonts w:ascii="Calibri" w:eastAsia="Calibri" w:hAnsi="Calibri" w:cs="Times New Roman"/>
                <w:b/>
                <w:bCs/>
              </w:rPr>
              <w:t>Article 31 (leisure, play and culture)</w:t>
            </w:r>
            <w:r w:rsidR="00320FE3" w:rsidRPr="00FE003C">
              <w:rPr>
                <w:rFonts w:ascii="Calibri" w:eastAsia="Calibri" w:hAnsi="Calibri" w:cs="Times New Roman"/>
                <w:b/>
                <w:bCs/>
              </w:rPr>
              <w:t>:</w:t>
            </w:r>
            <w:r w:rsidR="00320FE3" w:rsidRPr="006D10D9">
              <w:rPr>
                <w:rFonts w:ascii="Calibri" w:eastAsia="Calibri" w:hAnsi="Calibri" w:cs="Times New Roman"/>
              </w:rPr>
              <w:t xml:space="preserve"> The right to play is fundamental for all children</w:t>
            </w:r>
            <w:r w:rsidR="0082246B" w:rsidRPr="006D10D9">
              <w:rPr>
                <w:rFonts w:ascii="Calibri" w:eastAsia="Calibri" w:hAnsi="Calibri" w:cs="Times New Roman"/>
              </w:rPr>
              <w:t xml:space="preserve"> and young people as well as offering fun leisure and cultural activities</w:t>
            </w:r>
            <w:r w:rsidR="00320FE3" w:rsidRPr="006D10D9">
              <w:rPr>
                <w:rFonts w:ascii="Calibri" w:eastAsia="Calibri" w:hAnsi="Calibri" w:cs="Times New Roman"/>
              </w:rPr>
              <w:t>.</w:t>
            </w:r>
            <w:r w:rsidR="00CC4FD0" w:rsidRPr="006D10D9">
              <w:rPr>
                <w:rFonts w:ascii="Calibri" w:eastAsia="Calibri" w:hAnsi="Calibri" w:cs="Times New Roman"/>
              </w:rPr>
              <w:t xml:space="preserve"> Youth Work is </w:t>
            </w:r>
            <w:r w:rsidR="00BD20A8" w:rsidRPr="006D10D9">
              <w:rPr>
                <w:rFonts w:ascii="Calibri" w:eastAsia="Calibri" w:hAnsi="Calibri" w:cs="Times New Roman"/>
              </w:rPr>
              <w:t>one-way</w:t>
            </w:r>
            <w:r w:rsidR="00CC4FD0" w:rsidRPr="006D10D9">
              <w:rPr>
                <w:rFonts w:ascii="Calibri" w:eastAsia="Calibri" w:hAnsi="Calibri" w:cs="Times New Roman"/>
              </w:rPr>
              <w:t xml:space="preserve"> public bodies can support the </w:t>
            </w:r>
            <w:r w:rsidR="00BD20A8" w:rsidRPr="006D10D9">
              <w:rPr>
                <w:rFonts w:ascii="Calibri" w:eastAsia="Calibri" w:hAnsi="Calibri" w:cs="Times New Roman"/>
              </w:rPr>
              <w:t>r</w:t>
            </w:r>
            <w:r w:rsidR="00CC4FD0" w:rsidRPr="006D10D9">
              <w:rPr>
                <w:rFonts w:ascii="Calibri" w:eastAsia="Calibri" w:hAnsi="Calibri" w:cs="Times New Roman"/>
              </w:rPr>
              <w:t xml:space="preserve">ight to leisure, play and culture. </w:t>
            </w:r>
            <w:r w:rsidR="00320FE3" w:rsidRPr="006D10D9">
              <w:rPr>
                <w:rFonts w:ascii="Calibri" w:eastAsia="Calibri" w:hAnsi="Calibri" w:cs="Times New Roman"/>
              </w:rPr>
              <w:t xml:space="preserve"> </w:t>
            </w:r>
          </w:p>
          <w:p w14:paraId="304DF1D3" w14:textId="22D0A88D" w:rsidR="00333CE5" w:rsidRPr="006D10D9" w:rsidRDefault="00333CE5" w:rsidP="0098413C">
            <w:pPr>
              <w:pStyle w:val="ListParagraph"/>
              <w:numPr>
                <w:ilvl w:val="0"/>
                <w:numId w:val="2"/>
              </w:numPr>
              <w:rPr>
                <w:rFonts w:ascii="Calibri" w:eastAsia="Calibri" w:hAnsi="Calibri" w:cs="Calibri"/>
              </w:rPr>
            </w:pPr>
            <w:r w:rsidRPr="00FE003C">
              <w:rPr>
                <w:rFonts w:ascii="Calibri" w:eastAsia="Calibri" w:hAnsi="Calibri" w:cs="Times New Roman"/>
                <w:b/>
                <w:bCs/>
              </w:rPr>
              <w:t>Article 42 (knowledge of rights):</w:t>
            </w:r>
            <w:r w:rsidRPr="006D10D9">
              <w:rPr>
                <w:rFonts w:ascii="Calibri" w:eastAsia="Calibri" w:hAnsi="Calibri" w:cs="Times New Roman"/>
              </w:rPr>
              <w:t xml:space="preserve"> </w:t>
            </w:r>
            <w:r w:rsidR="0098413C" w:rsidRPr="006D10D9">
              <w:rPr>
                <w:rFonts w:ascii="Calibri" w:eastAsia="Calibri" w:hAnsi="Calibri" w:cs="Times New Roman"/>
              </w:rPr>
              <w:t xml:space="preserve">The Youth Vision </w:t>
            </w:r>
            <w:r w:rsidRPr="006D10D9">
              <w:rPr>
                <w:rFonts w:ascii="Calibri" w:eastAsia="Calibri" w:hAnsi="Calibri" w:cs="Times New Roman"/>
              </w:rPr>
              <w:t>promotes Children’s Rights</w:t>
            </w:r>
            <w:r w:rsidR="00B94FD0" w:rsidRPr="006D10D9">
              <w:rPr>
                <w:rFonts w:ascii="Calibri" w:eastAsia="Calibri" w:hAnsi="Calibri" w:cs="Times New Roman"/>
              </w:rPr>
              <w:t xml:space="preserve"> </w:t>
            </w:r>
            <w:r w:rsidR="00BD20A8" w:rsidRPr="006D10D9">
              <w:rPr>
                <w:rFonts w:ascii="Calibri" w:eastAsia="Calibri" w:hAnsi="Calibri" w:cs="Times New Roman"/>
              </w:rPr>
              <w:t>and</w:t>
            </w:r>
            <w:r w:rsidR="00B94FD0" w:rsidRPr="006D10D9">
              <w:rPr>
                <w:rFonts w:ascii="Calibri" w:eastAsia="Calibri" w:hAnsi="Calibri" w:cs="Times New Roman"/>
              </w:rPr>
              <w:t xml:space="preserve"> intrinsic to youth work is upholding children’s rights through conversations and activities.</w:t>
            </w:r>
          </w:p>
          <w:p w14:paraId="7427033C" w14:textId="5F2FFDE4" w:rsidR="00027EE8" w:rsidRPr="003B3AFC" w:rsidRDefault="00027EE8"/>
        </w:tc>
      </w:tr>
      <w:tr w:rsidR="004D5499" w14:paraId="070B1E99" w14:textId="77777777" w:rsidTr="004D5499">
        <w:tc>
          <w:tcPr>
            <w:tcW w:w="1129" w:type="dxa"/>
          </w:tcPr>
          <w:p w14:paraId="72099928" w14:textId="2F016CA7" w:rsidR="004D5499" w:rsidRDefault="004D5499" w:rsidP="004D5499">
            <w:pPr>
              <w:pStyle w:val="ListParagraph"/>
              <w:numPr>
                <w:ilvl w:val="0"/>
                <w:numId w:val="1"/>
              </w:numPr>
            </w:pPr>
          </w:p>
        </w:tc>
        <w:tc>
          <w:tcPr>
            <w:tcW w:w="7887" w:type="dxa"/>
          </w:tcPr>
          <w:p w14:paraId="3F2AA718" w14:textId="77777777" w:rsidR="004D5499" w:rsidRDefault="004D5499">
            <w:pPr>
              <w:rPr>
                <w:rFonts w:cs="Calibri"/>
              </w:rPr>
            </w:pPr>
            <w:r w:rsidRPr="00A13277">
              <w:rPr>
                <w:rFonts w:cs="Calibri"/>
              </w:rPr>
              <w:t>Will there be different impacts on different groups of children and young people? Impact can be positive and negative.</w:t>
            </w:r>
          </w:p>
          <w:p w14:paraId="226B53B7" w14:textId="77777777" w:rsidR="00A13277" w:rsidRDefault="00A13277">
            <w:pPr>
              <w:rPr>
                <w:rFonts w:cs="Calibri"/>
              </w:rPr>
            </w:pPr>
          </w:p>
          <w:p w14:paraId="2FEDCF1F" w14:textId="50B9296D" w:rsidR="00320FE3" w:rsidRPr="00CC51FE" w:rsidRDefault="005B2063">
            <w:pPr>
              <w:rPr>
                <w:rFonts w:ascii="Calibri" w:hAnsi="Calibri" w:cs="Calibri"/>
              </w:rPr>
            </w:pPr>
            <w:r w:rsidRPr="006D10D9">
              <w:rPr>
                <w:rFonts w:ascii="Calibri" w:hAnsi="Calibri" w:cs="Calibri"/>
              </w:rPr>
              <w:t xml:space="preserve">Most if not all children and young people participating in youth work will be impacted positively by the Youth Vision. </w:t>
            </w:r>
          </w:p>
          <w:p w14:paraId="3900C70C" w14:textId="77777777" w:rsidR="00A53C0E" w:rsidRPr="00A13277" w:rsidRDefault="00A53C0E">
            <w:pPr>
              <w:rPr>
                <w:rFonts w:ascii="Calibri" w:hAnsi="Calibri" w:cs="Calibri"/>
                <w:sz w:val="22"/>
                <w:szCs w:val="22"/>
              </w:rPr>
            </w:pPr>
          </w:p>
          <w:p w14:paraId="726DE1D8" w14:textId="01E1B721" w:rsidR="00320FE3" w:rsidRPr="006D10D9" w:rsidRDefault="00320FE3" w:rsidP="00320FE3">
            <w:pPr>
              <w:spacing w:line="276" w:lineRule="auto"/>
              <w:rPr>
                <w:rFonts w:ascii="Calibri" w:eastAsia="Calibri" w:hAnsi="Calibri" w:cs="Calibri"/>
                <w:b/>
                <w:bCs/>
                <w:color w:val="000000"/>
                <w:spacing w:val="5"/>
                <w:u w:val="single"/>
                <w:shd w:val="clear" w:color="auto" w:fill="FFFFFF"/>
              </w:rPr>
            </w:pPr>
            <w:r w:rsidRPr="006D10D9">
              <w:rPr>
                <w:rFonts w:ascii="Calibri" w:eastAsia="Calibri" w:hAnsi="Calibri" w:cs="Calibri"/>
                <w:b/>
                <w:bCs/>
                <w:color w:val="000000"/>
                <w:spacing w:val="5"/>
                <w:u w:val="single"/>
                <w:shd w:val="clear" w:color="auto" w:fill="FFFFFF"/>
              </w:rPr>
              <w:t>Positive impacts</w:t>
            </w:r>
          </w:p>
          <w:p w14:paraId="7C7DFDFF" w14:textId="1ECA7E21" w:rsidR="00320FE3" w:rsidRPr="006D10D9" w:rsidRDefault="00320FE3" w:rsidP="00320FE3">
            <w:pPr>
              <w:spacing w:line="276" w:lineRule="auto"/>
              <w:rPr>
                <w:rFonts w:ascii="Calibri" w:eastAsia="Calibri" w:hAnsi="Calibri" w:cs="Calibri"/>
                <w:color w:val="000000"/>
                <w:spacing w:val="5"/>
                <w:shd w:val="clear" w:color="auto" w:fill="FFFFFF"/>
              </w:rPr>
            </w:pPr>
            <w:r w:rsidRPr="006D10D9">
              <w:rPr>
                <w:rFonts w:ascii="Calibri" w:eastAsia="Calibri" w:hAnsi="Calibri" w:cs="Calibri"/>
                <w:color w:val="000000"/>
                <w:spacing w:val="5"/>
                <w:shd w:val="clear" w:color="auto" w:fill="FFFFFF"/>
              </w:rPr>
              <w:t>The strategy aims to establish clear priorities for those delivering youth work or using a youth work approach in East Lothian. This will have a positive direct result on young people participating in youth work</w:t>
            </w:r>
            <w:r w:rsidR="0053132A">
              <w:rPr>
                <w:rFonts w:ascii="Calibri" w:eastAsia="Calibri" w:hAnsi="Calibri" w:cs="Calibri"/>
                <w:color w:val="000000"/>
                <w:spacing w:val="5"/>
                <w:shd w:val="clear" w:color="auto" w:fill="FFFFFF"/>
              </w:rPr>
              <w:t xml:space="preserve">. Each bullet point is illustrated by a quote from young people talking about youth work, as part of the Youth Vision and Youth Work Bill consultation. </w:t>
            </w:r>
          </w:p>
          <w:p w14:paraId="08861A73" w14:textId="4A424184" w:rsidR="00320FE3" w:rsidRDefault="00320FE3" w:rsidP="00320FE3">
            <w:pPr>
              <w:numPr>
                <w:ilvl w:val="0"/>
                <w:numId w:val="6"/>
              </w:numPr>
              <w:spacing w:after="160" w:line="276" w:lineRule="auto"/>
              <w:contextualSpacing/>
              <w:rPr>
                <w:rFonts w:ascii="Calibri" w:eastAsia="Calibri" w:hAnsi="Calibri" w:cs="Calibri"/>
                <w:color w:val="000000"/>
                <w:spacing w:val="5"/>
                <w:shd w:val="clear" w:color="auto" w:fill="FFFFFF"/>
              </w:rPr>
            </w:pPr>
            <w:r w:rsidRPr="006D10D9">
              <w:rPr>
                <w:rFonts w:ascii="Calibri" w:eastAsia="Calibri" w:hAnsi="Calibri" w:cs="Calibri"/>
                <w:color w:val="000000"/>
                <w:spacing w:val="5"/>
                <w:shd w:val="clear" w:color="auto" w:fill="FFFFFF"/>
              </w:rPr>
              <w:t>Young people gain essential life skills such as communication, teamwork and problem-solving</w:t>
            </w:r>
            <w:r w:rsidR="00A53C0E" w:rsidRPr="006D10D9">
              <w:rPr>
                <w:rFonts w:ascii="Calibri" w:eastAsia="Calibri" w:hAnsi="Calibri" w:cs="Calibri"/>
                <w:color w:val="000000"/>
                <w:spacing w:val="5"/>
                <w:shd w:val="clear" w:color="auto" w:fill="FFFFFF"/>
              </w:rPr>
              <w:t>.</w:t>
            </w:r>
          </w:p>
          <w:p w14:paraId="2D301368" w14:textId="3EEE500C" w:rsidR="004F57A1" w:rsidRPr="0053132A" w:rsidRDefault="0053132A" w:rsidP="004F57A1">
            <w:pPr>
              <w:spacing w:after="160" w:line="276" w:lineRule="auto"/>
              <w:contextualSpacing/>
              <w:rPr>
                <w:rFonts w:ascii="Calibri" w:eastAsia="Calibri" w:hAnsi="Calibri" w:cs="Calibri"/>
                <w:i/>
                <w:iCs/>
                <w:color w:val="000000"/>
                <w:spacing w:val="5"/>
                <w:shd w:val="clear" w:color="auto" w:fill="FFFFFF"/>
              </w:rPr>
            </w:pPr>
            <w:r w:rsidRPr="0053132A">
              <w:rPr>
                <w:rFonts w:ascii="Calibri" w:eastAsia="Calibri" w:hAnsi="Calibri" w:cs="Calibri"/>
                <w:i/>
                <w:iCs/>
                <w:color w:val="000000"/>
                <w:spacing w:val="5"/>
                <w:shd w:val="clear" w:color="auto" w:fill="FFFFFF"/>
              </w:rPr>
              <w:lastRenderedPageBreak/>
              <w:t>“Adults, like youth workers, supporting me to build my confidence - I can learn about myself, learn new skills, meet new people, be pushed out of my comfort zone and feel included.”</w:t>
            </w:r>
          </w:p>
          <w:p w14:paraId="7BDB68C1" w14:textId="77777777" w:rsidR="00A53C0E" w:rsidRDefault="00A53C0E" w:rsidP="00A53C0E">
            <w:pPr>
              <w:numPr>
                <w:ilvl w:val="0"/>
                <w:numId w:val="6"/>
              </w:numPr>
              <w:spacing w:after="160" w:line="276" w:lineRule="auto"/>
              <w:contextualSpacing/>
              <w:rPr>
                <w:rFonts w:ascii="Calibri" w:eastAsia="Calibri" w:hAnsi="Calibri" w:cs="Calibri"/>
                <w:color w:val="000000"/>
                <w:spacing w:val="5"/>
                <w:shd w:val="clear" w:color="auto" w:fill="FFFFFF"/>
              </w:rPr>
            </w:pPr>
            <w:r w:rsidRPr="006D10D9">
              <w:rPr>
                <w:rFonts w:ascii="Calibri" w:eastAsia="Calibri" w:hAnsi="Calibri" w:cs="Calibri"/>
                <w:color w:val="000000"/>
                <w:spacing w:val="5"/>
                <w:shd w:val="clear" w:color="auto" w:fill="FFFFFF"/>
              </w:rPr>
              <w:t xml:space="preserve">Skills gained in youth work such as leadership, problem-solving, and teamwork are transferable /meta-skills. </w:t>
            </w:r>
          </w:p>
          <w:p w14:paraId="7FB4C899" w14:textId="284BD806" w:rsidR="004F57A1" w:rsidRPr="004F57A1" w:rsidRDefault="004F57A1" w:rsidP="004F57A1">
            <w:pPr>
              <w:spacing w:after="160" w:line="276" w:lineRule="auto"/>
              <w:contextualSpacing/>
              <w:rPr>
                <w:rFonts w:ascii="Calibri" w:eastAsia="Calibri" w:hAnsi="Calibri" w:cs="Calibri"/>
                <w:i/>
                <w:iCs/>
                <w:color w:val="000000"/>
                <w:spacing w:val="5"/>
                <w:shd w:val="clear" w:color="auto" w:fill="FFFFFF"/>
              </w:rPr>
            </w:pPr>
            <w:r w:rsidRPr="004F57A1">
              <w:rPr>
                <w:rFonts w:ascii="Calibri" w:eastAsia="Calibri" w:hAnsi="Calibri" w:cs="Calibri"/>
                <w:i/>
                <w:iCs/>
                <w:color w:val="000000"/>
                <w:spacing w:val="5"/>
                <w:shd w:val="clear" w:color="auto" w:fill="FFFFFF"/>
              </w:rPr>
              <w:t>“We were involved in planting trees in a community allotment. I was also able to support another young person. This made us feel like we were 'giving back' to the community”</w:t>
            </w:r>
          </w:p>
          <w:p w14:paraId="1BB1562B" w14:textId="1B8C6790" w:rsidR="00320FE3" w:rsidRDefault="00320FE3" w:rsidP="00A53C0E">
            <w:pPr>
              <w:numPr>
                <w:ilvl w:val="0"/>
                <w:numId w:val="6"/>
              </w:numPr>
              <w:spacing w:after="160" w:line="276" w:lineRule="auto"/>
              <w:contextualSpacing/>
              <w:rPr>
                <w:rFonts w:ascii="Calibri" w:eastAsia="Calibri" w:hAnsi="Calibri" w:cs="Calibri"/>
                <w:color w:val="000000"/>
                <w:spacing w:val="5"/>
                <w:shd w:val="clear" w:color="auto" w:fill="FFFFFF"/>
              </w:rPr>
            </w:pPr>
            <w:r w:rsidRPr="006D10D9">
              <w:rPr>
                <w:rFonts w:ascii="Calibri" w:eastAsia="Calibri" w:hAnsi="Calibri" w:cs="Calibri"/>
                <w:color w:val="000000"/>
                <w:spacing w:val="5"/>
                <w:shd w:val="clear" w:color="auto" w:fill="FFFFFF"/>
              </w:rPr>
              <w:t xml:space="preserve">Participation in youth work can increase </w:t>
            </w:r>
            <w:r w:rsidR="00A13277" w:rsidRPr="006D10D9">
              <w:rPr>
                <w:rFonts w:ascii="Calibri" w:eastAsia="Calibri" w:hAnsi="Calibri" w:cs="Calibri"/>
                <w:color w:val="000000"/>
                <w:spacing w:val="5"/>
                <w:shd w:val="clear" w:color="auto" w:fill="FFFFFF"/>
              </w:rPr>
              <w:t>self-expression</w:t>
            </w:r>
            <w:r w:rsidRPr="006D10D9">
              <w:rPr>
                <w:rFonts w:ascii="Calibri" w:eastAsia="Calibri" w:hAnsi="Calibri" w:cs="Calibri"/>
                <w:color w:val="000000"/>
                <w:spacing w:val="5"/>
                <w:shd w:val="clear" w:color="auto" w:fill="FFFFFF"/>
              </w:rPr>
              <w:t xml:space="preserve">, </w:t>
            </w:r>
            <w:r w:rsidR="00A13277" w:rsidRPr="006D10D9">
              <w:rPr>
                <w:rFonts w:ascii="Calibri" w:eastAsia="Calibri" w:hAnsi="Calibri" w:cs="Calibri"/>
                <w:color w:val="000000"/>
                <w:spacing w:val="5"/>
                <w:shd w:val="clear" w:color="auto" w:fill="FFFFFF"/>
              </w:rPr>
              <w:t>self-confidence</w:t>
            </w:r>
            <w:r w:rsidRPr="006D10D9">
              <w:rPr>
                <w:rFonts w:ascii="Calibri" w:eastAsia="Calibri" w:hAnsi="Calibri" w:cs="Calibri"/>
                <w:color w:val="000000"/>
                <w:spacing w:val="5"/>
                <w:shd w:val="clear" w:color="auto" w:fill="FFFFFF"/>
              </w:rPr>
              <w:t xml:space="preserve"> and build resilience</w:t>
            </w:r>
            <w:r w:rsidR="00A53C0E" w:rsidRPr="006D10D9">
              <w:rPr>
                <w:rFonts w:ascii="Calibri" w:eastAsia="Calibri" w:hAnsi="Calibri" w:cs="Calibri"/>
                <w:color w:val="000000"/>
                <w:spacing w:val="5"/>
                <w:shd w:val="clear" w:color="auto" w:fill="FFFFFF"/>
              </w:rPr>
              <w:t>.</w:t>
            </w:r>
          </w:p>
          <w:p w14:paraId="0BD9765B" w14:textId="793BF4B5" w:rsidR="0053132A" w:rsidRPr="0053132A" w:rsidRDefault="0053132A" w:rsidP="0053132A">
            <w:pPr>
              <w:spacing w:after="160" w:line="276" w:lineRule="auto"/>
              <w:contextualSpacing/>
              <w:rPr>
                <w:rFonts w:ascii="Calibri" w:eastAsia="Calibri" w:hAnsi="Calibri" w:cs="Calibri"/>
                <w:i/>
                <w:iCs/>
                <w:color w:val="000000"/>
                <w:spacing w:val="5"/>
                <w:shd w:val="clear" w:color="auto" w:fill="FFFFFF"/>
              </w:rPr>
            </w:pPr>
            <w:r w:rsidRPr="0053132A">
              <w:rPr>
                <w:rFonts w:ascii="Calibri" w:eastAsia="Calibri" w:hAnsi="Calibri" w:cs="Calibri"/>
                <w:i/>
                <w:iCs/>
                <w:color w:val="000000"/>
                <w:spacing w:val="5"/>
                <w:shd w:val="clear" w:color="auto" w:fill="FFFFFF"/>
              </w:rPr>
              <w:t xml:space="preserve">“Through youth work I now feel kinder. We have planned fundraisers and the skills I have built here have benefited the community. I have used them in other groups through teaching and mentoring younger people”  </w:t>
            </w:r>
          </w:p>
          <w:p w14:paraId="7D435F6C" w14:textId="77777777" w:rsidR="00320FE3" w:rsidRDefault="00320FE3" w:rsidP="00320FE3">
            <w:pPr>
              <w:numPr>
                <w:ilvl w:val="0"/>
                <w:numId w:val="6"/>
              </w:numPr>
              <w:spacing w:after="160" w:line="276" w:lineRule="auto"/>
              <w:contextualSpacing/>
              <w:rPr>
                <w:rFonts w:ascii="Calibri" w:eastAsia="Calibri" w:hAnsi="Calibri" w:cs="Calibri"/>
                <w:color w:val="000000"/>
                <w:spacing w:val="5"/>
                <w:shd w:val="clear" w:color="auto" w:fill="FFFFFF"/>
              </w:rPr>
            </w:pPr>
            <w:r w:rsidRPr="006D10D9">
              <w:rPr>
                <w:rFonts w:ascii="Calibri" w:eastAsia="Calibri" w:hAnsi="Calibri" w:cs="Calibri"/>
                <w:color w:val="000000"/>
                <w:spacing w:val="5"/>
                <w:shd w:val="clear" w:color="auto" w:fill="FFFFFF"/>
              </w:rPr>
              <w:t xml:space="preserve">Youth work fosters friendships and a sense of community and belonging, reducing isolation. </w:t>
            </w:r>
          </w:p>
          <w:p w14:paraId="5FF44FA3" w14:textId="2F6DC23B" w:rsidR="004F57A1" w:rsidRPr="004F57A1" w:rsidRDefault="004F57A1" w:rsidP="004F57A1">
            <w:pPr>
              <w:spacing w:after="160" w:line="276" w:lineRule="auto"/>
              <w:contextualSpacing/>
              <w:rPr>
                <w:rFonts w:ascii="Calibri" w:eastAsia="Calibri" w:hAnsi="Calibri" w:cs="Calibri"/>
                <w:i/>
                <w:iCs/>
                <w:color w:val="000000"/>
                <w:spacing w:val="5"/>
                <w:shd w:val="clear" w:color="auto" w:fill="FFFFFF"/>
              </w:rPr>
            </w:pPr>
            <w:r w:rsidRPr="004F57A1">
              <w:rPr>
                <w:rFonts w:ascii="Calibri" w:eastAsia="Calibri" w:hAnsi="Calibri" w:cs="Calibri"/>
                <w:i/>
                <w:iCs/>
                <w:color w:val="000000"/>
                <w:spacing w:val="5"/>
                <w:shd w:val="clear" w:color="auto" w:fill="FFFFFF"/>
              </w:rPr>
              <w:t>  “I make new friends here and be with people I wouldn’t have met if I hadn’t come here”</w:t>
            </w:r>
          </w:p>
          <w:p w14:paraId="1CB0AE18" w14:textId="05FED05E" w:rsidR="00320FE3" w:rsidRDefault="00320FE3" w:rsidP="00320FE3">
            <w:pPr>
              <w:numPr>
                <w:ilvl w:val="0"/>
                <w:numId w:val="6"/>
              </w:numPr>
              <w:spacing w:after="160" w:line="276" w:lineRule="auto"/>
              <w:contextualSpacing/>
              <w:rPr>
                <w:rFonts w:ascii="Calibri" w:eastAsia="Calibri" w:hAnsi="Calibri" w:cs="Calibri"/>
                <w:color w:val="000000"/>
                <w:spacing w:val="5"/>
                <w:shd w:val="clear" w:color="auto" w:fill="FFFFFF"/>
              </w:rPr>
            </w:pPr>
            <w:r w:rsidRPr="006D10D9">
              <w:rPr>
                <w:rFonts w:ascii="Calibri" w:eastAsia="Calibri" w:hAnsi="Calibri" w:cs="Calibri"/>
                <w:color w:val="000000"/>
                <w:spacing w:val="5"/>
                <w:shd w:val="clear" w:color="auto" w:fill="FFFFFF"/>
              </w:rPr>
              <w:t xml:space="preserve">Safe spaces for discussions and conversations to help improve </w:t>
            </w:r>
            <w:r w:rsidR="00A53C0E" w:rsidRPr="006D10D9">
              <w:rPr>
                <w:rFonts w:ascii="Calibri" w:eastAsia="Calibri" w:hAnsi="Calibri" w:cs="Calibri"/>
                <w:color w:val="000000"/>
                <w:spacing w:val="5"/>
                <w:shd w:val="clear" w:color="auto" w:fill="FFFFFF"/>
              </w:rPr>
              <w:t xml:space="preserve">for example </w:t>
            </w:r>
            <w:r w:rsidRPr="006D10D9">
              <w:rPr>
                <w:rFonts w:ascii="Calibri" w:eastAsia="Calibri" w:hAnsi="Calibri" w:cs="Calibri"/>
                <w:color w:val="000000"/>
                <w:spacing w:val="5"/>
                <w:shd w:val="clear" w:color="auto" w:fill="FFFFFF"/>
              </w:rPr>
              <w:t xml:space="preserve">health and wellbeing. </w:t>
            </w:r>
          </w:p>
          <w:p w14:paraId="0A2B2C6C" w14:textId="2F9B98DD" w:rsidR="004F57A1" w:rsidRPr="004F57A1" w:rsidRDefault="004F57A1" w:rsidP="004F57A1">
            <w:pPr>
              <w:spacing w:after="160" w:line="276" w:lineRule="auto"/>
              <w:contextualSpacing/>
              <w:rPr>
                <w:rFonts w:ascii="Calibri" w:eastAsia="Calibri" w:hAnsi="Calibri" w:cs="Calibri"/>
                <w:i/>
                <w:iCs/>
                <w:color w:val="000000"/>
                <w:spacing w:val="5"/>
                <w:shd w:val="clear" w:color="auto" w:fill="FFFFFF"/>
              </w:rPr>
            </w:pPr>
            <w:r w:rsidRPr="004F57A1">
              <w:rPr>
                <w:rFonts w:ascii="Calibri" w:eastAsia="Calibri" w:hAnsi="Calibri" w:cs="Calibri"/>
                <w:i/>
                <w:iCs/>
                <w:color w:val="000000"/>
                <w:spacing w:val="5"/>
                <w:shd w:val="clear" w:color="auto" w:fill="FFFFFF"/>
              </w:rPr>
              <w:t>“</w:t>
            </w:r>
            <w:r w:rsidR="00366837" w:rsidRPr="004F57A1">
              <w:rPr>
                <w:rFonts w:ascii="Calibri" w:eastAsia="Calibri" w:hAnsi="Calibri" w:cs="Calibri"/>
                <w:i/>
                <w:iCs/>
                <w:color w:val="000000"/>
                <w:spacing w:val="5"/>
                <w:shd w:val="clear" w:color="auto" w:fill="FFFFFF"/>
              </w:rPr>
              <w:t>It</w:t>
            </w:r>
            <w:r w:rsidRPr="004F57A1">
              <w:rPr>
                <w:rFonts w:ascii="Calibri" w:eastAsia="Calibri" w:hAnsi="Calibri" w:cs="Calibri"/>
                <w:i/>
                <w:iCs/>
                <w:color w:val="000000"/>
                <w:spacing w:val="5"/>
                <w:shd w:val="clear" w:color="auto" w:fill="FFFFFF"/>
              </w:rPr>
              <w:t xml:space="preserve"> makes me feel happy, included and surrounded by people who support me”. If you are having trouble you can speak to youth workers, and they will help you”</w:t>
            </w:r>
          </w:p>
          <w:p w14:paraId="41138BEF" w14:textId="6977545E" w:rsidR="00320FE3" w:rsidRDefault="00320FE3" w:rsidP="00320FE3">
            <w:pPr>
              <w:numPr>
                <w:ilvl w:val="0"/>
                <w:numId w:val="6"/>
              </w:numPr>
              <w:spacing w:after="160" w:line="276" w:lineRule="auto"/>
              <w:contextualSpacing/>
              <w:rPr>
                <w:rFonts w:ascii="Calibri" w:eastAsia="Calibri" w:hAnsi="Calibri" w:cs="Calibri"/>
                <w:color w:val="000000"/>
                <w:spacing w:val="5"/>
                <w:shd w:val="clear" w:color="auto" w:fill="FFFFFF"/>
              </w:rPr>
            </w:pPr>
            <w:r w:rsidRPr="006D10D9">
              <w:rPr>
                <w:rFonts w:ascii="Calibri" w:eastAsia="Calibri" w:hAnsi="Calibri" w:cs="Calibri"/>
                <w:color w:val="000000"/>
                <w:spacing w:val="5"/>
                <w:shd w:val="clear" w:color="auto" w:fill="FFFFFF"/>
              </w:rPr>
              <w:t xml:space="preserve">Young people taking initiatives and influencing </w:t>
            </w:r>
            <w:r w:rsidR="004F57A1">
              <w:rPr>
                <w:rFonts w:ascii="Calibri" w:eastAsia="Calibri" w:hAnsi="Calibri" w:cs="Calibri"/>
                <w:color w:val="000000"/>
                <w:spacing w:val="5"/>
                <w:shd w:val="clear" w:color="auto" w:fill="FFFFFF"/>
              </w:rPr>
              <w:t xml:space="preserve">the </w:t>
            </w:r>
            <w:r w:rsidRPr="006D10D9">
              <w:rPr>
                <w:rFonts w:ascii="Calibri" w:eastAsia="Calibri" w:hAnsi="Calibri" w:cs="Calibri"/>
                <w:color w:val="000000"/>
                <w:spacing w:val="5"/>
                <w:shd w:val="clear" w:color="auto" w:fill="FFFFFF"/>
              </w:rPr>
              <w:t>shape of youth work</w:t>
            </w:r>
            <w:r w:rsidR="00A13277" w:rsidRPr="006D10D9">
              <w:rPr>
                <w:rFonts w:ascii="Calibri" w:eastAsia="Calibri" w:hAnsi="Calibri" w:cs="Calibri"/>
                <w:color w:val="000000"/>
                <w:spacing w:val="5"/>
                <w:shd w:val="clear" w:color="auto" w:fill="FFFFFF"/>
              </w:rPr>
              <w:t>.</w:t>
            </w:r>
          </w:p>
          <w:p w14:paraId="4A4CEC9C" w14:textId="24376931" w:rsidR="004F57A1" w:rsidRPr="004F57A1" w:rsidRDefault="004F57A1" w:rsidP="004F57A1">
            <w:pPr>
              <w:spacing w:after="160" w:line="276" w:lineRule="auto"/>
              <w:contextualSpacing/>
              <w:rPr>
                <w:rFonts w:ascii="Calibri" w:eastAsia="Calibri" w:hAnsi="Calibri" w:cs="Calibri"/>
                <w:i/>
                <w:iCs/>
                <w:color w:val="000000"/>
                <w:spacing w:val="5"/>
                <w:shd w:val="clear" w:color="auto" w:fill="FFFFFF"/>
              </w:rPr>
            </w:pPr>
            <w:r w:rsidRPr="004F57A1">
              <w:rPr>
                <w:rFonts w:ascii="Calibri" w:eastAsia="Calibri" w:hAnsi="Calibri" w:cs="Calibri"/>
                <w:i/>
                <w:iCs/>
                <w:color w:val="000000"/>
                <w:spacing w:val="5"/>
                <w:shd w:val="clear" w:color="auto" w:fill="FFFFFF"/>
              </w:rPr>
              <w:t>“</w:t>
            </w:r>
            <w:r w:rsidR="0053132A" w:rsidRPr="0053132A">
              <w:rPr>
                <w:rFonts w:ascii="Calibri" w:eastAsia="Calibri" w:hAnsi="Calibri" w:cs="Calibri"/>
                <w:i/>
                <w:iCs/>
                <w:color w:val="000000"/>
                <w:spacing w:val="5"/>
                <w:shd w:val="clear" w:color="auto" w:fill="FFFFFF"/>
              </w:rPr>
              <w:t>I think being heard is a key aspect of youth work. I feel heard when I can give my opinion and someone really listens</w:t>
            </w:r>
            <w:r w:rsidRPr="004F57A1">
              <w:rPr>
                <w:rFonts w:ascii="Calibri" w:eastAsia="Calibri" w:hAnsi="Calibri" w:cs="Calibri"/>
                <w:i/>
                <w:iCs/>
                <w:color w:val="000000"/>
                <w:spacing w:val="5"/>
                <w:shd w:val="clear" w:color="auto" w:fill="FFFFFF"/>
              </w:rPr>
              <w:t xml:space="preserve">.”  </w:t>
            </w:r>
          </w:p>
          <w:p w14:paraId="25EC3907" w14:textId="77777777" w:rsidR="00320FE3" w:rsidRPr="004F57A1" w:rsidRDefault="00320FE3" w:rsidP="00320FE3">
            <w:pPr>
              <w:numPr>
                <w:ilvl w:val="0"/>
                <w:numId w:val="6"/>
              </w:numPr>
              <w:spacing w:after="160" w:line="276" w:lineRule="auto"/>
              <w:contextualSpacing/>
              <w:rPr>
                <w:rFonts w:ascii="Calibri" w:eastAsia="Calibri" w:hAnsi="Calibri" w:cs="Calibri"/>
                <w:color w:val="000000"/>
                <w:spacing w:val="5"/>
                <w:shd w:val="clear" w:color="auto" w:fill="FFFFFF"/>
              </w:rPr>
            </w:pPr>
            <w:r w:rsidRPr="006D10D9">
              <w:rPr>
                <w:rFonts w:ascii="Calibri" w:eastAsia="Calibri" w:hAnsi="Calibri" w:cs="Calibri"/>
                <w:bCs/>
                <w:color w:val="000000"/>
                <w:spacing w:val="5"/>
                <w:shd w:val="clear" w:color="auto" w:fill="FFFFFF"/>
              </w:rPr>
              <w:t xml:space="preserve">Youth work taking place in local safe spaces and projects. This will result in some young people feeling safer.  </w:t>
            </w:r>
          </w:p>
          <w:p w14:paraId="482A3148" w14:textId="77777777" w:rsidR="004F57A1" w:rsidRPr="004F57A1" w:rsidRDefault="004F57A1" w:rsidP="004F57A1">
            <w:pPr>
              <w:spacing w:after="160" w:line="276" w:lineRule="auto"/>
              <w:contextualSpacing/>
              <w:rPr>
                <w:rFonts w:ascii="Calibri" w:eastAsia="Calibri" w:hAnsi="Calibri" w:cs="Calibri"/>
                <w:i/>
                <w:iCs/>
                <w:color w:val="000000"/>
                <w:spacing w:val="5"/>
                <w:shd w:val="clear" w:color="auto" w:fill="FFFFFF"/>
              </w:rPr>
            </w:pPr>
            <w:r w:rsidRPr="004F57A1">
              <w:rPr>
                <w:rFonts w:ascii="Calibri" w:eastAsia="Calibri" w:hAnsi="Calibri" w:cs="Calibri"/>
                <w:i/>
                <w:iCs/>
                <w:color w:val="000000"/>
                <w:spacing w:val="5"/>
                <w:shd w:val="clear" w:color="auto" w:fill="FFFFFF"/>
              </w:rPr>
              <w:t>“Gives young people a safe place to go and something positive to get involved in.”</w:t>
            </w:r>
          </w:p>
          <w:p w14:paraId="725475EA" w14:textId="6AD834D3" w:rsidR="00320FE3" w:rsidRPr="00366837" w:rsidRDefault="00320FE3" w:rsidP="00320FE3">
            <w:pPr>
              <w:numPr>
                <w:ilvl w:val="0"/>
                <w:numId w:val="6"/>
              </w:numPr>
              <w:spacing w:after="160" w:line="276" w:lineRule="auto"/>
              <w:contextualSpacing/>
              <w:rPr>
                <w:rFonts w:ascii="Calibri" w:eastAsia="Calibri" w:hAnsi="Calibri" w:cs="Calibri"/>
                <w:i/>
                <w:iCs/>
                <w:color w:val="000000"/>
                <w:spacing w:val="5"/>
                <w:shd w:val="clear" w:color="auto" w:fill="FFFFFF"/>
              </w:rPr>
            </w:pPr>
            <w:r w:rsidRPr="006D10D9">
              <w:rPr>
                <w:rFonts w:ascii="Calibri" w:eastAsia="Calibri" w:hAnsi="Calibri" w:cs="Calibri"/>
                <w:bCs/>
                <w:color w:val="000000"/>
                <w:spacing w:val="5"/>
                <w:shd w:val="clear" w:color="auto" w:fill="FFFFFF"/>
              </w:rPr>
              <w:t>Commitment to provide no or low-cost youth work, reducing financial barriers to participation</w:t>
            </w:r>
            <w:r w:rsidR="00A53C0E" w:rsidRPr="006D10D9">
              <w:rPr>
                <w:rFonts w:ascii="Calibri" w:eastAsia="Calibri" w:hAnsi="Calibri" w:cs="Calibri"/>
                <w:bCs/>
                <w:color w:val="000000"/>
                <w:spacing w:val="5"/>
                <w:shd w:val="clear" w:color="auto" w:fill="FFFFFF"/>
              </w:rPr>
              <w:t>.</w:t>
            </w:r>
            <w:r w:rsidRPr="006D10D9">
              <w:rPr>
                <w:rFonts w:ascii="Calibri" w:eastAsia="Calibri" w:hAnsi="Calibri" w:cs="Calibri"/>
                <w:color w:val="000000"/>
                <w:spacing w:val="5"/>
                <w:shd w:val="clear" w:color="auto" w:fill="FFFFFF"/>
              </w:rPr>
              <w:t xml:space="preserve"> </w:t>
            </w:r>
          </w:p>
          <w:p w14:paraId="2D18B971" w14:textId="24DB2B75" w:rsidR="00320FE3" w:rsidRDefault="004F57A1" w:rsidP="004F57A1">
            <w:pPr>
              <w:spacing w:after="160" w:line="276" w:lineRule="auto"/>
              <w:contextualSpacing/>
              <w:rPr>
                <w:rFonts w:ascii="Calibri" w:eastAsia="Calibri" w:hAnsi="Calibri" w:cs="Calibri"/>
                <w:i/>
                <w:iCs/>
                <w:color w:val="000000"/>
                <w:spacing w:val="5"/>
                <w:shd w:val="clear" w:color="auto" w:fill="FFFFFF"/>
              </w:rPr>
            </w:pPr>
            <w:r w:rsidRPr="00366837">
              <w:rPr>
                <w:rFonts w:ascii="Calibri" w:eastAsia="Calibri" w:hAnsi="Calibri" w:cs="Calibri"/>
                <w:i/>
                <w:iCs/>
                <w:color w:val="000000"/>
                <w:spacing w:val="5"/>
                <w:shd w:val="clear" w:color="auto" w:fill="FFFFFF"/>
              </w:rPr>
              <w:t>“You don’t need to pay to come here, which helps!”</w:t>
            </w:r>
          </w:p>
          <w:p w14:paraId="355A4ABB" w14:textId="77777777" w:rsidR="00366837" w:rsidRDefault="00366837" w:rsidP="004F57A1">
            <w:pPr>
              <w:spacing w:after="160" w:line="276" w:lineRule="auto"/>
              <w:contextualSpacing/>
              <w:rPr>
                <w:rFonts w:ascii="Calibri" w:eastAsia="Calibri" w:hAnsi="Calibri" w:cs="Calibri"/>
                <w:color w:val="000000"/>
                <w:spacing w:val="5"/>
                <w:shd w:val="clear" w:color="auto" w:fill="FFFFFF"/>
              </w:rPr>
            </w:pPr>
          </w:p>
          <w:p w14:paraId="33C58136" w14:textId="77777777" w:rsidR="00366837" w:rsidRPr="00366837" w:rsidRDefault="00366837" w:rsidP="00366837">
            <w:pPr>
              <w:pStyle w:val="ListParagraph"/>
              <w:numPr>
                <w:ilvl w:val="0"/>
                <w:numId w:val="6"/>
              </w:numPr>
              <w:rPr>
                <w:rFonts w:ascii="Calibri" w:eastAsia="Calibri" w:hAnsi="Calibri" w:cs="Calibri"/>
                <w:color w:val="000000"/>
                <w:spacing w:val="5"/>
                <w:shd w:val="clear" w:color="auto" w:fill="FFFFFF"/>
              </w:rPr>
            </w:pPr>
            <w:r w:rsidRPr="00366837">
              <w:rPr>
                <w:rFonts w:ascii="Calibri" w:eastAsia="Calibri" w:hAnsi="Calibri" w:cs="Calibri"/>
                <w:color w:val="000000"/>
                <w:spacing w:val="5"/>
                <w:shd w:val="clear" w:color="auto" w:fill="FFFFFF"/>
              </w:rPr>
              <w:t xml:space="preserve">This strategy does not provide detail on where youth work is delivered, by whom or who to. Therefore, there should be no direct negative impacts on different young people. However not all young people may be able to access youth work; this may be due to accessibility of location, timing of youth provision, cultural or language barriers, or additional support needs. </w:t>
            </w:r>
          </w:p>
          <w:p w14:paraId="4D3743F0" w14:textId="77777777" w:rsidR="00366837" w:rsidRPr="00366837" w:rsidRDefault="00366837" w:rsidP="00366837">
            <w:pPr>
              <w:pStyle w:val="ListParagraph"/>
              <w:spacing w:line="276" w:lineRule="auto"/>
              <w:rPr>
                <w:rFonts w:ascii="Calibri" w:eastAsia="Calibri" w:hAnsi="Calibri" w:cs="Calibri"/>
                <w:color w:val="000000"/>
                <w:spacing w:val="5"/>
                <w:shd w:val="clear" w:color="auto" w:fill="FFFFFF"/>
              </w:rPr>
            </w:pPr>
          </w:p>
          <w:p w14:paraId="005FC398" w14:textId="5A9B2FDC" w:rsidR="00320FE3" w:rsidRPr="006D10D9" w:rsidRDefault="00320FE3" w:rsidP="00320FE3">
            <w:pPr>
              <w:pStyle w:val="ListParagraph"/>
              <w:numPr>
                <w:ilvl w:val="0"/>
                <w:numId w:val="7"/>
              </w:numPr>
              <w:rPr>
                <w:rFonts w:ascii="Calibri" w:hAnsi="Calibri" w:cs="Calibri"/>
              </w:rPr>
            </w:pPr>
            <w:r w:rsidRPr="006D10D9">
              <w:rPr>
                <w:rFonts w:ascii="Calibri" w:hAnsi="Calibri" w:cs="Calibri"/>
              </w:rPr>
              <w:lastRenderedPageBreak/>
              <w:t>Although the Youth Vision has no accompanying budget, if there was a general reduction in funding for youth work there would be a negative impact</w:t>
            </w:r>
            <w:r w:rsidR="00A13277" w:rsidRPr="006D10D9">
              <w:rPr>
                <w:rFonts w:ascii="Calibri" w:hAnsi="Calibri" w:cs="Calibri"/>
              </w:rPr>
              <w:t xml:space="preserve"> for all children and young people</w:t>
            </w:r>
            <w:r w:rsidRPr="006D10D9">
              <w:rPr>
                <w:rFonts w:ascii="Calibri" w:hAnsi="Calibri" w:cs="Calibri"/>
              </w:rPr>
              <w:t xml:space="preserve">. </w:t>
            </w:r>
            <w:r w:rsidR="00A13277" w:rsidRPr="006D10D9">
              <w:rPr>
                <w:rFonts w:ascii="Calibri" w:hAnsi="Calibri" w:cs="Calibri"/>
              </w:rPr>
              <w:t xml:space="preserve">All </w:t>
            </w:r>
            <w:r w:rsidR="00A53C0E" w:rsidRPr="006D10D9">
              <w:rPr>
                <w:rFonts w:ascii="Calibri" w:hAnsi="Calibri" w:cs="Calibri"/>
              </w:rPr>
              <w:t>y</w:t>
            </w:r>
            <w:r w:rsidRPr="006D10D9">
              <w:rPr>
                <w:rFonts w:ascii="Calibri" w:hAnsi="Calibri" w:cs="Calibri"/>
              </w:rPr>
              <w:t>oung people would experience reduced access to support or opportunities.</w:t>
            </w:r>
          </w:p>
          <w:p w14:paraId="74DF56F0" w14:textId="77777777" w:rsidR="00320FE3" w:rsidRPr="006D10D9" w:rsidRDefault="00320FE3" w:rsidP="00320FE3">
            <w:pPr>
              <w:rPr>
                <w:rFonts w:ascii="Calibri" w:hAnsi="Calibri" w:cs="Calibri"/>
              </w:rPr>
            </w:pPr>
          </w:p>
          <w:p w14:paraId="2E3ABC55" w14:textId="0BC57AD9" w:rsidR="00320FE3" w:rsidRPr="006D10D9" w:rsidRDefault="00320FE3" w:rsidP="00320FE3">
            <w:pPr>
              <w:pStyle w:val="ListParagraph"/>
              <w:numPr>
                <w:ilvl w:val="0"/>
                <w:numId w:val="7"/>
              </w:numPr>
              <w:rPr>
                <w:rFonts w:ascii="Calibri" w:hAnsi="Calibri" w:cs="Calibri"/>
              </w:rPr>
            </w:pPr>
            <w:r w:rsidRPr="006D10D9">
              <w:rPr>
                <w:rFonts w:ascii="Calibri" w:hAnsi="Calibri" w:cs="Calibri"/>
              </w:rPr>
              <w:t>The Youth Vision sets out a vision, aims and outcomes which are broad ranging - these were co</w:t>
            </w:r>
            <w:r w:rsidR="00366837">
              <w:rPr>
                <w:rFonts w:ascii="Calibri" w:hAnsi="Calibri" w:cs="Calibri"/>
              </w:rPr>
              <w:t>-</w:t>
            </w:r>
            <w:r w:rsidRPr="006D10D9">
              <w:rPr>
                <w:rFonts w:ascii="Calibri" w:hAnsi="Calibri" w:cs="Calibri"/>
              </w:rPr>
              <w:t>produce</w:t>
            </w:r>
            <w:r w:rsidR="00A13277" w:rsidRPr="006D10D9">
              <w:rPr>
                <w:rFonts w:ascii="Calibri" w:hAnsi="Calibri" w:cs="Calibri"/>
              </w:rPr>
              <w:t>d</w:t>
            </w:r>
            <w:r w:rsidRPr="006D10D9">
              <w:rPr>
                <w:rFonts w:ascii="Calibri" w:hAnsi="Calibri" w:cs="Calibri"/>
              </w:rPr>
              <w:t xml:space="preserve"> by young people, youth work partners and are in line with national youth work outcomes as well as other local priorities. There may be, however, young people who disagree with the priorities of the strategy and the approach to youth work it sets out in East Lothian. They may feel excluded from youth work in East Lothian.</w:t>
            </w:r>
          </w:p>
          <w:p w14:paraId="754584F8" w14:textId="1A9A3DF9" w:rsidR="007953C9" w:rsidRPr="00366837" w:rsidRDefault="007953C9" w:rsidP="00366837">
            <w:pPr>
              <w:rPr>
                <w:rFonts w:ascii="Calibri" w:hAnsi="Calibri" w:cs="Calibri"/>
                <w:sz w:val="22"/>
                <w:szCs w:val="22"/>
              </w:rPr>
            </w:pPr>
          </w:p>
        </w:tc>
      </w:tr>
      <w:tr w:rsidR="004D5499" w14:paraId="2D2BDDCA" w14:textId="77777777" w:rsidTr="004D5499">
        <w:tc>
          <w:tcPr>
            <w:tcW w:w="1129" w:type="dxa"/>
          </w:tcPr>
          <w:p w14:paraId="50A19AD7" w14:textId="4D8F668F" w:rsidR="004D5499" w:rsidRDefault="004D5499" w:rsidP="004D5499">
            <w:pPr>
              <w:pStyle w:val="ListParagraph"/>
              <w:numPr>
                <w:ilvl w:val="0"/>
                <w:numId w:val="1"/>
              </w:numPr>
            </w:pPr>
          </w:p>
        </w:tc>
        <w:tc>
          <w:tcPr>
            <w:tcW w:w="7887" w:type="dxa"/>
          </w:tcPr>
          <w:p w14:paraId="3F2AA5A1" w14:textId="77777777" w:rsidR="00E36C85" w:rsidRDefault="004D5499" w:rsidP="00E36C85">
            <w:r>
              <w:t>If a negative impact is assessed for any area of rights or any group of children and young people, can you explain why this is necessary and proportionate? What options have you considered to modify the proposal, or mitigate the impact?</w:t>
            </w:r>
          </w:p>
          <w:p w14:paraId="23165105" w14:textId="77777777" w:rsidR="00E36C85" w:rsidRDefault="00E36C85" w:rsidP="00E36C85">
            <w:pPr>
              <w:rPr>
                <w:rFonts w:ascii="Calibri" w:eastAsia="Calibri" w:hAnsi="Calibri" w:cs="Calibri"/>
                <w:color w:val="000000"/>
                <w:spacing w:val="5"/>
                <w:sz w:val="22"/>
                <w:szCs w:val="22"/>
                <w:shd w:val="clear" w:color="auto" w:fill="FFFFFF"/>
              </w:rPr>
            </w:pPr>
          </w:p>
          <w:p w14:paraId="2DDFE217" w14:textId="77777777" w:rsidR="00A53C0E" w:rsidRPr="00CC51FE" w:rsidRDefault="00A13277" w:rsidP="002714DE">
            <w:pPr>
              <w:jc w:val="both"/>
              <w:rPr>
                <w:rFonts w:ascii="Calibri" w:eastAsia="Calibri" w:hAnsi="Calibri" w:cs="Calibri"/>
                <w:color w:val="000000"/>
                <w:spacing w:val="5"/>
                <w:shd w:val="clear" w:color="auto" w:fill="FFFFFF"/>
              </w:rPr>
            </w:pPr>
            <w:r w:rsidRPr="00CC51FE">
              <w:rPr>
                <w:rFonts w:ascii="Calibri" w:eastAsia="Calibri" w:hAnsi="Calibri" w:cs="Calibri"/>
                <w:color w:val="000000"/>
                <w:spacing w:val="5"/>
                <w:shd w:val="clear" w:color="auto" w:fill="FFFFFF"/>
              </w:rPr>
              <w:t>To address potential negative impacts and enhance positive ones, the following strategies will be implemented:</w:t>
            </w:r>
          </w:p>
          <w:p w14:paraId="58A18939" w14:textId="77777777" w:rsidR="004574C3" w:rsidRDefault="004574C3" w:rsidP="002714DE">
            <w:pPr>
              <w:jc w:val="both"/>
              <w:rPr>
                <w:rFonts w:ascii="Calibri" w:eastAsia="Calibri" w:hAnsi="Calibri" w:cs="Calibri"/>
                <w:color w:val="000000"/>
                <w:spacing w:val="5"/>
                <w:sz w:val="22"/>
                <w:szCs w:val="22"/>
                <w:shd w:val="clear" w:color="auto" w:fill="FFFFFF"/>
              </w:rPr>
            </w:pPr>
          </w:p>
          <w:p w14:paraId="77235B3A" w14:textId="582C6434" w:rsidR="00366837" w:rsidRPr="00366837" w:rsidRDefault="00BD20A8" w:rsidP="00E80FB0">
            <w:pPr>
              <w:pStyle w:val="ListParagraph"/>
              <w:numPr>
                <w:ilvl w:val="0"/>
                <w:numId w:val="12"/>
              </w:numPr>
              <w:jc w:val="both"/>
              <w:rPr>
                <w:rFonts w:ascii="Calibri" w:hAnsi="Calibri" w:cs="Calibri"/>
              </w:rPr>
            </w:pPr>
            <w:r w:rsidRPr="006D10D9">
              <w:rPr>
                <w:rFonts w:ascii="Calibri" w:eastAsia="Calibri" w:hAnsi="Calibri" w:cs="Calibri"/>
                <w:color w:val="000000"/>
                <w:spacing w:val="5"/>
                <w:shd w:val="clear" w:color="auto" w:fill="FFFFFF"/>
              </w:rPr>
              <w:t>S</w:t>
            </w:r>
            <w:r w:rsidR="002714DE" w:rsidRPr="006D10D9">
              <w:rPr>
                <w:rFonts w:ascii="Calibri" w:eastAsia="Calibri" w:hAnsi="Calibri" w:cs="Calibri"/>
                <w:color w:val="000000"/>
                <w:spacing w:val="5"/>
                <w:shd w:val="clear" w:color="auto" w:fill="FFFFFF"/>
              </w:rPr>
              <w:t>pecialis</w:t>
            </w:r>
            <w:r w:rsidR="004574C3" w:rsidRPr="006D10D9">
              <w:rPr>
                <w:rFonts w:ascii="Calibri" w:eastAsia="Calibri" w:hAnsi="Calibri" w:cs="Calibri"/>
                <w:color w:val="000000"/>
                <w:spacing w:val="5"/>
                <w:shd w:val="clear" w:color="auto" w:fill="FFFFFF"/>
              </w:rPr>
              <w:t xml:space="preserve">ed </w:t>
            </w:r>
            <w:r w:rsidR="002714DE" w:rsidRPr="006D10D9">
              <w:rPr>
                <w:rFonts w:ascii="Calibri" w:eastAsia="Calibri" w:hAnsi="Calibri" w:cs="Calibri"/>
                <w:color w:val="000000"/>
                <w:spacing w:val="5"/>
                <w:shd w:val="clear" w:color="auto" w:fill="FFFFFF"/>
              </w:rPr>
              <w:t>youth work provision for young people with additional needs:</w:t>
            </w:r>
            <w:r w:rsidR="00E80FB0">
              <w:rPr>
                <w:rFonts w:ascii="Calibri" w:eastAsia="Calibri" w:hAnsi="Calibri" w:cs="Calibri"/>
                <w:color w:val="000000"/>
                <w:spacing w:val="5"/>
                <w:shd w:val="clear" w:color="auto" w:fill="FFFFFF"/>
              </w:rPr>
              <w:t xml:space="preserve"> </w:t>
            </w:r>
            <w:r w:rsidR="002714DE" w:rsidRPr="00E80FB0">
              <w:rPr>
                <w:rFonts w:ascii="Calibri" w:eastAsia="Calibri" w:hAnsi="Calibri" w:cs="Calibri"/>
                <w:color w:val="000000"/>
                <w:spacing w:val="5"/>
                <w:shd w:val="clear" w:color="auto" w:fill="FFFFFF"/>
              </w:rPr>
              <w:t>S</w:t>
            </w:r>
            <w:r w:rsidR="00E36C85" w:rsidRPr="00E80FB0">
              <w:rPr>
                <w:rFonts w:ascii="Calibri" w:eastAsia="Calibri" w:hAnsi="Calibri" w:cs="Calibri"/>
                <w:color w:val="000000"/>
                <w:spacing w:val="5"/>
                <w:shd w:val="clear" w:color="auto" w:fill="FFFFFF"/>
              </w:rPr>
              <w:t xml:space="preserve">pecialised youth work provision for young people who </w:t>
            </w:r>
            <w:r w:rsidR="002714DE" w:rsidRPr="00E80FB0">
              <w:rPr>
                <w:rFonts w:ascii="Calibri" w:eastAsia="Calibri" w:hAnsi="Calibri" w:cs="Calibri"/>
                <w:color w:val="000000"/>
                <w:spacing w:val="5"/>
                <w:shd w:val="clear" w:color="auto" w:fill="FFFFFF"/>
              </w:rPr>
              <w:t>would not</w:t>
            </w:r>
            <w:r w:rsidR="00E36C85" w:rsidRPr="00E80FB0">
              <w:rPr>
                <w:rFonts w:ascii="Calibri" w:eastAsia="Calibri" w:hAnsi="Calibri" w:cs="Calibri"/>
                <w:color w:val="000000"/>
                <w:spacing w:val="5"/>
                <w:shd w:val="clear" w:color="auto" w:fill="FFFFFF"/>
              </w:rPr>
              <w:t xml:space="preserve"> be able to </w:t>
            </w:r>
            <w:r w:rsidR="00C66273" w:rsidRPr="00E80FB0">
              <w:rPr>
                <w:rFonts w:ascii="Calibri" w:eastAsia="Calibri" w:hAnsi="Calibri" w:cs="Calibri"/>
                <w:color w:val="000000"/>
                <w:spacing w:val="5"/>
                <w:shd w:val="clear" w:color="auto" w:fill="FFFFFF"/>
              </w:rPr>
              <w:t xml:space="preserve">access </w:t>
            </w:r>
            <w:r w:rsidR="00E36C85" w:rsidRPr="00E80FB0">
              <w:rPr>
                <w:rFonts w:ascii="Calibri" w:eastAsia="Calibri" w:hAnsi="Calibri" w:cs="Calibri"/>
                <w:color w:val="000000"/>
                <w:spacing w:val="5"/>
                <w:shd w:val="clear" w:color="auto" w:fill="FFFFFF"/>
              </w:rPr>
              <w:t xml:space="preserve">mainstream </w:t>
            </w:r>
            <w:r w:rsidR="00C66273" w:rsidRPr="00E80FB0">
              <w:rPr>
                <w:rFonts w:ascii="Calibri" w:eastAsia="Calibri" w:hAnsi="Calibri" w:cs="Calibri"/>
                <w:color w:val="000000"/>
                <w:spacing w:val="5"/>
                <w:shd w:val="clear" w:color="auto" w:fill="FFFFFF"/>
              </w:rPr>
              <w:t xml:space="preserve">youth work </w:t>
            </w:r>
            <w:r w:rsidR="004574C3" w:rsidRPr="00E80FB0">
              <w:rPr>
                <w:rFonts w:ascii="Calibri" w:eastAsia="Calibri" w:hAnsi="Calibri" w:cs="Calibri"/>
                <w:color w:val="000000"/>
                <w:spacing w:val="5"/>
                <w:shd w:val="clear" w:color="auto" w:fill="FFFFFF"/>
              </w:rPr>
              <w:t>such as ZAP</w:t>
            </w:r>
            <w:r w:rsidR="00366837">
              <w:rPr>
                <w:rFonts w:ascii="Calibri" w:eastAsia="Calibri" w:hAnsi="Calibri" w:cs="Calibri"/>
                <w:color w:val="000000"/>
                <w:spacing w:val="5"/>
                <w:shd w:val="clear" w:color="auto" w:fill="FFFFFF"/>
              </w:rPr>
              <w:t xml:space="preserve"> groups support</w:t>
            </w:r>
            <w:r w:rsidR="0058251C">
              <w:rPr>
                <w:rFonts w:ascii="Calibri" w:eastAsia="Calibri" w:hAnsi="Calibri" w:cs="Calibri"/>
                <w:color w:val="000000"/>
                <w:spacing w:val="5"/>
                <w:shd w:val="clear" w:color="auto" w:fill="FFFFFF"/>
              </w:rPr>
              <w:t>ing</w:t>
            </w:r>
            <w:r w:rsidR="00366837">
              <w:rPr>
                <w:rFonts w:ascii="Calibri" w:eastAsia="Calibri" w:hAnsi="Calibri" w:cs="Calibri"/>
                <w:color w:val="000000"/>
                <w:spacing w:val="5"/>
                <w:shd w:val="clear" w:color="auto" w:fill="FFFFFF"/>
              </w:rPr>
              <w:t xml:space="preserve"> autistic children </w:t>
            </w:r>
            <w:r w:rsidR="004574C3" w:rsidRPr="00E80FB0">
              <w:rPr>
                <w:rFonts w:ascii="Calibri" w:eastAsia="Calibri" w:hAnsi="Calibri" w:cs="Calibri"/>
                <w:color w:val="000000"/>
                <w:spacing w:val="5"/>
                <w:shd w:val="clear" w:color="auto" w:fill="FFFFFF"/>
              </w:rPr>
              <w:t xml:space="preserve">and </w:t>
            </w:r>
            <w:proofErr w:type="spellStart"/>
            <w:r w:rsidR="004574C3" w:rsidRPr="00E80FB0">
              <w:rPr>
                <w:rFonts w:ascii="Calibri" w:eastAsia="Calibri" w:hAnsi="Calibri" w:cs="Calibri"/>
                <w:color w:val="000000"/>
                <w:spacing w:val="5"/>
                <w:shd w:val="clear" w:color="auto" w:fill="FFFFFF"/>
              </w:rPr>
              <w:t>CanDo</w:t>
            </w:r>
            <w:proofErr w:type="spellEnd"/>
            <w:r w:rsidR="004574C3" w:rsidRPr="00E80FB0">
              <w:rPr>
                <w:rFonts w:ascii="Calibri" w:eastAsia="Calibri" w:hAnsi="Calibri" w:cs="Calibri"/>
                <w:color w:val="000000"/>
                <w:spacing w:val="5"/>
                <w:shd w:val="clear" w:color="auto" w:fill="FFFFFF"/>
              </w:rPr>
              <w:t xml:space="preserve"> </w:t>
            </w:r>
            <w:r w:rsidR="0058251C">
              <w:rPr>
                <w:rFonts w:ascii="Calibri" w:eastAsia="Calibri" w:hAnsi="Calibri" w:cs="Calibri"/>
                <w:color w:val="000000"/>
                <w:spacing w:val="5"/>
                <w:shd w:val="clear" w:color="auto" w:fill="FFFFFF"/>
              </w:rPr>
              <w:t xml:space="preserve">supporting </w:t>
            </w:r>
            <w:r w:rsidR="00366837">
              <w:rPr>
                <w:rFonts w:ascii="Calibri" w:eastAsia="Calibri" w:hAnsi="Calibri" w:cs="Calibri"/>
                <w:color w:val="000000"/>
                <w:spacing w:val="5"/>
                <w:shd w:val="clear" w:color="auto" w:fill="FFFFFF"/>
              </w:rPr>
              <w:t>children with disabilities</w:t>
            </w:r>
            <w:r w:rsidR="0058251C">
              <w:rPr>
                <w:rFonts w:ascii="Calibri" w:eastAsia="Calibri" w:hAnsi="Calibri" w:cs="Calibri"/>
                <w:color w:val="000000"/>
                <w:spacing w:val="5"/>
                <w:shd w:val="clear" w:color="auto" w:fill="FFFFFF"/>
              </w:rPr>
              <w:t>. M</w:t>
            </w:r>
            <w:r w:rsidR="00E36C85" w:rsidRPr="00E80FB0">
              <w:rPr>
                <w:rFonts w:ascii="Calibri" w:eastAsia="Calibri" w:hAnsi="Calibri" w:cs="Calibri"/>
                <w:color w:val="000000"/>
                <w:spacing w:val="5"/>
                <w:shd w:val="clear" w:color="auto" w:fill="FFFFFF"/>
              </w:rPr>
              <w:t xml:space="preserve">odifications </w:t>
            </w:r>
            <w:r w:rsidR="00A53C0E" w:rsidRPr="00E80FB0">
              <w:rPr>
                <w:rFonts w:ascii="Calibri" w:eastAsia="Calibri" w:hAnsi="Calibri" w:cs="Calibri"/>
                <w:color w:val="000000"/>
                <w:spacing w:val="5"/>
                <w:shd w:val="clear" w:color="auto" w:fill="FFFFFF"/>
              </w:rPr>
              <w:t xml:space="preserve">where possible </w:t>
            </w:r>
            <w:r w:rsidR="00E36C85" w:rsidRPr="00E80FB0">
              <w:rPr>
                <w:rFonts w:ascii="Calibri" w:eastAsia="Calibri" w:hAnsi="Calibri" w:cs="Calibri"/>
                <w:color w:val="000000"/>
                <w:spacing w:val="5"/>
                <w:shd w:val="clear" w:color="auto" w:fill="FFFFFF"/>
              </w:rPr>
              <w:t xml:space="preserve">are made to </w:t>
            </w:r>
            <w:r w:rsidR="00A53C0E" w:rsidRPr="00E80FB0">
              <w:rPr>
                <w:rFonts w:ascii="Calibri" w:eastAsia="Calibri" w:hAnsi="Calibri" w:cs="Calibri"/>
                <w:color w:val="000000"/>
                <w:spacing w:val="5"/>
                <w:shd w:val="clear" w:color="auto" w:fill="FFFFFF"/>
              </w:rPr>
              <w:t xml:space="preserve">mainstream </w:t>
            </w:r>
            <w:r w:rsidR="00E36C85" w:rsidRPr="00E80FB0">
              <w:rPr>
                <w:rFonts w:ascii="Calibri" w:eastAsia="Calibri" w:hAnsi="Calibri" w:cs="Calibri"/>
                <w:color w:val="000000"/>
                <w:spacing w:val="5"/>
                <w:shd w:val="clear" w:color="auto" w:fill="FFFFFF"/>
              </w:rPr>
              <w:t>youth club</w:t>
            </w:r>
            <w:r w:rsidR="00A53C0E" w:rsidRPr="00E80FB0">
              <w:rPr>
                <w:rFonts w:ascii="Calibri" w:eastAsia="Calibri" w:hAnsi="Calibri" w:cs="Calibri"/>
                <w:color w:val="000000"/>
                <w:spacing w:val="5"/>
                <w:shd w:val="clear" w:color="auto" w:fill="FFFFFF"/>
              </w:rPr>
              <w:t>s.</w:t>
            </w:r>
          </w:p>
          <w:p w14:paraId="3E28DB8A" w14:textId="3F5691C7" w:rsidR="00E36C85" w:rsidRPr="00E80FB0" w:rsidRDefault="00E36C85" w:rsidP="00366837">
            <w:pPr>
              <w:pStyle w:val="ListParagraph"/>
              <w:ind w:left="360"/>
              <w:jc w:val="both"/>
              <w:rPr>
                <w:rFonts w:ascii="Calibri" w:hAnsi="Calibri" w:cs="Calibri"/>
              </w:rPr>
            </w:pPr>
            <w:r w:rsidRPr="00E80FB0">
              <w:rPr>
                <w:rFonts w:ascii="Calibri" w:eastAsia="Calibri" w:hAnsi="Calibri" w:cs="Calibri"/>
                <w:color w:val="000000"/>
                <w:spacing w:val="5"/>
                <w:shd w:val="clear" w:color="auto" w:fill="FFFFFF"/>
              </w:rPr>
              <w:t xml:space="preserve"> </w:t>
            </w:r>
          </w:p>
          <w:p w14:paraId="1EDED5B9" w14:textId="2EA716D6" w:rsidR="002714DE" w:rsidRDefault="002714DE" w:rsidP="004574C3">
            <w:pPr>
              <w:pStyle w:val="ListParagraph"/>
              <w:numPr>
                <w:ilvl w:val="0"/>
                <w:numId w:val="15"/>
              </w:numPr>
              <w:shd w:val="clear" w:color="auto" w:fill="FFFFFF"/>
              <w:spacing w:before="100" w:beforeAutospacing="1" w:after="100" w:afterAutospacing="1" w:line="276" w:lineRule="auto"/>
              <w:outlineLvl w:val="2"/>
              <w:rPr>
                <w:rFonts w:ascii="Calibri" w:eastAsia="Calibri" w:hAnsi="Calibri" w:cs="Calibri"/>
                <w:spacing w:val="5"/>
                <w:shd w:val="clear" w:color="auto" w:fill="FFFFFF"/>
              </w:rPr>
            </w:pPr>
            <w:r w:rsidRPr="006D10D9">
              <w:rPr>
                <w:rFonts w:ascii="Calibri" w:eastAsia="Calibri" w:hAnsi="Calibri" w:cs="Calibri"/>
                <w:spacing w:val="5"/>
                <w:shd w:val="clear" w:color="auto" w:fill="FFFFFF"/>
              </w:rPr>
              <w:t>The Bridges Project in Musselburgh supports young people with additional needs through tailored, person-centred services that help them overcome barriers to education, employment, and independent living.</w:t>
            </w:r>
          </w:p>
          <w:p w14:paraId="70F30224" w14:textId="77777777" w:rsidR="0058251C" w:rsidRPr="006D10D9" w:rsidRDefault="0058251C" w:rsidP="0058251C">
            <w:pPr>
              <w:pStyle w:val="ListParagraph"/>
              <w:shd w:val="clear" w:color="auto" w:fill="FFFFFF"/>
              <w:spacing w:before="100" w:beforeAutospacing="1" w:after="100" w:afterAutospacing="1" w:line="276" w:lineRule="auto"/>
              <w:ind w:left="360"/>
              <w:outlineLvl w:val="2"/>
              <w:rPr>
                <w:rFonts w:ascii="Calibri" w:eastAsia="Calibri" w:hAnsi="Calibri" w:cs="Calibri"/>
                <w:spacing w:val="5"/>
                <w:shd w:val="clear" w:color="auto" w:fill="FFFFFF"/>
              </w:rPr>
            </w:pPr>
          </w:p>
          <w:p w14:paraId="5AFDA708" w14:textId="2855D194" w:rsidR="007953C9" w:rsidRPr="006D10D9" w:rsidRDefault="00F57CB2" w:rsidP="007953C9">
            <w:pPr>
              <w:pStyle w:val="ListParagraph"/>
              <w:numPr>
                <w:ilvl w:val="0"/>
                <w:numId w:val="15"/>
              </w:numPr>
              <w:shd w:val="clear" w:color="auto" w:fill="FFFFFF"/>
              <w:spacing w:before="100" w:beforeAutospacing="1" w:after="100" w:afterAutospacing="1" w:line="276" w:lineRule="auto"/>
              <w:jc w:val="both"/>
              <w:outlineLvl w:val="2"/>
              <w:rPr>
                <w:rFonts w:ascii="Calibri" w:eastAsia="Calibri" w:hAnsi="Calibri" w:cs="Calibri"/>
                <w:spacing w:val="5"/>
                <w:shd w:val="clear" w:color="auto" w:fill="FFFFFF"/>
              </w:rPr>
            </w:pPr>
            <w:r w:rsidRPr="006D10D9">
              <w:rPr>
                <w:rFonts w:ascii="Calibri" w:hAnsi="Calibri" w:cs="Calibri"/>
                <w:shd w:val="clear" w:color="auto" w:fill="FAFAFA"/>
              </w:rPr>
              <w:t xml:space="preserve">Uniformed organisations in East Lothian, such as Guides and </w:t>
            </w:r>
            <w:r w:rsidR="002714DE" w:rsidRPr="006D10D9">
              <w:rPr>
                <w:rFonts w:ascii="Calibri" w:hAnsi="Calibri" w:cs="Calibri"/>
                <w:shd w:val="clear" w:color="auto" w:fill="FAFAFA"/>
              </w:rPr>
              <w:t>Scouts, support</w:t>
            </w:r>
            <w:r w:rsidRPr="006D10D9">
              <w:rPr>
                <w:rFonts w:ascii="Calibri" w:hAnsi="Calibri" w:cs="Calibri"/>
                <w:shd w:val="clear" w:color="auto" w:fill="FAFAFA"/>
              </w:rPr>
              <w:t xml:space="preserve"> young people with additional needs by providing structured, inclusive environments where they can build confidence, develop life skills, and form positive relationships.</w:t>
            </w:r>
            <w:r w:rsidR="002714DE" w:rsidRPr="006D10D9">
              <w:rPr>
                <w:rFonts w:ascii="Calibri" w:hAnsi="Calibri" w:cs="Calibri"/>
                <w:shd w:val="clear" w:color="auto" w:fill="FAFAFA"/>
              </w:rPr>
              <w:t xml:space="preserve"> Uniformed organisations follow their guidance and procedures to encourage inclusive participation. </w:t>
            </w:r>
          </w:p>
          <w:p w14:paraId="545A6FC0" w14:textId="77777777" w:rsidR="002714DE" w:rsidRPr="006D10D9" w:rsidRDefault="002714DE" w:rsidP="002714DE">
            <w:pPr>
              <w:pStyle w:val="ListParagraph"/>
              <w:shd w:val="clear" w:color="auto" w:fill="FFFFFF"/>
              <w:spacing w:before="100" w:beforeAutospacing="1" w:after="100" w:afterAutospacing="1" w:line="276" w:lineRule="auto"/>
              <w:ind w:left="360"/>
              <w:jc w:val="both"/>
              <w:outlineLvl w:val="2"/>
              <w:rPr>
                <w:rFonts w:ascii="Calibri" w:eastAsia="Calibri" w:hAnsi="Calibri" w:cs="Calibri"/>
                <w:color w:val="FF0000"/>
                <w:spacing w:val="5"/>
                <w:shd w:val="clear" w:color="auto" w:fill="FFFFFF"/>
              </w:rPr>
            </w:pPr>
          </w:p>
          <w:p w14:paraId="02F12C4A" w14:textId="4E2DF69B" w:rsidR="002714DE" w:rsidRPr="0058251C" w:rsidRDefault="002714DE" w:rsidP="0058251C">
            <w:pPr>
              <w:pStyle w:val="ListParagraph"/>
              <w:numPr>
                <w:ilvl w:val="0"/>
                <w:numId w:val="15"/>
              </w:numPr>
              <w:shd w:val="clear" w:color="auto" w:fill="FFFFFF"/>
              <w:spacing w:before="100" w:beforeAutospacing="1" w:after="100" w:afterAutospacing="1" w:line="276" w:lineRule="auto"/>
              <w:jc w:val="both"/>
              <w:outlineLvl w:val="2"/>
              <w:rPr>
                <w:rFonts w:ascii="Calibri" w:eastAsia="Calibri" w:hAnsi="Calibri" w:cs="Calibri"/>
                <w:spacing w:val="5"/>
                <w:shd w:val="clear" w:color="auto" w:fill="FFFFFF"/>
              </w:rPr>
            </w:pPr>
            <w:r w:rsidRPr="0058251C">
              <w:rPr>
                <w:rFonts w:ascii="Calibri" w:eastAsia="Calibri" w:hAnsi="Calibri" w:cs="Calibri"/>
                <w:spacing w:val="5"/>
                <w:shd w:val="clear" w:color="auto" w:fill="FFFFFF"/>
              </w:rPr>
              <w:t xml:space="preserve">Specialist LGBTQ+ Social groups for LGBT+ young people and allies are facilitated by MYPAS in person and online. </w:t>
            </w:r>
          </w:p>
          <w:p w14:paraId="33098B86" w14:textId="3563B9B9" w:rsidR="002714DE" w:rsidRDefault="00A13277" w:rsidP="0058251C">
            <w:pPr>
              <w:pStyle w:val="ListParagraph"/>
              <w:numPr>
                <w:ilvl w:val="0"/>
                <w:numId w:val="15"/>
              </w:numPr>
              <w:shd w:val="clear" w:color="auto" w:fill="FFFFFF"/>
              <w:spacing w:before="100" w:beforeAutospacing="1" w:after="100" w:afterAutospacing="1" w:line="276" w:lineRule="auto"/>
              <w:outlineLvl w:val="2"/>
              <w:rPr>
                <w:rFonts w:ascii="Calibri" w:eastAsia="Calibri" w:hAnsi="Calibri" w:cs="Calibri"/>
                <w:color w:val="000000"/>
                <w:spacing w:val="5"/>
                <w:shd w:val="clear" w:color="auto" w:fill="FFFFFF"/>
              </w:rPr>
            </w:pPr>
            <w:r w:rsidRPr="0058251C">
              <w:rPr>
                <w:rFonts w:ascii="Calibri" w:eastAsia="Calibri" w:hAnsi="Calibri" w:cs="Calibri"/>
                <w:color w:val="000000"/>
                <w:spacing w:val="5"/>
                <w:shd w:val="clear" w:color="auto" w:fill="FFFFFF"/>
              </w:rPr>
              <w:t xml:space="preserve">Inclusive Outreach: Actively reach out to underrepresented groups to ensure diverse participation. Being aware that the voice of ‘the many’ may swallow or </w:t>
            </w:r>
            <w:r w:rsidR="00A53C0E" w:rsidRPr="0058251C">
              <w:rPr>
                <w:rFonts w:ascii="Calibri" w:eastAsia="Calibri" w:hAnsi="Calibri" w:cs="Calibri"/>
                <w:color w:val="000000"/>
                <w:spacing w:val="5"/>
                <w:shd w:val="clear" w:color="auto" w:fill="FFFFFF"/>
              </w:rPr>
              <w:t>overshadow</w:t>
            </w:r>
            <w:r w:rsidRPr="0058251C">
              <w:rPr>
                <w:rFonts w:ascii="Calibri" w:eastAsia="Calibri" w:hAnsi="Calibri" w:cs="Calibri"/>
                <w:color w:val="000000"/>
                <w:spacing w:val="5"/>
                <w:shd w:val="clear" w:color="auto" w:fill="FFFFFF"/>
              </w:rPr>
              <w:t xml:space="preserve"> the lesser heard in society. </w:t>
            </w:r>
          </w:p>
          <w:p w14:paraId="0C54D604" w14:textId="77777777" w:rsidR="0058251C" w:rsidRPr="0058251C" w:rsidRDefault="0058251C" w:rsidP="0058251C">
            <w:pPr>
              <w:pStyle w:val="ListParagraph"/>
              <w:shd w:val="clear" w:color="auto" w:fill="FFFFFF"/>
              <w:spacing w:before="100" w:beforeAutospacing="1" w:after="100" w:afterAutospacing="1" w:line="276" w:lineRule="auto"/>
              <w:ind w:left="360"/>
              <w:outlineLvl w:val="2"/>
              <w:rPr>
                <w:rFonts w:ascii="Calibri" w:eastAsia="Calibri" w:hAnsi="Calibri" w:cs="Calibri"/>
                <w:color w:val="000000"/>
                <w:spacing w:val="5"/>
                <w:shd w:val="clear" w:color="auto" w:fill="FFFFFF"/>
              </w:rPr>
            </w:pPr>
          </w:p>
          <w:p w14:paraId="2C2C5D21" w14:textId="236A7365" w:rsidR="002714DE" w:rsidRDefault="00A13277" w:rsidP="0058251C">
            <w:pPr>
              <w:pStyle w:val="ListParagraph"/>
              <w:numPr>
                <w:ilvl w:val="0"/>
                <w:numId w:val="15"/>
              </w:numPr>
              <w:shd w:val="clear" w:color="auto" w:fill="FFFFFF"/>
              <w:spacing w:before="100" w:beforeAutospacing="1" w:after="100" w:afterAutospacing="1" w:line="276" w:lineRule="auto"/>
              <w:outlineLvl w:val="2"/>
              <w:rPr>
                <w:rFonts w:ascii="Calibri" w:eastAsia="Calibri" w:hAnsi="Calibri" w:cs="Calibri"/>
                <w:color w:val="000000"/>
                <w:spacing w:val="5"/>
                <w:shd w:val="clear" w:color="auto" w:fill="FFFFFF"/>
              </w:rPr>
            </w:pPr>
            <w:r w:rsidRPr="0058251C">
              <w:rPr>
                <w:rFonts w:ascii="Calibri" w:eastAsia="Calibri" w:hAnsi="Calibri" w:cs="Calibri"/>
                <w:color w:val="000000"/>
                <w:spacing w:val="5"/>
                <w:shd w:val="clear" w:color="auto" w:fill="FFFFFF"/>
              </w:rPr>
              <w:lastRenderedPageBreak/>
              <w:t>Develop and showcase good practice meaningful participation: Use age-appropriate language and methods to explain the purpose and process of engagement.</w:t>
            </w:r>
          </w:p>
          <w:p w14:paraId="70332119" w14:textId="77777777" w:rsidR="0058251C" w:rsidRPr="0058251C" w:rsidRDefault="0058251C" w:rsidP="0058251C">
            <w:pPr>
              <w:pStyle w:val="ListParagraph"/>
              <w:rPr>
                <w:rFonts w:ascii="Calibri" w:eastAsia="Calibri" w:hAnsi="Calibri" w:cs="Calibri"/>
                <w:color w:val="000000"/>
                <w:spacing w:val="5"/>
                <w:shd w:val="clear" w:color="auto" w:fill="FFFFFF"/>
              </w:rPr>
            </w:pPr>
          </w:p>
          <w:p w14:paraId="4C158243" w14:textId="77777777" w:rsidR="0058251C" w:rsidRPr="0058251C" w:rsidRDefault="0058251C" w:rsidP="0058251C">
            <w:pPr>
              <w:pStyle w:val="ListParagraph"/>
              <w:shd w:val="clear" w:color="auto" w:fill="FFFFFF"/>
              <w:spacing w:before="100" w:beforeAutospacing="1" w:after="100" w:afterAutospacing="1" w:line="276" w:lineRule="auto"/>
              <w:ind w:left="360"/>
              <w:outlineLvl w:val="2"/>
              <w:rPr>
                <w:rFonts w:ascii="Calibri" w:eastAsia="Calibri" w:hAnsi="Calibri" w:cs="Calibri"/>
                <w:color w:val="000000"/>
                <w:spacing w:val="5"/>
                <w:shd w:val="clear" w:color="auto" w:fill="FFFFFF"/>
              </w:rPr>
            </w:pPr>
          </w:p>
          <w:p w14:paraId="0E0983ED" w14:textId="4AD3C2C8" w:rsidR="004574C3" w:rsidRDefault="00A13277" w:rsidP="004574C3">
            <w:pPr>
              <w:pStyle w:val="ListParagraph"/>
              <w:numPr>
                <w:ilvl w:val="0"/>
                <w:numId w:val="15"/>
              </w:numPr>
              <w:shd w:val="clear" w:color="auto" w:fill="FFFFFF"/>
              <w:spacing w:before="100" w:beforeAutospacing="1" w:after="100" w:afterAutospacing="1" w:line="276" w:lineRule="auto"/>
              <w:outlineLvl w:val="2"/>
              <w:rPr>
                <w:rFonts w:ascii="Calibri" w:eastAsia="Calibri" w:hAnsi="Calibri" w:cs="Calibri"/>
                <w:color w:val="000000"/>
                <w:spacing w:val="5"/>
                <w:shd w:val="clear" w:color="auto" w:fill="FFFFFF"/>
              </w:rPr>
            </w:pPr>
            <w:r w:rsidRPr="0058251C">
              <w:rPr>
                <w:rFonts w:ascii="Calibri" w:eastAsia="Calibri" w:hAnsi="Calibri" w:cs="Calibri"/>
                <w:color w:val="000000"/>
                <w:spacing w:val="5"/>
                <w:shd w:val="clear" w:color="auto" w:fill="FFFFFF"/>
              </w:rPr>
              <w:t>Feedback Mechanism: Establish a system for children to provide feedback on their experiences, ensuring that their input is taken seriously.</w:t>
            </w:r>
          </w:p>
          <w:p w14:paraId="28DBDB5F" w14:textId="77777777" w:rsidR="0058251C" w:rsidRPr="0058251C" w:rsidRDefault="0058251C" w:rsidP="0058251C">
            <w:pPr>
              <w:pStyle w:val="ListParagraph"/>
              <w:shd w:val="clear" w:color="auto" w:fill="FFFFFF"/>
              <w:spacing w:before="100" w:beforeAutospacing="1" w:after="100" w:afterAutospacing="1" w:line="276" w:lineRule="auto"/>
              <w:ind w:left="360"/>
              <w:outlineLvl w:val="2"/>
              <w:rPr>
                <w:rFonts w:ascii="Calibri" w:eastAsia="Calibri" w:hAnsi="Calibri" w:cs="Calibri"/>
                <w:color w:val="000000"/>
                <w:spacing w:val="5"/>
                <w:shd w:val="clear" w:color="auto" w:fill="FFFFFF"/>
              </w:rPr>
            </w:pPr>
          </w:p>
          <w:p w14:paraId="09ABFCC9" w14:textId="37B66F11" w:rsidR="00A13277" w:rsidRPr="0058251C" w:rsidRDefault="00A13277" w:rsidP="0058251C">
            <w:pPr>
              <w:pStyle w:val="ListParagraph"/>
              <w:numPr>
                <w:ilvl w:val="0"/>
                <w:numId w:val="15"/>
              </w:numPr>
              <w:shd w:val="clear" w:color="auto" w:fill="FFFFFF"/>
              <w:spacing w:before="100" w:beforeAutospacing="1" w:after="100" w:afterAutospacing="1" w:line="276" w:lineRule="auto"/>
              <w:outlineLvl w:val="2"/>
              <w:rPr>
                <w:rFonts w:ascii="Calibri" w:eastAsia="Calibri" w:hAnsi="Calibri" w:cs="Calibri"/>
                <w:color w:val="000000"/>
                <w:spacing w:val="5"/>
                <w:shd w:val="clear" w:color="auto" w:fill="FFFFFF"/>
              </w:rPr>
            </w:pPr>
            <w:r w:rsidRPr="0058251C">
              <w:rPr>
                <w:rFonts w:ascii="Calibri" w:eastAsia="Calibri" w:hAnsi="Calibri" w:cs="Calibri"/>
                <w:color w:val="000000"/>
                <w:spacing w:val="5"/>
                <w:shd w:val="clear" w:color="auto" w:fill="FFFFFF"/>
              </w:rPr>
              <w:t>Training and Support: Signpost to training to understand children’s rights and ensure safe, supportive environments for participation.</w:t>
            </w:r>
          </w:p>
          <w:p w14:paraId="62BDF9FA" w14:textId="2BE0E8EA" w:rsidR="00027EE8" w:rsidRDefault="00027EE8"/>
        </w:tc>
      </w:tr>
      <w:tr w:rsidR="004D5499" w14:paraId="66BC0131" w14:textId="77777777" w:rsidTr="004D5499">
        <w:tc>
          <w:tcPr>
            <w:tcW w:w="1129" w:type="dxa"/>
          </w:tcPr>
          <w:p w14:paraId="06E84C6D" w14:textId="473FF866" w:rsidR="004D5499" w:rsidRDefault="004D5499" w:rsidP="004D5499">
            <w:pPr>
              <w:pStyle w:val="ListParagraph"/>
              <w:numPr>
                <w:ilvl w:val="0"/>
                <w:numId w:val="1"/>
              </w:numPr>
            </w:pPr>
          </w:p>
        </w:tc>
        <w:tc>
          <w:tcPr>
            <w:tcW w:w="7887" w:type="dxa"/>
          </w:tcPr>
          <w:p w14:paraId="714214D4" w14:textId="77777777" w:rsidR="00F368FA" w:rsidRDefault="004D5499">
            <w:r>
              <w:t>How will the policy/ measure give better or further effect to the implementation of the UNCRC in Scotland?</w:t>
            </w:r>
            <w:r w:rsidR="00F368FA">
              <w:t xml:space="preserve"> </w:t>
            </w:r>
          </w:p>
          <w:p w14:paraId="1AB3B9A5" w14:textId="2C2DB9EA" w:rsidR="004D5499" w:rsidRDefault="00F368FA">
            <w:r>
              <w:t>This will inform Scottish Ministers’ duty to report to Parliament on children’s rights under the Children and Young People (Scotland) Act 2014.</w:t>
            </w:r>
          </w:p>
          <w:p w14:paraId="2C716F1D" w14:textId="77777777" w:rsidR="00692E44" w:rsidRPr="006D10D9" w:rsidRDefault="00692E44" w:rsidP="00692E44">
            <w:pPr>
              <w:shd w:val="clear" w:color="auto" w:fill="FFFFFF"/>
              <w:spacing w:before="100" w:beforeAutospacing="1" w:line="276" w:lineRule="auto"/>
              <w:jc w:val="both"/>
              <w:outlineLvl w:val="2"/>
              <w:rPr>
                <w:rFonts w:ascii="Calibri" w:hAnsi="Calibri" w:cs="Calibri"/>
                <w:shd w:val="clear" w:color="auto" w:fill="FAFAFA"/>
              </w:rPr>
            </w:pPr>
            <w:r w:rsidRPr="006D10D9">
              <w:rPr>
                <w:rFonts w:ascii="Calibri" w:hAnsi="Calibri" w:cs="Calibri"/>
                <w:shd w:val="clear" w:color="auto" w:fill="FAFAFA"/>
              </w:rPr>
              <w:t xml:space="preserve">The Youth Vision Strategy strengthens the implementation of the UNCRC in East Lothian by embedding children’s rights at the heart of youth work practice. </w:t>
            </w:r>
          </w:p>
          <w:p w14:paraId="2F871195" w14:textId="77777777" w:rsidR="00692E44" w:rsidRPr="006D10D9" w:rsidRDefault="00692E44" w:rsidP="00692E44">
            <w:pPr>
              <w:shd w:val="clear" w:color="auto" w:fill="FFFFFF"/>
              <w:spacing w:before="100" w:beforeAutospacing="1" w:line="276" w:lineRule="auto"/>
              <w:jc w:val="both"/>
              <w:outlineLvl w:val="2"/>
              <w:rPr>
                <w:rFonts w:ascii="Calibri" w:hAnsi="Calibri" w:cs="Calibri"/>
                <w:shd w:val="clear" w:color="auto" w:fill="FAFAFA"/>
              </w:rPr>
            </w:pPr>
            <w:r w:rsidRPr="006D10D9">
              <w:rPr>
                <w:rFonts w:ascii="Calibri" w:hAnsi="Calibri" w:cs="Calibri"/>
                <w:shd w:val="clear" w:color="auto" w:fill="FAFAFA"/>
              </w:rPr>
              <w:t>The Youth Vision lists the definitive features of youth work:</w:t>
            </w:r>
          </w:p>
          <w:p w14:paraId="6BBA4E61" w14:textId="77777777" w:rsidR="00692E44" w:rsidRPr="006D10D9" w:rsidRDefault="00692E44" w:rsidP="00692E44">
            <w:pPr>
              <w:pStyle w:val="ListParagraph"/>
              <w:numPr>
                <w:ilvl w:val="0"/>
                <w:numId w:val="17"/>
              </w:numPr>
              <w:shd w:val="clear" w:color="auto" w:fill="FFFFFF"/>
              <w:spacing w:before="100" w:beforeAutospacing="1" w:line="276" w:lineRule="auto"/>
              <w:jc w:val="both"/>
              <w:outlineLvl w:val="2"/>
              <w:rPr>
                <w:rFonts w:ascii="Calibri" w:hAnsi="Calibri" w:cs="Calibri"/>
                <w:spacing w:val="-6"/>
              </w:rPr>
            </w:pPr>
            <w:r w:rsidRPr="006D10D9">
              <w:rPr>
                <w:rFonts w:ascii="Calibri" w:hAnsi="Calibri" w:cs="Calibri"/>
                <w:spacing w:val="-6"/>
              </w:rPr>
              <w:t>Young</w:t>
            </w:r>
            <w:r w:rsidRPr="006D10D9">
              <w:rPr>
                <w:rFonts w:ascii="Calibri" w:hAnsi="Calibri" w:cs="Calibri"/>
                <w:spacing w:val="-11"/>
              </w:rPr>
              <w:t xml:space="preserve"> </w:t>
            </w:r>
            <w:r w:rsidRPr="006D10D9">
              <w:rPr>
                <w:rFonts w:ascii="Calibri" w:hAnsi="Calibri" w:cs="Calibri"/>
                <w:spacing w:val="-6"/>
              </w:rPr>
              <w:t>people</w:t>
            </w:r>
            <w:r w:rsidRPr="006D10D9">
              <w:rPr>
                <w:rFonts w:ascii="Calibri" w:hAnsi="Calibri" w:cs="Calibri"/>
                <w:spacing w:val="-10"/>
              </w:rPr>
              <w:t xml:space="preserve"> </w:t>
            </w:r>
            <w:r w:rsidRPr="006D10D9">
              <w:rPr>
                <w:rFonts w:ascii="Calibri" w:hAnsi="Calibri" w:cs="Calibri"/>
                <w:spacing w:val="-6"/>
              </w:rPr>
              <w:t>choose</w:t>
            </w:r>
            <w:r w:rsidRPr="006D10D9">
              <w:rPr>
                <w:rFonts w:ascii="Calibri" w:hAnsi="Calibri" w:cs="Calibri"/>
                <w:spacing w:val="-10"/>
              </w:rPr>
              <w:t xml:space="preserve"> </w:t>
            </w:r>
            <w:r w:rsidRPr="006D10D9">
              <w:rPr>
                <w:rFonts w:ascii="Calibri" w:hAnsi="Calibri" w:cs="Calibri"/>
                <w:spacing w:val="-6"/>
              </w:rPr>
              <w:t>to</w:t>
            </w:r>
            <w:r w:rsidRPr="006D10D9">
              <w:rPr>
                <w:rFonts w:ascii="Calibri" w:hAnsi="Calibri" w:cs="Calibri"/>
                <w:spacing w:val="-10"/>
              </w:rPr>
              <w:t xml:space="preserve"> </w:t>
            </w:r>
            <w:r w:rsidRPr="006D10D9">
              <w:rPr>
                <w:rFonts w:ascii="Calibri" w:hAnsi="Calibri" w:cs="Calibri"/>
                <w:spacing w:val="-6"/>
              </w:rPr>
              <w:t>participate.</w:t>
            </w:r>
          </w:p>
          <w:p w14:paraId="655DC37E" w14:textId="77777777" w:rsidR="00692E44" w:rsidRPr="006D10D9" w:rsidRDefault="00692E44" w:rsidP="00692E44">
            <w:pPr>
              <w:pStyle w:val="ListParagraph"/>
              <w:numPr>
                <w:ilvl w:val="0"/>
                <w:numId w:val="17"/>
              </w:numPr>
              <w:shd w:val="clear" w:color="auto" w:fill="FFFFFF"/>
              <w:spacing w:before="100" w:beforeAutospacing="1" w:line="276" w:lineRule="auto"/>
              <w:jc w:val="both"/>
              <w:outlineLvl w:val="2"/>
              <w:rPr>
                <w:rFonts w:ascii="Calibri" w:hAnsi="Calibri" w:cs="Calibri"/>
              </w:rPr>
            </w:pPr>
            <w:r w:rsidRPr="006D10D9">
              <w:rPr>
                <w:rFonts w:ascii="Calibri" w:hAnsi="Calibri" w:cs="Calibri"/>
                <w:spacing w:val="-6"/>
              </w:rPr>
              <w:t>Youth</w:t>
            </w:r>
            <w:r w:rsidRPr="006D10D9">
              <w:rPr>
                <w:rFonts w:ascii="Calibri" w:hAnsi="Calibri" w:cs="Calibri"/>
                <w:spacing w:val="-12"/>
              </w:rPr>
              <w:t xml:space="preserve"> </w:t>
            </w:r>
            <w:r w:rsidRPr="006D10D9">
              <w:rPr>
                <w:rFonts w:ascii="Calibri" w:hAnsi="Calibri" w:cs="Calibri"/>
                <w:spacing w:val="-6"/>
              </w:rPr>
              <w:t>work</w:t>
            </w:r>
            <w:r w:rsidRPr="006D10D9">
              <w:rPr>
                <w:rFonts w:ascii="Calibri" w:hAnsi="Calibri" w:cs="Calibri"/>
                <w:spacing w:val="-12"/>
              </w:rPr>
              <w:t xml:space="preserve"> </w:t>
            </w:r>
            <w:r w:rsidRPr="006D10D9">
              <w:rPr>
                <w:rFonts w:ascii="Calibri" w:hAnsi="Calibri" w:cs="Calibri"/>
                <w:spacing w:val="-6"/>
              </w:rPr>
              <w:t>builds</w:t>
            </w:r>
            <w:r w:rsidRPr="006D10D9">
              <w:rPr>
                <w:rFonts w:ascii="Calibri" w:hAnsi="Calibri" w:cs="Calibri"/>
                <w:spacing w:val="-12"/>
              </w:rPr>
              <w:t xml:space="preserve"> </w:t>
            </w:r>
            <w:r w:rsidRPr="006D10D9">
              <w:rPr>
                <w:rFonts w:ascii="Calibri" w:hAnsi="Calibri" w:cs="Calibri"/>
                <w:spacing w:val="-6"/>
              </w:rPr>
              <w:t>from</w:t>
            </w:r>
            <w:r w:rsidRPr="006D10D9">
              <w:rPr>
                <w:rFonts w:ascii="Calibri" w:hAnsi="Calibri" w:cs="Calibri"/>
                <w:spacing w:val="-12"/>
              </w:rPr>
              <w:t xml:space="preserve"> </w:t>
            </w:r>
            <w:r w:rsidRPr="006D10D9">
              <w:rPr>
                <w:rFonts w:ascii="Calibri" w:hAnsi="Calibri" w:cs="Calibri"/>
                <w:spacing w:val="-6"/>
              </w:rPr>
              <w:t>where</w:t>
            </w:r>
            <w:r w:rsidRPr="006D10D9">
              <w:rPr>
                <w:rFonts w:ascii="Calibri" w:hAnsi="Calibri" w:cs="Calibri"/>
                <w:spacing w:val="-12"/>
              </w:rPr>
              <w:t xml:space="preserve"> </w:t>
            </w:r>
            <w:r w:rsidRPr="006D10D9">
              <w:rPr>
                <w:rFonts w:ascii="Calibri" w:hAnsi="Calibri" w:cs="Calibri"/>
                <w:spacing w:val="-6"/>
              </w:rPr>
              <w:t xml:space="preserve">young </w:t>
            </w:r>
            <w:r w:rsidRPr="006D10D9">
              <w:rPr>
                <w:rFonts w:ascii="Calibri" w:hAnsi="Calibri" w:cs="Calibri"/>
              </w:rPr>
              <w:t>people</w:t>
            </w:r>
            <w:r w:rsidRPr="006D10D9">
              <w:rPr>
                <w:rFonts w:ascii="Calibri" w:hAnsi="Calibri" w:cs="Calibri"/>
                <w:spacing w:val="-2"/>
              </w:rPr>
              <w:t xml:space="preserve"> </w:t>
            </w:r>
            <w:r w:rsidRPr="006D10D9">
              <w:rPr>
                <w:rFonts w:ascii="Calibri" w:hAnsi="Calibri" w:cs="Calibri"/>
              </w:rPr>
              <w:t xml:space="preserve">are. </w:t>
            </w:r>
          </w:p>
          <w:p w14:paraId="5921941C" w14:textId="77777777" w:rsidR="00692E44" w:rsidRPr="006D10D9" w:rsidRDefault="00692E44" w:rsidP="00692E44">
            <w:pPr>
              <w:pStyle w:val="ListParagraph"/>
              <w:numPr>
                <w:ilvl w:val="0"/>
                <w:numId w:val="17"/>
              </w:numPr>
              <w:shd w:val="clear" w:color="auto" w:fill="FFFFFF"/>
              <w:spacing w:before="100" w:beforeAutospacing="1" w:line="276" w:lineRule="auto"/>
              <w:jc w:val="both"/>
              <w:outlineLvl w:val="2"/>
              <w:rPr>
                <w:rFonts w:ascii="Calibri" w:hAnsi="Calibri" w:cs="Calibri"/>
                <w:spacing w:val="-2"/>
              </w:rPr>
            </w:pPr>
            <w:r w:rsidRPr="006D10D9">
              <w:rPr>
                <w:rFonts w:ascii="Calibri" w:hAnsi="Calibri" w:cs="Calibri"/>
                <w:spacing w:val="-6"/>
              </w:rPr>
              <w:t>The</w:t>
            </w:r>
            <w:r w:rsidRPr="006D10D9">
              <w:rPr>
                <w:rFonts w:ascii="Calibri" w:hAnsi="Calibri" w:cs="Calibri"/>
                <w:spacing w:val="-10"/>
              </w:rPr>
              <w:t xml:space="preserve"> </w:t>
            </w:r>
            <w:r w:rsidRPr="006D10D9">
              <w:rPr>
                <w:rFonts w:ascii="Calibri" w:hAnsi="Calibri" w:cs="Calibri"/>
                <w:spacing w:val="-6"/>
              </w:rPr>
              <w:t>young</w:t>
            </w:r>
            <w:r w:rsidRPr="006D10D9">
              <w:rPr>
                <w:rFonts w:ascii="Calibri" w:hAnsi="Calibri" w:cs="Calibri"/>
                <w:spacing w:val="-10"/>
              </w:rPr>
              <w:t xml:space="preserve"> </w:t>
            </w:r>
            <w:r w:rsidRPr="006D10D9">
              <w:rPr>
                <w:rFonts w:ascii="Calibri" w:hAnsi="Calibri" w:cs="Calibri"/>
                <w:spacing w:val="-6"/>
              </w:rPr>
              <w:t>person</w:t>
            </w:r>
            <w:r w:rsidRPr="006D10D9">
              <w:rPr>
                <w:rFonts w:ascii="Calibri" w:hAnsi="Calibri" w:cs="Calibri"/>
                <w:spacing w:val="-9"/>
              </w:rPr>
              <w:t xml:space="preserve"> </w:t>
            </w:r>
            <w:r w:rsidRPr="006D10D9">
              <w:rPr>
                <w:rFonts w:ascii="Calibri" w:hAnsi="Calibri" w:cs="Calibri"/>
                <w:spacing w:val="-6"/>
              </w:rPr>
              <w:t>and</w:t>
            </w:r>
            <w:r w:rsidRPr="006D10D9">
              <w:rPr>
                <w:rFonts w:ascii="Calibri" w:hAnsi="Calibri" w:cs="Calibri"/>
                <w:spacing w:val="-10"/>
              </w:rPr>
              <w:t xml:space="preserve"> </w:t>
            </w:r>
            <w:r w:rsidRPr="006D10D9">
              <w:rPr>
                <w:rFonts w:ascii="Calibri" w:hAnsi="Calibri" w:cs="Calibri"/>
                <w:spacing w:val="-6"/>
              </w:rPr>
              <w:t>the</w:t>
            </w:r>
            <w:r w:rsidRPr="006D10D9">
              <w:rPr>
                <w:rFonts w:ascii="Calibri" w:hAnsi="Calibri" w:cs="Calibri"/>
                <w:spacing w:val="-9"/>
              </w:rPr>
              <w:t xml:space="preserve"> </w:t>
            </w:r>
            <w:r w:rsidRPr="006D10D9">
              <w:rPr>
                <w:rFonts w:ascii="Calibri" w:hAnsi="Calibri" w:cs="Calibri"/>
                <w:spacing w:val="-6"/>
              </w:rPr>
              <w:t>youth worker</w:t>
            </w:r>
            <w:r w:rsidRPr="006D10D9">
              <w:rPr>
                <w:rFonts w:ascii="Calibri" w:hAnsi="Calibri" w:cs="Calibri"/>
                <w:spacing w:val="-12"/>
              </w:rPr>
              <w:t xml:space="preserve"> </w:t>
            </w:r>
            <w:r w:rsidRPr="006D10D9">
              <w:rPr>
                <w:rFonts w:ascii="Calibri" w:hAnsi="Calibri" w:cs="Calibri"/>
                <w:spacing w:val="-6"/>
              </w:rPr>
              <w:t>are</w:t>
            </w:r>
            <w:r w:rsidRPr="006D10D9">
              <w:rPr>
                <w:rFonts w:ascii="Calibri" w:hAnsi="Calibri" w:cs="Calibri"/>
                <w:spacing w:val="-10"/>
              </w:rPr>
              <w:t xml:space="preserve"> </w:t>
            </w:r>
            <w:r w:rsidRPr="006D10D9">
              <w:rPr>
                <w:rFonts w:ascii="Calibri" w:hAnsi="Calibri" w:cs="Calibri"/>
                <w:spacing w:val="-6"/>
              </w:rPr>
              <w:t>partners</w:t>
            </w:r>
            <w:r w:rsidRPr="006D10D9">
              <w:rPr>
                <w:rFonts w:ascii="Calibri" w:hAnsi="Calibri" w:cs="Calibri"/>
                <w:spacing w:val="-9"/>
              </w:rPr>
              <w:t xml:space="preserve"> </w:t>
            </w:r>
            <w:r w:rsidRPr="006D10D9">
              <w:rPr>
                <w:rFonts w:ascii="Calibri" w:hAnsi="Calibri" w:cs="Calibri"/>
                <w:spacing w:val="-6"/>
              </w:rPr>
              <w:t>in</w:t>
            </w:r>
            <w:r w:rsidRPr="006D10D9">
              <w:rPr>
                <w:rFonts w:ascii="Calibri" w:hAnsi="Calibri" w:cs="Calibri"/>
                <w:spacing w:val="-10"/>
              </w:rPr>
              <w:t xml:space="preserve"> </w:t>
            </w:r>
            <w:r w:rsidRPr="006D10D9">
              <w:rPr>
                <w:rFonts w:ascii="Calibri" w:hAnsi="Calibri" w:cs="Calibri"/>
                <w:spacing w:val="-6"/>
              </w:rPr>
              <w:t>a</w:t>
            </w:r>
            <w:r w:rsidRPr="006D10D9">
              <w:rPr>
                <w:rFonts w:ascii="Calibri" w:hAnsi="Calibri" w:cs="Calibri"/>
                <w:spacing w:val="-9"/>
              </w:rPr>
              <w:t xml:space="preserve"> </w:t>
            </w:r>
            <w:r w:rsidRPr="006D10D9">
              <w:rPr>
                <w:rFonts w:ascii="Calibri" w:hAnsi="Calibri" w:cs="Calibri"/>
                <w:spacing w:val="-6"/>
              </w:rPr>
              <w:t xml:space="preserve">learning </w:t>
            </w:r>
            <w:r w:rsidRPr="006D10D9">
              <w:rPr>
                <w:rFonts w:ascii="Calibri" w:hAnsi="Calibri" w:cs="Calibri"/>
                <w:spacing w:val="-2"/>
              </w:rPr>
              <w:t>process.</w:t>
            </w:r>
          </w:p>
          <w:p w14:paraId="783BE01E" w14:textId="77777777" w:rsidR="00692E44" w:rsidRPr="00D732AF" w:rsidRDefault="00692E44" w:rsidP="00692E44">
            <w:pPr>
              <w:pStyle w:val="ListParagraph"/>
              <w:shd w:val="clear" w:color="auto" w:fill="FFFFFF"/>
              <w:spacing w:before="100" w:beforeAutospacing="1" w:line="276" w:lineRule="auto"/>
              <w:jc w:val="both"/>
              <w:outlineLvl w:val="2"/>
              <w:rPr>
                <w:rFonts w:ascii="Calibri" w:hAnsi="Calibri" w:cs="Calibri"/>
                <w:spacing w:val="-2"/>
                <w:sz w:val="22"/>
                <w:szCs w:val="22"/>
              </w:rPr>
            </w:pPr>
          </w:p>
          <w:p w14:paraId="2C11D8F5" w14:textId="77777777" w:rsidR="00692E44" w:rsidRPr="006D10D9" w:rsidRDefault="00692E44" w:rsidP="00692E44">
            <w:pPr>
              <w:pStyle w:val="ListParagraph"/>
              <w:shd w:val="clear" w:color="auto" w:fill="FFFFFF"/>
              <w:spacing w:before="100" w:beforeAutospacing="1" w:line="276" w:lineRule="auto"/>
              <w:ind w:left="0"/>
              <w:jc w:val="both"/>
              <w:outlineLvl w:val="2"/>
              <w:rPr>
                <w:rFonts w:ascii="Calibri" w:eastAsia="Calibri" w:hAnsi="Calibri" w:cs="Calibri"/>
              </w:rPr>
            </w:pPr>
            <w:r w:rsidRPr="006D10D9">
              <w:rPr>
                <w:rFonts w:ascii="Calibri" w:hAnsi="Calibri" w:cs="Calibri"/>
                <w:spacing w:val="-2"/>
              </w:rPr>
              <w:t>These key features of youth work are rights based; it is all about the young person at the centre, about their needs and about that relationship with a youth worker. Youth Work is well placed to share information with young people about the UNCRC and their Rights. (</w:t>
            </w:r>
            <w:r w:rsidRPr="006D10D9">
              <w:rPr>
                <w:rFonts w:ascii="Calibri" w:eastAsia="Calibri" w:hAnsi="Calibri" w:cs="Calibri"/>
                <w:b/>
                <w:bCs/>
              </w:rPr>
              <w:t xml:space="preserve">Article 42 </w:t>
            </w:r>
            <w:r w:rsidRPr="006D10D9">
              <w:rPr>
                <w:rFonts w:ascii="Calibri" w:eastAsia="Calibri" w:hAnsi="Calibri" w:cs="Calibri"/>
              </w:rPr>
              <w:t xml:space="preserve">(knowledge of rights) as well as supporting </w:t>
            </w:r>
            <w:r w:rsidRPr="006D10D9">
              <w:rPr>
                <w:rFonts w:ascii="Calibri" w:hAnsi="Calibri" w:cs="Calibri"/>
                <w:spacing w:val="-2"/>
              </w:rPr>
              <w:t xml:space="preserve">support </w:t>
            </w:r>
            <w:r w:rsidRPr="006D10D9">
              <w:rPr>
                <w:rFonts w:ascii="Calibri" w:hAnsi="Calibri" w:cs="Calibri"/>
                <w:b/>
                <w:bCs/>
                <w:spacing w:val="-2"/>
              </w:rPr>
              <w:t>Article 31</w:t>
            </w:r>
            <w:r w:rsidRPr="006D10D9">
              <w:rPr>
                <w:rFonts w:ascii="Calibri" w:eastAsia="Calibri" w:hAnsi="Calibri" w:cs="Calibri"/>
              </w:rPr>
              <w:t xml:space="preserve"> (leisure, play and culture) by providing engaging and fun activities and informal learning directed by young people </w:t>
            </w:r>
            <w:r w:rsidRPr="006D10D9">
              <w:rPr>
                <w:rFonts w:ascii="Calibri" w:eastAsia="Calibri" w:hAnsi="Calibri" w:cs="Calibri"/>
                <w:b/>
                <w:bCs/>
              </w:rPr>
              <w:t>Article 29</w:t>
            </w:r>
            <w:r w:rsidRPr="006D10D9">
              <w:rPr>
                <w:rFonts w:ascii="Calibri" w:eastAsia="Calibri" w:hAnsi="Calibri" w:cs="Calibri"/>
              </w:rPr>
              <w:t xml:space="preserve"> (goals of education)  </w:t>
            </w:r>
          </w:p>
          <w:p w14:paraId="5D7E9DF2" w14:textId="77777777" w:rsidR="00692E44" w:rsidRPr="006D10D9" w:rsidRDefault="00692E44" w:rsidP="00692E44">
            <w:pPr>
              <w:pStyle w:val="ListParagraph"/>
              <w:shd w:val="clear" w:color="auto" w:fill="FFFFFF"/>
              <w:spacing w:before="100" w:beforeAutospacing="1" w:line="276" w:lineRule="auto"/>
              <w:ind w:left="0"/>
              <w:jc w:val="both"/>
              <w:outlineLvl w:val="2"/>
              <w:rPr>
                <w:rFonts w:ascii="Calibri" w:eastAsia="Calibri" w:hAnsi="Calibri" w:cs="Calibri"/>
                <w:spacing w:val="-2"/>
              </w:rPr>
            </w:pPr>
          </w:p>
          <w:p w14:paraId="441FF8FE" w14:textId="77777777" w:rsidR="00692E44" w:rsidRPr="006D10D9" w:rsidRDefault="00692E44" w:rsidP="00692E44">
            <w:pPr>
              <w:pStyle w:val="ListParagraph"/>
              <w:shd w:val="clear" w:color="auto" w:fill="FFFFFF"/>
              <w:spacing w:before="100" w:beforeAutospacing="1" w:line="276" w:lineRule="auto"/>
              <w:ind w:left="0"/>
              <w:jc w:val="both"/>
              <w:outlineLvl w:val="2"/>
              <w:rPr>
                <w:rFonts w:ascii="Calibri" w:eastAsia="Calibri" w:hAnsi="Calibri" w:cs="Calibri"/>
                <w:spacing w:val="-2"/>
              </w:rPr>
            </w:pPr>
            <w:r w:rsidRPr="006D10D9">
              <w:rPr>
                <w:rFonts w:ascii="Calibri" w:eastAsia="Calibri" w:hAnsi="Calibri" w:cs="Calibri"/>
                <w:spacing w:val="-2"/>
              </w:rPr>
              <w:t xml:space="preserve">The Youth Vision has three key goals: </w:t>
            </w:r>
          </w:p>
          <w:p w14:paraId="31663687" w14:textId="77777777" w:rsidR="00692E44" w:rsidRPr="006D10D9" w:rsidRDefault="00692E44" w:rsidP="00692E44">
            <w:pPr>
              <w:pStyle w:val="ListParagraph"/>
              <w:numPr>
                <w:ilvl w:val="0"/>
                <w:numId w:val="19"/>
              </w:numPr>
              <w:shd w:val="clear" w:color="auto" w:fill="FFFFFF"/>
              <w:spacing w:before="100" w:beforeAutospacing="1" w:line="276" w:lineRule="auto"/>
              <w:jc w:val="both"/>
              <w:outlineLvl w:val="2"/>
              <w:rPr>
                <w:rFonts w:ascii="Calibri" w:hAnsi="Calibri" w:cs="Calibri"/>
                <w:spacing w:val="-2"/>
              </w:rPr>
            </w:pPr>
            <w:r w:rsidRPr="006D10D9">
              <w:rPr>
                <w:rFonts w:ascii="Calibri" w:hAnsi="Calibri" w:cs="Calibri"/>
                <w:spacing w:val="-2"/>
              </w:rPr>
              <w:t>Children and young people feel safer in their communities</w:t>
            </w:r>
          </w:p>
          <w:p w14:paraId="236E9839" w14:textId="77777777" w:rsidR="00692E44" w:rsidRPr="006D10D9" w:rsidRDefault="00692E44" w:rsidP="00692E44">
            <w:pPr>
              <w:pStyle w:val="ListParagraph"/>
              <w:numPr>
                <w:ilvl w:val="0"/>
                <w:numId w:val="19"/>
              </w:numPr>
              <w:shd w:val="clear" w:color="auto" w:fill="FFFFFF"/>
              <w:spacing w:before="100" w:beforeAutospacing="1" w:line="276" w:lineRule="auto"/>
              <w:jc w:val="both"/>
              <w:outlineLvl w:val="2"/>
              <w:rPr>
                <w:rFonts w:ascii="Calibri" w:hAnsi="Calibri" w:cs="Calibri"/>
                <w:spacing w:val="-2"/>
              </w:rPr>
            </w:pPr>
            <w:r w:rsidRPr="006D10D9">
              <w:rPr>
                <w:rFonts w:ascii="Calibri" w:hAnsi="Calibri" w:cs="Calibri"/>
                <w:spacing w:val="-2"/>
              </w:rPr>
              <w:t>Children and young people’s ideas and experiences will be heard, listened to and acted upon</w:t>
            </w:r>
          </w:p>
          <w:p w14:paraId="5800D166" w14:textId="6234ECD5" w:rsidR="00692E44" w:rsidRPr="006D10D9" w:rsidRDefault="00692E44" w:rsidP="00692E44">
            <w:pPr>
              <w:pStyle w:val="ListParagraph"/>
              <w:numPr>
                <w:ilvl w:val="0"/>
                <w:numId w:val="19"/>
              </w:numPr>
              <w:shd w:val="clear" w:color="auto" w:fill="FFFFFF"/>
              <w:spacing w:before="100" w:beforeAutospacing="1" w:line="276" w:lineRule="auto"/>
              <w:jc w:val="both"/>
              <w:outlineLvl w:val="2"/>
              <w:rPr>
                <w:rFonts w:ascii="Calibri" w:eastAsia="Calibri" w:hAnsi="Calibri" w:cs="Calibri"/>
                <w:spacing w:val="-2"/>
              </w:rPr>
            </w:pPr>
            <w:r w:rsidRPr="006D10D9">
              <w:rPr>
                <w:rFonts w:ascii="Calibri" w:hAnsi="Calibri" w:cs="Calibri"/>
                <w:spacing w:val="-2"/>
              </w:rPr>
              <w:t>Children and young people feel included in their communities</w:t>
            </w:r>
          </w:p>
          <w:p w14:paraId="7C8E8FCB" w14:textId="77777777" w:rsidR="0003337B" w:rsidRPr="006D10D9" w:rsidRDefault="0003337B" w:rsidP="0003337B">
            <w:pPr>
              <w:pStyle w:val="ListParagraph"/>
              <w:shd w:val="clear" w:color="auto" w:fill="FFFFFF"/>
              <w:spacing w:before="100" w:beforeAutospacing="1" w:line="276" w:lineRule="auto"/>
              <w:jc w:val="both"/>
              <w:outlineLvl w:val="2"/>
              <w:rPr>
                <w:rFonts w:ascii="Calibri" w:eastAsia="Calibri" w:hAnsi="Calibri" w:cs="Calibri"/>
                <w:color w:val="FF0000"/>
                <w:spacing w:val="-2"/>
              </w:rPr>
            </w:pPr>
          </w:p>
          <w:p w14:paraId="2DDC4A37" w14:textId="77777777" w:rsidR="0003337B" w:rsidRPr="006D10D9" w:rsidRDefault="00692E44" w:rsidP="0003337B">
            <w:pPr>
              <w:shd w:val="clear" w:color="auto" w:fill="FFFFFF"/>
              <w:spacing w:line="276" w:lineRule="auto"/>
              <w:jc w:val="both"/>
              <w:outlineLvl w:val="2"/>
              <w:rPr>
                <w:rFonts w:ascii="Calibri" w:eastAsia="Calibri" w:hAnsi="Calibri" w:cs="Calibri"/>
                <w:spacing w:val="-2"/>
              </w:rPr>
            </w:pPr>
            <w:r w:rsidRPr="006D10D9">
              <w:rPr>
                <w:rFonts w:ascii="Calibri" w:eastAsia="Calibri" w:hAnsi="Calibri" w:cs="Calibri"/>
                <w:spacing w:val="-2"/>
              </w:rPr>
              <w:t xml:space="preserve">These </w:t>
            </w:r>
            <w:r w:rsidR="0003337B" w:rsidRPr="006D10D9">
              <w:rPr>
                <w:rFonts w:ascii="Calibri" w:eastAsia="Calibri" w:hAnsi="Calibri" w:cs="Calibri"/>
                <w:spacing w:val="-2"/>
              </w:rPr>
              <w:t xml:space="preserve">contribute to the implementation of UNCRC: </w:t>
            </w:r>
          </w:p>
          <w:p w14:paraId="6E38CB3C" w14:textId="77777777" w:rsidR="0003337B" w:rsidRPr="006D10D9" w:rsidRDefault="0003337B" w:rsidP="0003337B">
            <w:pPr>
              <w:shd w:val="clear" w:color="auto" w:fill="FFFFFF"/>
              <w:spacing w:line="276" w:lineRule="auto"/>
              <w:jc w:val="both"/>
              <w:outlineLvl w:val="2"/>
              <w:rPr>
                <w:rFonts w:ascii="Calibri" w:eastAsia="Calibri" w:hAnsi="Calibri" w:cs="Calibri"/>
                <w:b/>
                <w:bCs/>
                <w:color w:val="FF0000"/>
                <w:spacing w:val="-2"/>
              </w:rPr>
            </w:pPr>
          </w:p>
          <w:p w14:paraId="221CE467" w14:textId="19860718" w:rsidR="00692E44" w:rsidRDefault="0003337B" w:rsidP="0003337B">
            <w:pPr>
              <w:shd w:val="clear" w:color="auto" w:fill="FFFFFF"/>
              <w:spacing w:line="276" w:lineRule="auto"/>
              <w:jc w:val="both"/>
              <w:outlineLvl w:val="2"/>
              <w:rPr>
                <w:rFonts w:ascii="Calibri" w:hAnsi="Calibri" w:cs="Calibri"/>
                <w:shd w:val="clear" w:color="auto" w:fill="FAFAFA"/>
              </w:rPr>
            </w:pPr>
            <w:r w:rsidRPr="006D10D9">
              <w:rPr>
                <w:rFonts w:ascii="Calibri" w:eastAsia="Calibri" w:hAnsi="Calibri" w:cs="Calibri"/>
                <w:b/>
                <w:bCs/>
                <w:spacing w:val="-2"/>
              </w:rPr>
              <w:t>Safe:</w:t>
            </w:r>
            <w:r w:rsidRPr="006D10D9">
              <w:rPr>
                <w:rFonts w:ascii="Calibri" w:eastAsia="Calibri" w:hAnsi="Calibri" w:cs="Calibri"/>
                <w:spacing w:val="-2"/>
              </w:rPr>
              <w:t xml:space="preserve"> </w:t>
            </w:r>
            <w:r w:rsidR="00692E44" w:rsidRPr="006D10D9">
              <w:rPr>
                <w:rStyle w:val="Strong"/>
                <w:rFonts w:ascii="Calibri" w:hAnsi="Calibri" w:cs="Calibri"/>
                <w:b w:val="0"/>
                <w:bCs w:val="0"/>
                <w:shd w:val="clear" w:color="auto" w:fill="FAFAFA"/>
              </w:rPr>
              <w:t>The Youth Vision upholds the importance of young people meeting safely, with peers and youth workers, it upholds relationships with trusted adults, this promotes</w:t>
            </w:r>
            <w:r w:rsidR="00692E44" w:rsidRPr="006D10D9">
              <w:rPr>
                <w:rStyle w:val="Strong"/>
                <w:rFonts w:ascii="Calibri" w:hAnsi="Calibri" w:cs="Calibri"/>
                <w:shd w:val="clear" w:color="auto" w:fill="FAFAFA"/>
              </w:rPr>
              <w:t xml:space="preserve"> Article 15</w:t>
            </w:r>
            <w:r w:rsidR="00692E44" w:rsidRPr="006D10D9">
              <w:rPr>
                <w:rFonts w:ascii="Calibri" w:hAnsi="Calibri" w:cs="Calibri"/>
                <w:shd w:val="clear" w:color="auto" w:fill="FAFAFA"/>
              </w:rPr>
              <w:t xml:space="preserve"> (freedom of association), </w:t>
            </w:r>
            <w:r w:rsidR="00692E44" w:rsidRPr="006D10D9">
              <w:rPr>
                <w:rFonts w:ascii="Calibri" w:hAnsi="Calibri" w:cs="Calibri"/>
                <w:b/>
                <w:bCs/>
                <w:shd w:val="clear" w:color="auto" w:fill="FAFAFA"/>
              </w:rPr>
              <w:t>Article 12</w:t>
            </w:r>
            <w:r w:rsidR="00692E44" w:rsidRPr="006D10D9">
              <w:rPr>
                <w:rFonts w:ascii="Calibri" w:hAnsi="Calibri" w:cs="Calibri"/>
                <w:shd w:val="clear" w:color="auto" w:fill="FAFAFA"/>
              </w:rPr>
              <w:t xml:space="preserve"> (freedom of expression) and </w:t>
            </w:r>
            <w:r w:rsidR="00692E44" w:rsidRPr="006D10D9">
              <w:rPr>
                <w:rStyle w:val="Strong"/>
                <w:rFonts w:ascii="Calibri" w:hAnsi="Calibri" w:cs="Calibri"/>
                <w:shd w:val="clear" w:color="auto" w:fill="FAFAFA"/>
              </w:rPr>
              <w:t>Article 17</w:t>
            </w:r>
            <w:r w:rsidR="00692E44" w:rsidRPr="006D10D9">
              <w:rPr>
                <w:rFonts w:ascii="Calibri" w:hAnsi="Calibri" w:cs="Calibri"/>
                <w:shd w:val="clear" w:color="auto" w:fill="FAFAFA"/>
              </w:rPr>
              <w:t xml:space="preserve"> (access to information). Through sustaining safe youth work opportunities and trusted relationships with youth workers, young people report feeling safer and more supported in their communities. Aligning with </w:t>
            </w:r>
            <w:r w:rsidR="00692E44" w:rsidRPr="006D10D9">
              <w:rPr>
                <w:rFonts w:ascii="Calibri" w:hAnsi="Calibri" w:cs="Calibri"/>
                <w:b/>
                <w:bCs/>
                <w:shd w:val="clear" w:color="auto" w:fill="FAFAFA"/>
              </w:rPr>
              <w:t>Article 19</w:t>
            </w:r>
            <w:r w:rsidR="00692E44" w:rsidRPr="006D10D9">
              <w:rPr>
                <w:rFonts w:ascii="Calibri" w:hAnsi="Calibri" w:cs="Calibri"/>
                <w:shd w:val="clear" w:color="auto" w:fill="FAFAFA"/>
              </w:rPr>
              <w:t xml:space="preserve"> (protection from harm)</w:t>
            </w:r>
            <w:r w:rsidR="0058251C">
              <w:rPr>
                <w:rFonts w:ascii="Calibri" w:hAnsi="Calibri" w:cs="Calibri"/>
                <w:shd w:val="clear" w:color="auto" w:fill="FAFAFA"/>
              </w:rPr>
              <w:t>.</w:t>
            </w:r>
            <w:r w:rsidR="00692E44" w:rsidRPr="006D10D9">
              <w:rPr>
                <w:rFonts w:ascii="Calibri" w:hAnsi="Calibri" w:cs="Calibri"/>
                <w:shd w:val="clear" w:color="auto" w:fill="FAFAFA"/>
              </w:rPr>
              <w:t xml:space="preserve"> </w:t>
            </w:r>
          </w:p>
          <w:p w14:paraId="25433F32" w14:textId="54002F8F" w:rsidR="0053132A" w:rsidRPr="00146A6E" w:rsidRDefault="0053132A" w:rsidP="0003337B">
            <w:pPr>
              <w:shd w:val="clear" w:color="auto" w:fill="FFFFFF"/>
              <w:spacing w:line="276" w:lineRule="auto"/>
              <w:jc w:val="both"/>
              <w:outlineLvl w:val="2"/>
              <w:rPr>
                <w:rFonts w:ascii="Calibri" w:eastAsia="Calibri" w:hAnsi="Calibri" w:cs="Calibri"/>
                <w:i/>
                <w:iCs/>
                <w:spacing w:val="-2"/>
              </w:rPr>
            </w:pPr>
            <w:r>
              <w:rPr>
                <w:rFonts w:ascii="Calibri" w:hAnsi="Calibri" w:cs="Calibri"/>
                <w:shd w:val="clear" w:color="auto" w:fill="FAFAFA"/>
              </w:rPr>
              <w:t xml:space="preserve">Young people tell us: </w:t>
            </w:r>
            <w:r w:rsidRPr="00146A6E">
              <w:rPr>
                <w:rFonts w:ascii="Calibri" w:hAnsi="Calibri" w:cs="Calibri"/>
                <w:i/>
                <w:iCs/>
                <w:shd w:val="clear" w:color="auto" w:fill="FAFAFA"/>
              </w:rPr>
              <w:t>“</w:t>
            </w:r>
            <w:r w:rsidR="00146A6E" w:rsidRPr="00146A6E">
              <w:rPr>
                <w:rFonts w:ascii="Calibri" w:hAnsi="Calibri" w:cs="Calibri"/>
                <w:i/>
                <w:iCs/>
                <w:shd w:val="clear" w:color="auto" w:fill="FAFAFA"/>
              </w:rPr>
              <w:t xml:space="preserve">Youth work takes us away from different environments where we might not be safe and offers a space for us to go where there are adults we trust.” </w:t>
            </w:r>
          </w:p>
          <w:p w14:paraId="20745F0C" w14:textId="77777777" w:rsidR="00146A6E" w:rsidRDefault="0003337B" w:rsidP="00146A6E">
            <w:pPr>
              <w:shd w:val="clear" w:color="auto" w:fill="FFFFFF"/>
              <w:spacing w:before="100" w:beforeAutospacing="1"/>
              <w:jc w:val="both"/>
              <w:outlineLvl w:val="2"/>
              <w:rPr>
                <w:rFonts w:ascii="Calibri" w:eastAsia="Calibri" w:hAnsi="Calibri" w:cs="Calibri"/>
                <w:b/>
                <w:bCs/>
              </w:rPr>
            </w:pPr>
            <w:r w:rsidRPr="006D10D9">
              <w:rPr>
                <w:rFonts w:ascii="Calibri" w:hAnsi="Calibri" w:cs="Calibri"/>
                <w:b/>
                <w:bCs/>
                <w:shd w:val="clear" w:color="auto" w:fill="FAFAFA"/>
              </w:rPr>
              <w:t>Heard:</w:t>
            </w:r>
            <w:r w:rsidRPr="006D10D9">
              <w:rPr>
                <w:rFonts w:ascii="Calibri" w:hAnsi="Calibri" w:cs="Calibri"/>
                <w:shd w:val="clear" w:color="auto" w:fill="FAFAFA"/>
              </w:rPr>
              <w:t xml:space="preserve"> </w:t>
            </w:r>
            <w:r w:rsidR="00692E44" w:rsidRPr="006D10D9">
              <w:rPr>
                <w:rFonts w:ascii="Calibri" w:hAnsi="Calibri" w:cs="Calibri"/>
                <w:shd w:val="clear" w:color="auto" w:fill="FAFAFA"/>
              </w:rPr>
              <w:t xml:space="preserve">The Youth Vision </w:t>
            </w:r>
            <w:r w:rsidR="0056431D" w:rsidRPr="006D10D9">
              <w:rPr>
                <w:rFonts w:ascii="Calibri" w:hAnsi="Calibri" w:cs="Calibri"/>
                <w:shd w:val="clear" w:color="auto" w:fill="FAFAFA"/>
              </w:rPr>
              <w:t>directly supports Articles such as </w:t>
            </w:r>
            <w:r w:rsidR="0056431D" w:rsidRPr="006D10D9">
              <w:rPr>
                <w:rStyle w:val="Strong"/>
                <w:rFonts w:ascii="Calibri" w:hAnsi="Calibri" w:cs="Calibri"/>
                <w:shd w:val="clear" w:color="auto" w:fill="FAFAFA"/>
              </w:rPr>
              <w:t>Article 12</w:t>
            </w:r>
            <w:r w:rsidR="0056431D" w:rsidRPr="006D10D9">
              <w:rPr>
                <w:rFonts w:ascii="Calibri" w:hAnsi="Calibri" w:cs="Calibri"/>
                <w:shd w:val="clear" w:color="auto" w:fill="FAFAFA"/>
              </w:rPr>
              <w:t> (the right to be heard), by providing spaces, opportunities, and tools for young people to be</w:t>
            </w:r>
            <w:r w:rsidR="0056431D" w:rsidRPr="00D732AF">
              <w:rPr>
                <w:rFonts w:ascii="Calibri" w:hAnsi="Calibri" w:cs="Calibri"/>
                <w:sz w:val="22"/>
                <w:szCs w:val="22"/>
                <w:shd w:val="clear" w:color="auto" w:fill="FAFAFA"/>
              </w:rPr>
              <w:t xml:space="preserve"> </w:t>
            </w:r>
            <w:r w:rsidR="0056431D" w:rsidRPr="006D10D9">
              <w:rPr>
                <w:rFonts w:ascii="Calibri" w:hAnsi="Calibri" w:cs="Calibri"/>
                <w:shd w:val="clear" w:color="auto" w:fill="FAFAFA"/>
              </w:rPr>
              <w:t xml:space="preserve">meaningfully involved in shaping decisions that affect them. </w:t>
            </w:r>
            <w:r w:rsidR="001A73E5" w:rsidRPr="006D10D9">
              <w:rPr>
                <w:rFonts w:ascii="Calibri" w:hAnsi="Calibri" w:cs="Calibri"/>
                <w:shd w:val="clear" w:color="auto" w:fill="FAFAFA"/>
              </w:rPr>
              <w:t xml:space="preserve">Improving systems and support for young people’s meaningful participation will lead to policies and practices which better support the need of children and young people, aligning with </w:t>
            </w:r>
            <w:r w:rsidR="001A73E5" w:rsidRPr="006D10D9">
              <w:rPr>
                <w:rFonts w:ascii="Calibri" w:hAnsi="Calibri" w:cs="Calibri"/>
                <w:b/>
                <w:bCs/>
                <w:shd w:val="clear" w:color="auto" w:fill="FAFAFA"/>
              </w:rPr>
              <w:t>Article 3</w:t>
            </w:r>
            <w:r w:rsidR="001A73E5" w:rsidRPr="006D10D9">
              <w:rPr>
                <w:rFonts w:ascii="Calibri" w:hAnsi="Calibri" w:cs="Calibri"/>
                <w:shd w:val="clear" w:color="auto" w:fill="FAFAFA"/>
              </w:rPr>
              <w:t xml:space="preserve"> </w:t>
            </w:r>
            <w:r w:rsidR="001A73E5" w:rsidRPr="006D10D9">
              <w:rPr>
                <w:rFonts w:ascii="Calibri" w:eastAsia="Calibri" w:hAnsi="Calibri" w:cs="Calibri"/>
                <w:b/>
                <w:bCs/>
              </w:rPr>
              <w:t>(best interests of the child)</w:t>
            </w:r>
            <w:r w:rsidR="00692E44" w:rsidRPr="006D10D9">
              <w:rPr>
                <w:rFonts w:ascii="Calibri" w:eastAsia="Calibri" w:hAnsi="Calibri" w:cs="Calibri"/>
                <w:b/>
                <w:bCs/>
              </w:rPr>
              <w:t xml:space="preserve">. </w:t>
            </w:r>
          </w:p>
          <w:p w14:paraId="7349168E" w14:textId="12AA5419" w:rsidR="00146A6E" w:rsidRPr="00146A6E" w:rsidRDefault="00146A6E" w:rsidP="00146A6E">
            <w:pPr>
              <w:shd w:val="clear" w:color="auto" w:fill="FFFFFF"/>
              <w:spacing w:before="100" w:beforeAutospacing="1"/>
              <w:jc w:val="both"/>
              <w:outlineLvl w:val="2"/>
              <w:rPr>
                <w:rStyle w:val="Strong"/>
                <w:rFonts w:ascii="Calibri" w:eastAsia="Calibri" w:hAnsi="Calibri" w:cs="Calibri"/>
                <w:i/>
                <w:iCs/>
              </w:rPr>
            </w:pPr>
            <w:r w:rsidRPr="00146A6E">
              <w:rPr>
                <w:rStyle w:val="Strong"/>
                <w:rFonts w:ascii="Calibri" w:eastAsia="Calibri" w:hAnsi="Calibri" w:cs="Calibri"/>
                <w:b w:val="0"/>
                <w:bCs w:val="0"/>
              </w:rPr>
              <w:t>Y</w:t>
            </w:r>
            <w:r w:rsidRPr="00146A6E">
              <w:rPr>
                <w:rStyle w:val="Strong"/>
                <w:rFonts w:ascii="Calibri" w:hAnsi="Calibri" w:cs="Calibri"/>
                <w:b w:val="0"/>
                <w:bCs w:val="0"/>
              </w:rPr>
              <w:t xml:space="preserve">oung people tell us: </w:t>
            </w:r>
            <w:r w:rsidRPr="00146A6E">
              <w:rPr>
                <w:rStyle w:val="Strong"/>
                <w:rFonts w:ascii="Calibri" w:hAnsi="Calibri" w:cs="Calibri"/>
                <w:b w:val="0"/>
                <w:bCs w:val="0"/>
                <w:i/>
                <w:iCs/>
              </w:rPr>
              <w:t xml:space="preserve">“Young people’s views need to be listened to. We have ideas for the things that need to be improved or changed.” </w:t>
            </w:r>
          </w:p>
          <w:p w14:paraId="52FBDD24" w14:textId="67D722D8" w:rsidR="0003337B" w:rsidRDefault="0003337B" w:rsidP="0034141C">
            <w:pPr>
              <w:shd w:val="clear" w:color="auto" w:fill="FFFFFF"/>
              <w:spacing w:before="100" w:beforeAutospacing="1" w:line="276" w:lineRule="auto"/>
              <w:jc w:val="both"/>
              <w:outlineLvl w:val="2"/>
              <w:rPr>
                <w:rFonts w:ascii="Calibri" w:hAnsi="Calibri" w:cs="Calibri"/>
                <w:shd w:val="clear" w:color="auto" w:fill="FAFAFA"/>
              </w:rPr>
            </w:pPr>
            <w:r w:rsidRPr="006D10D9">
              <w:rPr>
                <w:rFonts w:ascii="Calibri" w:hAnsi="Calibri" w:cs="Calibri"/>
                <w:b/>
                <w:bCs/>
                <w:shd w:val="clear" w:color="auto" w:fill="FAFAFA"/>
              </w:rPr>
              <w:t>Included:</w:t>
            </w:r>
            <w:r w:rsidRPr="006D10D9">
              <w:rPr>
                <w:rFonts w:ascii="Calibri" w:hAnsi="Calibri" w:cs="Calibri"/>
                <w:shd w:val="clear" w:color="auto" w:fill="FAFAFA"/>
              </w:rPr>
              <w:t xml:space="preserve"> </w:t>
            </w:r>
            <w:r w:rsidR="0056431D" w:rsidRPr="006D10D9">
              <w:rPr>
                <w:rFonts w:ascii="Calibri" w:hAnsi="Calibri" w:cs="Calibri"/>
                <w:shd w:val="clear" w:color="auto" w:fill="FAFAFA"/>
              </w:rPr>
              <w:t>The strategy also promotes inclusive opportunities that enhance wellbeing and belonging, particularly for those who may face barriers to participation, thereby advancing </w:t>
            </w:r>
            <w:r w:rsidR="0056431D" w:rsidRPr="006D10D9">
              <w:rPr>
                <w:rStyle w:val="Strong"/>
                <w:rFonts w:ascii="Calibri" w:hAnsi="Calibri" w:cs="Calibri"/>
                <w:shd w:val="clear" w:color="auto" w:fill="FAFAFA"/>
              </w:rPr>
              <w:t>Article 2</w:t>
            </w:r>
            <w:r w:rsidR="0056431D" w:rsidRPr="006D10D9">
              <w:rPr>
                <w:rFonts w:ascii="Calibri" w:hAnsi="Calibri" w:cs="Calibri"/>
                <w:shd w:val="clear" w:color="auto" w:fill="FAFAFA"/>
              </w:rPr>
              <w:t> (non-discrimination)</w:t>
            </w:r>
            <w:r w:rsidRPr="006D10D9">
              <w:rPr>
                <w:rFonts w:ascii="Calibri" w:hAnsi="Calibri" w:cs="Calibri"/>
                <w:shd w:val="clear" w:color="auto" w:fill="FAFAFA"/>
              </w:rPr>
              <w:t xml:space="preserve"> </w:t>
            </w:r>
            <w:r w:rsidR="0056431D" w:rsidRPr="006D10D9">
              <w:rPr>
                <w:rFonts w:ascii="Calibri" w:hAnsi="Calibri" w:cs="Calibri"/>
                <w:shd w:val="clear" w:color="auto" w:fill="FAFAFA"/>
              </w:rPr>
              <w:t>and </w:t>
            </w:r>
            <w:r w:rsidR="0056431D" w:rsidRPr="006D10D9">
              <w:rPr>
                <w:rStyle w:val="Strong"/>
                <w:rFonts w:ascii="Calibri" w:hAnsi="Calibri" w:cs="Calibri"/>
                <w:shd w:val="clear" w:color="auto" w:fill="FAFAFA"/>
              </w:rPr>
              <w:t>Article 23</w:t>
            </w:r>
            <w:r w:rsidR="0056431D" w:rsidRPr="006D10D9">
              <w:rPr>
                <w:rFonts w:ascii="Calibri" w:hAnsi="Calibri" w:cs="Calibri"/>
                <w:shd w:val="clear" w:color="auto" w:fill="FAFAFA"/>
              </w:rPr>
              <w:t xml:space="preserve"> (rights of children with disabilities). </w:t>
            </w:r>
          </w:p>
          <w:p w14:paraId="07C19F05" w14:textId="13268F41" w:rsidR="00146A6E" w:rsidRPr="00146A6E" w:rsidRDefault="00146A6E" w:rsidP="0034141C">
            <w:pPr>
              <w:shd w:val="clear" w:color="auto" w:fill="FFFFFF"/>
              <w:spacing w:before="100" w:beforeAutospacing="1" w:line="276" w:lineRule="auto"/>
              <w:jc w:val="both"/>
              <w:outlineLvl w:val="2"/>
              <w:rPr>
                <w:rFonts w:ascii="Calibri" w:hAnsi="Calibri" w:cs="Calibri"/>
                <w:i/>
                <w:iCs/>
                <w:shd w:val="clear" w:color="auto" w:fill="FAFAFA"/>
              </w:rPr>
            </w:pPr>
            <w:r>
              <w:rPr>
                <w:rFonts w:ascii="Calibri" w:hAnsi="Calibri" w:cs="Calibri"/>
                <w:shd w:val="clear" w:color="auto" w:fill="FAFAFA"/>
              </w:rPr>
              <w:t xml:space="preserve">Young people tell us: </w:t>
            </w:r>
            <w:r w:rsidRPr="00146A6E">
              <w:rPr>
                <w:rFonts w:ascii="Calibri" w:hAnsi="Calibri" w:cs="Calibri"/>
                <w:i/>
                <w:iCs/>
                <w:shd w:val="clear" w:color="auto" w:fill="FAFAFA"/>
              </w:rPr>
              <w:t xml:space="preserve">“To feel included we need more options for us, as young people, this could be more mental health support to help to find work, or more free places to go. We want the same opportunities as other people get.” </w:t>
            </w:r>
          </w:p>
          <w:p w14:paraId="44871C30" w14:textId="4C55CF71" w:rsidR="0034141C" w:rsidRPr="006D10D9" w:rsidRDefault="0003337B" w:rsidP="00D732AF">
            <w:pPr>
              <w:shd w:val="clear" w:color="auto" w:fill="FFFFFF"/>
              <w:spacing w:before="100" w:beforeAutospacing="1" w:line="276" w:lineRule="auto"/>
              <w:jc w:val="both"/>
              <w:outlineLvl w:val="2"/>
              <w:rPr>
                <w:rFonts w:ascii="Calibri" w:hAnsi="Calibri" w:cs="Calibri"/>
                <w:shd w:val="clear" w:color="auto" w:fill="FAFAFA"/>
              </w:rPr>
            </w:pPr>
            <w:r w:rsidRPr="006D10D9">
              <w:rPr>
                <w:rFonts w:ascii="Calibri" w:hAnsi="Calibri" w:cs="Calibri"/>
                <w:shd w:val="clear" w:color="auto" w:fill="FAFAFA"/>
              </w:rPr>
              <w:t xml:space="preserve">Through a youth work approach and the stated goals of the Youth Vision, it supports the implementation of </w:t>
            </w:r>
            <w:r w:rsidR="0058251C">
              <w:rPr>
                <w:rFonts w:ascii="Calibri" w:hAnsi="Calibri" w:cs="Calibri"/>
                <w:shd w:val="clear" w:color="auto" w:fill="FAFAFA"/>
              </w:rPr>
              <w:t xml:space="preserve">the </w:t>
            </w:r>
            <w:r w:rsidRPr="006D10D9">
              <w:rPr>
                <w:rFonts w:ascii="Calibri" w:hAnsi="Calibri" w:cs="Calibri"/>
                <w:shd w:val="clear" w:color="auto" w:fill="FAFAFA"/>
              </w:rPr>
              <w:t xml:space="preserve">UNCRC in East Lothian </w:t>
            </w:r>
            <w:r w:rsidRPr="006D10D9">
              <w:rPr>
                <w:rFonts w:ascii="Calibri" w:hAnsi="Calibri" w:cs="Calibri"/>
                <w:b/>
                <w:bCs/>
                <w:shd w:val="clear" w:color="auto" w:fill="FAFAFA"/>
              </w:rPr>
              <w:t>Article 4</w:t>
            </w:r>
            <w:r w:rsidRPr="006D10D9">
              <w:rPr>
                <w:rFonts w:ascii="Calibri" w:eastAsia="Calibri" w:hAnsi="Calibri" w:cs="Calibri"/>
              </w:rPr>
              <w:t xml:space="preserve"> (implementation of the Convention). Giving </w:t>
            </w:r>
            <w:r w:rsidR="0056431D" w:rsidRPr="006D10D9">
              <w:rPr>
                <w:rFonts w:ascii="Calibri" w:hAnsi="Calibri" w:cs="Calibri"/>
                <w:shd w:val="clear" w:color="auto" w:fill="FAFAFA"/>
              </w:rPr>
              <w:t>tangible effect to the UNCRC and support</w:t>
            </w:r>
            <w:r w:rsidRPr="006D10D9">
              <w:rPr>
                <w:rFonts w:ascii="Calibri" w:hAnsi="Calibri" w:cs="Calibri"/>
                <w:shd w:val="clear" w:color="auto" w:fill="FAFAFA"/>
              </w:rPr>
              <w:t>ing</w:t>
            </w:r>
            <w:r w:rsidR="0056431D" w:rsidRPr="006D10D9">
              <w:rPr>
                <w:rFonts w:ascii="Calibri" w:hAnsi="Calibri" w:cs="Calibri"/>
                <w:shd w:val="clear" w:color="auto" w:fill="FAFAFA"/>
              </w:rPr>
              <w:t xml:space="preserve"> Scottish Ministers in fulfilling their duty to report on children’s rights under the Children and Young People (Scotland) Act 2014.</w:t>
            </w:r>
            <w:r w:rsidR="0034141C" w:rsidRPr="006D10D9">
              <w:rPr>
                <w:rFonts w:ascii="Calibri" w:eastAsia="Times New Roman" w:hAnsi="Calibri" w:cs="Calibri"/>
                <w:i/>
                <w:iCs/>
                <w:kern w:val="0"/>
                <w:lang w:eastAsia="en-GB"/>
                <w14:ligatures w14:val="none"/>
              </w:rPr>
              <w:t xml:space="preserve"> </w:t>
            </w:r>
          </w:p>
          <w:p w14:paraId="18C8B45D" w14:textId="3053911E" w:rsidR="00027EE8" w:rsidRDefault="00027EE8"/>
        </w:tc>
      </w:tr>
      <w:tr w:rsidR="004D5499" w14:paraId="5299577C" w14:textId="77777777" w:rsidTr="004D5499">
        <w:tc>
          <w:tcPr>
            <w:tcW w:w="1129" w:type="dxa"/>
          </w:tcPr>
          <w:p w14:paraId="5586917C" w14:textId="20CD59D5" w:rsidR="004D5499" w:rsidRDefault="004D5499" w:rsidP="004D5499">
            <w:pPr>
              <w:pStyle w:val="ListParagraph"/>
              <w:numPr>
                <w:ilvl w:val="0"/>
                <w:numId w:val="1"/>
              </w:numPr>
            </w:pPr>
          </w:p>
        </w:tc>
        <w:tc>
          <w:tcPr>
            <w:tcW w:w="7887" w:type="dxa"/>
          </w:tcPr>
          <w:p w14:paraId="35BC9BB7" w14:textId="77777777" w:rsidR="004D5499" w:rsidRPr="00146A6E" w:rsidRDefault="004D5499" w:rsidP="000B1B3B">
            <w:pPr>
              <w:jc w:val="both"/>
              <w:rPr>
                <w:rFonts w:cs="Calibri"/>
              </w:rPr>
            </w:pPr>
            <w:r w:rsidRPr="00146A6E">
              <w:rPr>
                <w:rFonts w:cs="Calibri"/>
              </w:rPr>
              <w:t>How have you consulted with relevant stakeholders, including involving children and young people in the development of the policy/measure?</w:t>
            </w:r>
          </w:p>
          <w:p w14:paraId="0259E025" w14:textId="77777777" w:rsidR="0034141C" w:rsidRPr="000B1B3B" w:rsidRDefault="0034141C" w:rsidP="000B1B3B">
            <w:pPr>
              <w:jc w:val="both"/>
              <w:rPr>
                <w:rFonts w:ascii="Calibri" w:hAnsi="Calibri" w:cs="Calibri"/>
                <w:sz w:val="22"/>
                <w:szCs w:val="22"/>
              </w:rPr>
            </w:pPr>
          </w:p>
          <w:p w14:paraId="15DE6752" w14:textId="1FF8F697" w:rsidR="0034141C" w:rsidRPr="006D10D9" w:rsidRDefault="0034141C" w:rsidP="000B1B3B">
            <w:pPr>
              <w:jc w:val="both"/>
              <w:rPr>
                <w:rFonts w:ascii="Calibri" w:hAnsi="Calibri" w:cs="Calibri"/>
              </w:rPr>
            </w:pPr>
            <w:r w:rsidRPr="006D10D9">
              <w:rPr>
                <w:rFonts w:ascii="Calibri" w:hAnsi="Calibri" w:cs="Calibri"/>
              </w:rPr>
              <w:t>In the original Youth Vision, 85 young people took part in an online survey. A Young People’s Advisory Group</w:t>
            </w:r>
            <w:r w:rsidR="00C949F5" w:rsidRPr="006D10D9">
              <w:rPr>
                <w:rFonts w:ascii="Calibri" w:hAnsi="Calibri" w:cs="Calibri"/>
              </w:rPr>
              <w:t xml:space="preserve"> (</w:t>
            </w:r>
            <w:r w:rsidR="0003337B" w:rsidRPr="006D10D9">
              <w:rPr>
                <w:rFonts w:ascii="Calibri" w:hAnsi="Calibri" w:cs="Calibri"/>
              </w:rPr>
              <w:t>6 young people)</w:t>
            </w:r>
            <w:r w:rsidRPr="006D10D9">
              <w:rPr>
                <w:rFonts w:ascii="Calibri" w:hAnsi="Calibri" w:cs="Calibri"/>
              </w:rPr>
              <w:t xml:space="preserve"> </w:t>
            </w:r>
            <w:r w:rsidR="00C875F0" w:rsidRPr="006D10D9">
              <w:rPr>
                <w:rFonts w:ascii="Calibri" w:hAnsi="Calibri" w:cs="Calibri"/>
              </w:rPr>
              <w:t>was developed to help shape</w:t>
            </w:r>
            <w:r w:rsidRPr="006D10D9">
              <w:rPr>
                <w:rFonts w:ascii="Calibri" w:hAnsi="Calibri" w:cs="Calibri"/>
              </w:rPr>
              <w:t xml:space="preserve"> the vision and was made up of young people between 12 and 24. Two of these young people are still involved today. This YPAG ran in parallel with a</w:t>
            </w:r>
            <w:r w:rsidR="00C875F0" w:rsidRPr="006D10D9">
              <w:rPr>
                <w:rFonts w:ascii="Calibri" w:hAnsi="Calibri" w:cs="Calibri"/>
              </w:rPr>
              <w:t xml:space="preserve"> group of </w:t>
            </w:r>
            <w:r w:rsidR="00C875F0" w:rsidRPr="006D10D9">
              <w:rPr>
                <w:rFonts w:ascii="Calibri" w:hAnsi="Calibri" w:cs="Calibri"/>
              </w:rPr>
              <w:lastRenderedPageBreak/>
              <w:t xml:space="preserve">professionals </w:t>
            </w:r>
            <w:r w:rsidRPr="006D10D9">
              <w:rPr>
                <w:rFonts w:ascii="Calibri" w:hAnsi="Calibri" w:cs="Calibri"/>
              </w:rPr>
              <w:t>from local authority and third sector</w:t>
            </w:r>
            <w:r w:rsidR="00C875F0" w:rsidRPr="006D10D9">
              <w:rPr>
                <w:rFonts w:ascii="Calibri" w:hAnsi="Calibri" w:cs="Calibri"/>
              </w:rPr>
              <w:t xml:space="preserve"> </w:t>
            </w:r>
            <w:r w:rsidRPr="006D10D9">
              <w:rPr>
                <w:rFonts w:ascii="Calibri" w:hAnsi="Calibri" w:cs="Calibri"/>
              </w:rPr>
              <w:t xml:space="preserve">working with young people. </w:t>
            </w:r>
            <w:r w:rsidR="00C875F0" w:rsidRPr="006D10D9">
              <w:rPr>
                <w:rFonts w:ascii="Calibri" w:hAnsi="Calibri" w:cs="Calibri"/>
              </w:rPr>
              <w:t xml:space="preserve">Together they helped shape the development of the Youth Vision. </w:t>
            </w:r>
          </w:p>
          <w:p w14:paraId="60AD5B80" w14:textId="77777777" w:rsidR="0034141C" w:rsidRPr="006D10D9" w:rsidRDefault="0034141C" w:rsidP="000B1B3B">
            <w:pPr>
              <w:jc w:val="both"/>
              <w:rPr>
                <w:rFonts w:ascii="Calibri" w:hAnsi="Calibri" w:cs="Calibri"/>
              </w:rPr>
            </w:pPr>
          </w:p>
          <w:p w14:paraId="53504804" w14:textId="6BC55684" w:rsidR="0034141C" w:rsidRPr="006D10D9" w:rsidRDefault="00C875F0" w:rsidP="000B1B3B">
            <w:pPr>
              <w:jc w:val="both"/>
              <w:rPr>
                <w:rFonts w:ascii="Calibri" w:hAnsi="Calibri" w:cs="Calibri"/>
              </w:rPr>
            </w:pPr>
            <w:r w:rsidRPr="006D10D9">
              <w:rPr>
                <w:rFonts w:ascii="Calibri" w:hAnsi="Calibri" w:cs="Calibri"/>
              </w:rPr>
              <w:t xml:space="preserve">The Youth Vision was paused and in restarting this work a review has been undertaken. This initial consultation took the form of a café conversation where stakeholders were invited to restart the </w:t>
            </w:r>
            <w:r w:rsidR="00A53996" w:rsidRPr="006D10D9">
              <w:rPr>
                <w:rFonts w:ascii="Calibri" w:hAnsi="Calibri" w:cs="Calibri"/>
              </w:rPr>
              <w:t>discussion</w:t>
            </w:r>
            <w:r w:rsidRPr="006D10D9">
              <w:rPr>
                <w:rFonts w:ascii="Calibri" w:hAnsi="Calibri" w:cs="Calibri"/>
              </w:rPr>
              <w:t xml:space="preserve">. </w:t>
            </w:r>
            <w:r w:rsidR="00D732AF" w:rsidRPr="006D10D9">
              <w:rPr>
                <w:rFonts w:ascii="Calibri" w:hAnsi="Calibri" w:cs="Calibri"/>
              </w:rPr>
              <w:t>Stakeholders</w:t>
            </w:r>
            <w:r w:rsidR="0034141C" w:rsidRPr="006D10D9">
              <w:rPr>
                <w:rFonts w:ascii="Calibri" w:hAnsi="Calibri" w:cs="Calibri"/>
              </w:rPr>
              <w:t xml:space="preserve"> </w:t>
            </w:r>
            <w:r w:rsidRPr="006D10D9">
              <w:rPr>
                <w:rFonts w:ascii="Calibri" w:hAnsi="Calibri" w:cs="Calibri"/>
              </w:rPr>
              <w:t>were from local authority and third sector</w:t>
            </w:r>
            <w:r w:rsidR="00A53996" w:rsidRPr="006D10D9">
              <w:rPr>
                <w:rFonts w:ascii="Calibri" w:hAnsi="Calibri" w:cs="Calibri"/>
              </w:rPr>
              <w:t xml:space="preserve"> with </w:t>
            </w:r>
            <w:r w:rsidR="0034141C" w:rsidRPr="006D10D9">
              <w:rPr>
                <w:rFonts w:ascii="Calibri" w:hAnsi="Calibri" w:cs="Calibri"/>
              </w:rPr>
              <w:t>30 partners attend</w:t>
            </w:r>
            <w:r w:rsidR="00A53996" w:rsidRPr="006D10D9">
              <w:rPr>
                <w:rFonts w:ascii="Calibri" w:hAnsi="Calibri" w:cs="Calibri"/>
              </w:rPr>
              <w:t>ing the event</w:t>
            </w:r>
            <w:r w:rsidR="0034141C" w:rsidRPr="006D10D9">
              <w:rPr>
                <w:rFonts w:ascii="Calibri" w:hAnsi="Calibri" w:cs="Calibri"/>
              </w:rPr>
              <w:t>. From this group, 10 signed up to be part of the Short Life Working Group</w:t>
            </w:r>
            <w:r w:rsidR="000B1B3B" w:rsidRPr="006D10D9">
              <w:rPr>
                <w:rFonts w:ascii="Calibri" w:hAnsi="Calibri" w:cs="Calibri"/>
              </w:rPr>
              <w:t>, though an additional 7 have attended Short Life Working group meetings since then</w:t>
            </w:r>
            <w:r w:rsidR="0034141C" w:rsidRPr="006D10D9">
              <w:rPr>
                <w:rFonts w:ascii="Calibri" w:hAnsi="Calibri" w:cs="Calibri"/>
              </w:rPr>
              <w:t xml:space="preserve">. </w:t>
            </w:r>
          </w:p>
          <w:p w14:paraId="5659F11D" w14:textId="77777777" w:rsidR="0034141C" w:rsidRPr="006D10D9" w:rsidRDefault="0034141C" w:rsidP="000B1B3B">
            <w:pPr>
              <w:jc w:val="both"/>
              <w:rPr>
                <w:rFonts w:ascii="Calibri" w:hAnsi="Calibri" w:cs="Calibri"/>
              </w:rPr>
            </w:pPr>
          </w:p>
          <w:p w14:paraId="35668448" w14:textId="49C13EFD" w:rsidR="00A53996" w:rsidRPr="006D10D9" w:rsidRDefault="00C875F0" w:rsidP="000B1B3B">
            <w:pPr>
              <w:jc w:val="both"/>
              <w:rPr>
                <w:rFonts w:ascii="Calibri" w:hAnsi="Calibri" w:cs="Calibri"/>
              </w:rPr>
            </w:pPr>
            <w:r w:rsidRPr="006D10D9">
              <w:rPr>
                <w:rFonts w:ascii="Calibri" w:hAnsi="Calibri" w:cs="Calibri"/>
              </w:rPr>
              <w:t xml:space="preserve">The </w:t>
            </w:r>
            <w:r w:rsidR="0034141C" w:rsidRPr="006D10D9">
              <w:rPr>
                <w:rFonts w:ascii="Calibri" w:hAnsi="Calibri" w:cs="Calibri"/>
              </w:rPr>
              <w:t>Short Life Working Group (a group of professionals est. Feb 2025), wanted to check if young people felt ‘Young People in East Lothian are Safe, Valued and Heard’</w:t>
            </w:r>
            <w:r w:rsidRPr="006D10D9">
              <w:rPr>
                <w:rFonts w:ascii="Calibri" w:hAnsi="Calibri" w:cs="Calibri"/>
              </w:rPr>
              <w:t xml:space="preserve"> </w:t>
            </w:r>
            <w:r w:rsidR="0034141C" w:rsidRPr="006D10D9">
              <w:rPr>
                <w:rFonts w:ascii="Calibri" w:hAnsi="Calibri" w:cs="Calibri"/>
              </w:rPr>
              <w:t xml:space="preserve">should remain the </w:t>
            </w:r>
            <w:r w:rsidR="00A53996" w:rsidRPr="006D10D9">
              <w:rPr>
                <w:rFonts w:ascii="Calibri" w:hAnsi="Calibri" w:cs="Calibri"/>
              </w:rPr>
              <w:t>‘v</w:t>
            </w:r>
            <w:r w:rsidR="0034141C" w:rsidRPr="006D10D9">
              <w:rPr>
                <w:rFonts w:ascii="Calibri" w:hAnsi="Calibri" w:cs="Calibri"/>
              </w:rPr>
              <w:t>ision</w:t>
            </w:r>
            <w:r w:rsidR="00A53996" w:rsidRPr="006D10D9">
              <w:rPr>
                <w:rFonts w:ascii="Calibri" w:hAnsi="Calibri" w:cs="Calibri"/>
              </w:rPr>
              <w:t>’</w:t>
            </w:r>
            <w:r w:rsidR="0034141C" w:rsidRPr="006D10D9">
              <w:rPr>
                <w:rFonts w:ascii="Calibri" w:hAnsi="Calibri" w:cs="Calibri"/>
              </w:rPr>
              <w:t xml:space="preserve"> of the </w:t>
            </w:r>
            <w:r w:rsidR="00A53996" w:rsidRPr="006D10D9">
              <w:rPr>
                <w:rFonts w:ascii="Calibri" w:hAnsi="Calibri" w:cs="Calibri"/>
              </w:rPr>
              <w:t xml:space="preserve">Youth </w:t>
            </w:r>
            <w:r w:rsidR="0034141C" w:rsidRPr="006D10D9">
              <w:rPr>
                <w:rFonts w:ascii="Calibri" w:hAnsi="Calibri" w:cs="Calibri"/>
              </w:rPr>
              <w:t>Vision.</w:t>
            </w:r>
            <w:r w:rsidR="00A53996" w:rsidRPr="006D10D9">
              <w:rPr>
                <w:rFonts w:ascii="Calibri" w:hAnsi="Calibri" w:cs="Calibri"/>
              </w:rPr>
              <w:t xml:space="preserve"> They have considered the feedback from 99 young people who have been involved in a consultation exercise. The young people were aged 7 – 20 from across East Lothian. This included feedback from Young Carers, North Berwick Youth Project, Recharge Youth Forums, PSG youth clubs, </w:t>
            </w:r>
            <w:r w:rsidR="000B1B3B" w:rsidRPr="006D10D9">
              <w:rPr>
                <w:rFonts w:ascii="Calibri" w:hAnsi="Calibri" w:cs="Calibri"/>
              </w:rPr>
              <w:t xml:space="preserve">Dunbar Youth Club, </w:t>
            </w:r>
            <w:r w:rsidR="00A53996" w:rsidRPr="006D10D9">
              <w:rPr>
                <w:rFonts w:ascii="Calibri" w:hAnsi="Calibri" w:cs="Calibri"/>
              </w:rPr>
              <w:t>Circle, Bridges Project, Haddington Youth Club, Young People at Springfest in Port Seton.</w:t>
            </w:r>
          </w:p>
          <w:p w14:paraId="1D56E76A" w14:textId="04F6B15F" w:rsidR="00027EE8" w:rsidRDefault="00C875F0" w:rsidP="000B1B3B">
            <w:pPr>
              <w:jc w:val="both"/>
              <w:rPr>
                <w:rFonts w:ascii="Calibri" w:hAnsi="Calibri" w:cs="Calibri"/>
              </w:rPr>
            </w:pPr>
            <w:r w:rsidRPr="006D10D9">
              <w:rPr>
                <w:rFonts w:ascii="Calibri" w:hAnsi="Calibri" w:cs="Calibri"/>
              </w:rPr>
              <w:t xml:space="preserve">The SLWG has </w:t>
            </w:r>
            <w:r w:rsidR="00A53996" w:rsidRPr="006D10D9">
              <w:rPr>
                <w:rFonts w:ascii="Calibri" w:hAnsi="Calibri" w:cs="Calibri"/>
              </w:rPr>
              <w:t xml:space="preserve">continued to meet </w:t>
            </w:r>
            <w:r w:rsidRPr="006D10D9">
              <w:rPr>
                <w:rFonts w:ascii="Calibri" w:hAnsi="Calibri" w:cs="Calibri"/>
              </w:rPr>
              <w:t xml:space="preserve">in May and July 2025 to </w:t>
            </w:r>
            <w:r w:rsidR="00A53996" w:rsidRPr="006D10D9">
              <w:rPr>
                <w:rFonts w:ascii="Calibri" w:hAnsi="Calibri" w:cs="Calibri"/>
              </w:rPr>
              <w:t xml:space="preserve">progress the </w:t>
            </w:r>
            <w:r w:rsidRPr="006D10D9">
              <w:rPr>
                <w:rFonts w:ascii="Calibri" w:hAnsi="Calibri" w:cs="Calibri"/>
              </w:rPr>
              <w:t>work o</w:t>
            </w:r>
            <w:r w:rsidR="00A53996" w:rsidRPr="006D10D9">
              <w:rPr>
                <w:rFonts w:ascii="Calibri" w:hAnsi="Calibri" w:cs="Calibri"/>
              </w:rPr>
              <w:t>f</w:t>
            </w:r>
            <w:r w:rsidRPr="006D10D9">
              <w:rPr>
                <w:rFonts w:ascii="Calibri" w:hAnsi="Calibri" w:cs="Calibri"/>
              </w:rPr>
              <w:t xml:space="preserve"> the Youth Vision</w:t>
            </w:r>
            <w:r w:rsidR="00A53996" w:rsidRPr="006D10D9">
              <w:rPr>
                <w:rFonts w:ascii="Calibri" w:hAnsi="Calibri" w:cs="Calibri"/>
              </w:rPr>
              <w:t xml:space="preserve">. </w:t>
            </w:r>
          </w:p>
          <w:p w14:paraId="77C2E617" w14:textId="77777777" w:rsidR="00723C96" w:rsidRPr="006D10D9" w:rsidRDefault="00723C96" w:rsidP="000B1B3B">
            <w:pPr>
              <w:jc w:val="both"/>
              <w:rPr>
                <w:rFonts w:ascii="Calibri" w:hAnsi="Calibri" w:cs="Calibri"/>
              </w:rPr>
            </w:pPr>
          </w:p>
          <w:p w14:paraId="2E905629" w14:textId="4FFB222F" w:rsidR="00723C96" w:rsidRPr="00723C96" w:rsidRDefault="00723C96" w:rsidP="00723C96">
            <w:pPr>
              <w:rPr>
                <w:rFonts w:ascii="Calibri" w:eastAsia="Calibri" w:hAnsi="Calibri" w:cs="Times New Roman"/>
              </w:rPr>
            </w:pPr>
            <w:r w:rsidRPr="00723C96">
              <w:rPr>
                <w:rFonts w:ascii="Calibri" w:eastAsia="Calibri" w:hAnsi="Calibri" w:cs="Times New Roman"/>
              </w:rPr>
              <w:t xml:space="preserve">74 young people participated in the Autumn 2025 public consultation leading to final revisions. 42 adults (youth workers, parents &amp; carers and partners) participated in Autumn public consultation. </w:t>
            </w:r>
          </w:p>
          <w:p w14:paraId="26883656" w14:textId="72462295" w:rsidR="000B1B3B" w:rsidRPr="000B1B3B" w:rsidRDefault="000B1B3B" w:rsidP="00723C96">
            <w:pPr>
              <w:jc w:val="both"/>
              <w:rPr>
                <w:rFonts w:ascii="Calibri" w:hAnsi="Calibri" w:cs="Calibri"/>
                <w:sz w:val="22"/>
                <w:szCs w:val="22"/>
              </w:rPr>
            </w:pPr>
          </w:p>
        </w:tc>
      </w:tr>
      <w:tr w:rsidR="004D5499" w14:paraId="32546147" w14:textId="77777777" w:rsidTr="004D5499">
        <w:tc>
          <w:tcPr>
            <w:tcW w:w="1129" w:type="dxa"/>
          </w:tcPr>
          <w:p w14:paraId="5FBE0C82" w14:textId="505379F9" w:rsidR="004D5499" w:rsidRDefault="004D5499" w:rsidP="004D5499">
            <w:pPr>
              <w:pStyle w:val="ListParagraph"/>
              <w:numPr>
                <w:ilvl w:val="0"/>
                <w:numId w:val="1"/>
              </w:numPr>
            </w:pPr>
          </w:p>
        </w:tc>
        <w:tc>
          <w:tcPr>
            <w:tcW w:w="7887" w:type="dxa"/>
          </w:tcPr>
          <w:p w14:paraId="03FFE65E" w14:textId="77777777" w:rsidR="004D5499" w:rsidRDefault="004D5499" w:rsidP="000B1B3B">
            <w:pPr>
              <w:jc w:val="both"/>
            </w:pPr>
            <w:r>
              <w:t>What evidence have you used to inform your assessment?</w:t>
            </w:r>
          </w:p>
          <w:p w14:paraId="6BE538A8" w14:textId="09C5220D" w:rsidR="00A13277" w:rsidRDefault="00F368FA" w:rsidP="000B1B3B">
            <w:pPr>
              <w:jc w:val="both"/>
            </w:pPr>
            <w:r>
              <w:t xml:space="preserve">The evidence base may include demographic information, academic research, service monitoring/inspection reports, service evaluation reports, user surveys, etc. </w:t>
            </w:r>
            <w:proofErr w:type="gramStart"/>
            <w:r>
              <w:t>In particular, look</w:t>
            </w:r>
            <w:proofErr w:type="gramEnd"/>
            <w:r>
              <w:t xml:space="preserve"> at what existing evidence tells you about children and young people’s views and experiences of the relevant service(s); and/or what it tells you about children and young people’s views of the policy proposal. Identify any gaps in the evidence </w:t>
            </w:r>
            <w:proofErr w:type="gramStart"/>
            <w:r>
              <w:t>base, and</w:t>
            </w:r>
            <w:proofErr w:type="gramEnd"/>
            <w:r>
              <w:t xml:space="preserve"> set out how you will address these.</w:t>
            </w:r>
          </w:p>
          <w:p w14:paraId="6895A61E" w14:textId="77777777" w:rsidR="00710132" w:rsidRDefault="00710132"/>
          <w:p w14:paraId="6FF73CFB" w14:textId="77777777" w:rsidR="003B21D5" w:rsidRPr="007C2326" w:rsidRDefault="00710132" w:rsidP="000B1B3B">
            <w:pPr>
              <w:spacing w:before="240"/>
              <w:textAlignment w:val="baseline"/>
              <w:outlineLvl w:val="1"/>
              <w:rPr>
                <w:rFonts w:ascii="Calibri" w:eastAsia="Times New Roman" w:hAnsi="Calibri" w:cs="Calibri"/>
                <w:b/>
                <w:bCs/>
                <w:spacing w:val="-7"/>
                <w:kern w:val="0"/>
                <w:lang w:eastAsia="en-GB"/>
                <w14:ligatures w14:val="none"/>
              </w:rPr>
            </w:pPr>
            <w:r w:rsidRPr="007C2326">
              <w:rPr>
                <w:rFonts w:ascii="Calibri" w:eastAsia="Times New Roman" w:hAnsi="Calibri" w:cs="Calibri"/>
                <w:b/>
                <w:bCs/>
                <w:color w:val="3C262B"/>
                <w:spacing w:val="-7"/>
                <w:kern w:val="0"/>
                <w:lang w:eastAsia="en-GB"/>
                <w14:ligatures w14:val="none"/>
              </w:rPr>
              <w:t xml:space="preserve">The </w:t>
            </w:r>
            <w:r w:rsidRPr="007C2326">
              <w:rPr>
                <w:rFonts w:ascii="Calibri" w:eastAsia="Times New Roman" w:hAnsi="Calibri" w:cs="Calibri"/>
                <w:b/>
                <w:bCs/>
                <w:spacing w:val="-7"/>
                <w:kern w:val="0"/>
                <w:lang w:eastAsia="en-GB"/>
                <w14:ligatures w14:val="none"/>
              </w:rPr>
              <w:t>Impact of Youth Work</w:t>
            </w:r>
            <w:r w:rsidR="002F4763" w:rsidRPr="007C2326">
              <w:rPr>
                <w:rFonts w:ascii="Calibri" w:eastAsia="Times New Roman" w:hAnsi="Calibri" w:cs="Calibri"/>
                <w:b/>
                <w:bCs/>
                <w:spacing w:val="-7"/>
                <w:kern w:val="0"/>
                <w:lang w:eastAsia="en-GB"/>
                <w14:ligatures w14:val="none"/>
              </w:rPr>
              <w:t xml:space="preserve"> Research </w:t>
            </w:r>
          </w:p>
          <w:p w14:paraId="38B6CC53" w14:textId="0491FF2E" w:rsidR="00710132" w:rsidRPr="007C2326" w:rsidRDefault="00710132" w:rsidP="000B1B3B">
            <w:pPr>
              <w:spacing w:before="240"/>
              <w:textAlignment w:val="baseline"/>
              <w:outlineLvl w:val="1"/>
              <w:rPr>
                <w:rFonts w:ascii="Calibri" w:eastAsia="Times New Roman" w:hAnsi="Calibri" w:cs="Calibri"/>
                <w:b/>
                <w:bCs/>
                <w:color w:val="FF0000"/>
                <w:spacing w:val="-7"/>
                <w:kern w:val="0"/>
                <w:lang w:eastAsia="en-GB"/>
                <w14:ligatures w14:val="none"/>
              </w:rPr>
            </w:pPr>
            <w:r w:rsidRPr="007C2326">
              <w:rPr>
                <w:rFonts w:ascii="Calibri" w:eastAsia="Times New Roman" w:hAnsi="Calibri" w:cs="Calibri"/>
                <w:color w:val="3C262B"/>
                <w:spacing w:val="-7"/>
                <w:kern w:val="0"/>
                <w:bdr w:val="none" w:sz="0" w:space="0" w:color="auto" w:frame="1"/>
                <w:lang w:eastAsia="en-GB"/>
                <w14:ligatures w14:val="none"/>
              </w:rPr>
              <w:t>The</w:t>
            </w:r>
            <w:hyperlink r:id="rId5" w:history="1">
              <w:r w:rsidRPr="007C2326">
                <w:rPr>
                  <w:rFonts w:ascii="Calibri" w:eastAsia="Times New Roman" w:hAnsi="Calibri" w:cs="Calibri"/>
                  <w:b/>
                  <w:bCs/>
                  <w:color w:val="1650ED"/>
                  <w:spacing w:val="-7"/>
                  <w:kern w:val="0"/>
                  <w:u w:val="single"/>
                  <w:bdr w:val="none" w:sz="0" w:space="0" w:color="auto" w:frame="1"/>
                  <w:lang w:eastAsia="en-GB"/>
                  <w14:ligatures w14:val="none"/>
                </w:rPr>
                <w:t> research undertaken in recent</w:t>
              </w:r>
              <w:r w:rsidRPr="007C2326">
                <w:rPr>
                  <w:rFonts w:ascii="Calibri" w:eastAsia="Times New Roman" w:hAnsi="Calibri" w:cs="Calibri"/>
                  <w:color w:val="1650ED"/>
                  <w:spacing w:val="-7"/>
                  <w:kern w:val="0"/>
                  <w:u w:val="single"/>
                  <w:bdr w:val="none" w:sz="0" w:space="0" w:color="auto" w:frame="1"/>
                  <w:lang w:eastAsia="en-GB"/>
                  <w14:ligatures w14:val="none"/>
                </w:rPr>
                <w:t> </w:t>
              </w:r>
              <w:r w:rsidRPr="007C2326">
                <w:rPr>
                  <w:rFonts w:ascii="Calibri" w:eastAsia="Times New Roman" w:hAnsi="Calibri" w:cs="Calibri"/>
                  <w:b/>
                  <w:bCs/>
                  <w:color w:val="1650ED"/>
                  <w:spacing w:val="-7"/>
                  <w:kern w:val="0"/>
                  <w:u w:val="single"/>
                  <w:bdr w:val="none" w:sz="0" w:space="0" w:color="auto" w:frame="1"/>
                  <w:lang w:eastAsia="en-GB"/>
                  <w14:ligatures w14:val="none"/>
                </w:rPr>
                <w:t>years </w:t>
              </w:r>
            </w:hyperlink>
            <w:r w:rsidRPr="007C2326">
              <w:rPr>
                <w:rFonts w:ascii="Calibri" w:eastAsia="Times New Roman" w:hAnsi="Calibri" w:cs="Calibri"/>
                <w:color w:val="3C262B"/>
                <w:spacing w:val="-7"/>
                <w:kern w:val="0"/>
                <w:bdr w:val="none" w:sz="0" w:space="0" w:color="auto" w:frame="1"/>
                <w:lang w:eastAsia="en-GB"/>
                <w14:ligatures w14:val="none"/>
              </w:rPr>
              <w:t>captured how youth work improves outcomes for young people, the evidence has confirmed: </w:t>
            </w:r>
          </w:p>
          <w:p w14:paraId="1C281A55" w14:textId="1C995974" w:rsidR="00A53996" w:rsidRPr="007C2326" w:rsidRDefault="00710132" w:rsidP="000B1B3B">
            <w:pPr>
              <w:numPr>
                <w:ilvl w:val="0"/>
                <w:numId w:val="10"/>
              </w:numPr>
              <w:jc w:val="both"/>
              <w:textAlignment w:val="baseline"/>
              <w:rPr>
                <w:rFonts w:ascii="Calibri" w:eastAsia="Times New Roman" w:hAnsi="Calibri" w:cs="Calibri"/>
                <w:color w:val="3C262B"/>
                <w:kern w:val="0"/>
                <w:lang w:eastAsia="en-GB"/>
                <w14:ligatures w14:val="none"/>
              </w:rPr>
            </w:pPr>
            <w:r w:rsidRPr="007C2326">
              <w:rPr>
                <w:rFonts w:ascii="Calibri" w:eastAsia="Times New Roman" w:hAnsi="Calibri" w:cs="Calibri"/>
                <w:color w:val="3C262B"/>
                <w:kern w:val="0"/>
                <w:bdr w:val="none" w:sz="0" w:space="0" w:color="auto" w:frame="1"/>
                <w:lang w:eastAsia="en-GB"/>
                <w14:ligatures w14:val="none"/>
              </w:rPr>
              <w:t>Youth clubs/groups are places which reduce isolation, create a sense of belonging and provide new experiences and opportunities for learning</w:t>
            </w:r>
            <w:r w:rsidR="00A53996" w:rsidRPr="007C2326">
              <w:rPr>
                <w:rFonts w:ascii="Calibri" w:eastAsia="Times New Roman" w:hAnsi="Calibri" w:cs="Calibri"/>
                <w:color w:val="3C262B"/>
                <w:kern w:val="0"/>
                <w:bdr w:val="none" w:sz="0" w:space="0" w:color="auto" w:frame="1"/>
                <w:lang w:eastAsia="en-GB"/>
                <w14:ligatures w14:val="none"/>
              </w:rPr>
              <w:t>.</w:t>
            </w:r>
            <w:r w:rsidRPr="007C2326">
              <w:rPr>
                <w:rFonts w:ascii="Calibri" w:eastAsia="Times New Roman" w:hAnsi="Calibri" w:cs="Calibri"/>
                <w:color w:val="3C262B"/>
                <w:kern w:val="0"/>
                <w:bdr w:val="none" w:sz="0" w:space="0" w:color="auto" w:frame="1"/>
                <w:lang w:eastAsia="en-GB"/>
                <w14:ligatures w14:val="none"/>
              </w:rPr>
              <w:t> </w:t>
            </w:r>
          </w:p>
          <w:p w14:paraId="4EDBA05C" w14:textId="6C5DD83E" w:rsidR="00710132" w:rsidRPr="007C2326" w:rsidRDefault="00710132" w:rsidP="000B1B3B">
            <w:pPr>
              <w:numPr>
                <w:ilvl w:val="0"/>
                <w:numId w:val="10"/>
              </w:numPr>
              <w:jc w:val="both"/>
              <w:textAlignment w:val="baseline"/>
              <w:rPr>
                <w:rFonts w:ascii="Calibri" w:eastAsia="Times New Roman" w:hAnsi="Calibri" w:cs="Calibri"/>
                <w:color w:val="3C262B"/>
                <w:kern w:val="0"/>
                <w:lang w:eastAsia="en-GB"/>
                <w14:ligatures w14:val="none"/>
              </w:rPr>
            </w:pPr>
            <w:r w:rsidRPr="007C2326">
              <w:rPr>
                <w:rFonts w:ascii="Calibri" w:eastAsia="Times New Roman" w:hAnsi="Calibri" w:cs="Calibri"/>
                <w:color w:val="3C262B"/>
                <w:kern w:val="0"/>
                <w:bdr w:val="none" w:sz="0" w:space="0" w:color="auto" w:frame="1"/>
                <w:lang w:eastAsia="en-GB"/>
                <w14:ligatures w14:val="none"/>
              </w:rPr>
              <w:t>Young people recognise and articulate the importance of having a trusted adult and a safe space created by youth workers with whom they often form long term relationships continuing into young adulthood</w:t>
            </w:r>
            <w:r w:rsidR="00A53996" w:rsidRPr="007C2326">
              <w:rPr>
                <w:rFonts w:ascii="Calibri" w:eastAsia="Times New Roman" w:hAnsi="Calibri" w:cs="Calibri"/>
                <w:color w:val="3C262B"/>
                <w:kern w:val="0"/>
                <w:bdr w:val="none" w:sz="0" w:space="0" w:color="auto" w:frame="1"/>
                <w:lang w:eastAsia="en-GB"/>
                <w14:ligatures w14:val="none"/>
              </w:rPr>
              <w:t>.</w:t>
            </w:r>
          </w:p>
          <w:p w14:paraId="799E8DB4" w14:textId="77777777" w:rsidR="000B1B3B" w:rsidRPr="007C2326" w:rsidRDefault="00710132" w:rsidP="000B1B3B">
            <w:pPr>
              <w:numPr>
                <w:ilvl w:val="0"/>
                <w:numId w:val="10"/>
              </w:numPr>
              <w:jc w:val="both"/>
              <w:textAlignment w:val="baseline"/>
              <w:rPr>
                <w:rFonts w:ascii="Calibri" w:eastAsia="Times New Roman" w:hAnsi="Calibri" w:cs="Calibri"/>
                <w:color w:val="3C262B"/>
                <w:kern w:val="0"/>
                <w:lang w:eastAsia="en-GB"/>
                <w14:ligatures w14:val="none"/>
              </w:rPr>
            </w:pPr>
            <w:r w:rsidRPr="007C2326">
              <w:rPr>
                <w:rFonts w:ascii="Calibri" w:eastAsia="Times New Roman" w:hAnsi="Calibri" w:cs="Calibri"/>
                <w:color w:val="3C262B"/>
                <w:kern w:val="0"/>
                <w:bdr w:val="none" w:sz="0" w:space="0" w:color="auto" w:frame="1"/>
                <w:lang w:eastAsia="en-GB"/>
                <w14:ligatures w14:val="none"/>
              </w:rPr>
              <w:lastRenderedPageBreak/>
              <w:t>The youth work setting</w:t>
            </w:r>
            <w:r w:rsidR="00A53996" w:rsidRPr="007C2326">
              <w:rPr>
                <w:rFonts w:ascii="Calibri" w:eastAsia="Times New Roman" w:hAnsi="Calibri" w:cs="Calibri"/>
                <w:color w:val="3C262B"/>
                <w:kern w:val="0"/>
                <w:bdr w:val="none" w:sz="0" w:space="0" w:color="auto" w:frame="1"/>
                <w:lang w:eastAsia="en-GB"/>
                <w14:ligatures w14:val="none"/>
              </w:rPr>
              <w:t xml:space="preserve">s are </w:t>
            </w:r>
            <w:r w:rsidRPr="007C2326">
              <w:rPr>
                <w:rFonts w:ascii="Calibri" w:eastAsia="Times New Roman" w:hAnsi="Calibri" w:cs="Calibri"/>
                <w:color w:val="3C262B"/>
                <w:kern w:val="0"/>
                <w:bdr w:val="none" w:sz="0" w:space="0" w:color="auto" w:frame="1"/>
                <w:lang w:eastAsia="en-GB"/>
                <w14:ligatures w14:val="none"/>
              </w:rPr>
              <w:t>recognised as an inclusive, friendly, fun and safe environment that offers young people opportunities to develop</w:t>
            </w:r>
            <w:r w:rsidR="00A53996" w:rsidRPr="007C2326">
              <w:rPr>
                <w:rFonts w:ascii="Calibri" w:eastAsia="Times New Roman" w:hAnsi="Calibri" w:cs="Calibri"/>
                <w:color w:val="3C262B"/>
                <w:kern w:val="0"/>
                <w:bdr w:val="none" w:sz="0" w:space="0" w:color="auto" w:frame="1"/>
                <w:lang w:eastAsia="en-GB"/>
                <w14:ligatures w14:val="none"/>
              </w:rPr>
              <w:t xml:space="preserve">. </w:t>
            </w:r>
          </w:p>
          <w:p w14:paraId="3888528F" w14:textId="5F87D30E" w:rsidR="003B21D5" w:rsidRPr="007C2326" w:rsidRDefault="00710132" w:rsidP="003B21D5">
            <w:pPr>
              <w:numPr>
                <w:ilvl w:val="0"/>
                <w:numId w:val="10"/>
              </w:numPr>
              <w:jc w:val="both"/>
              <w:textAlignment w:val="baseline"/>
              <w:rPr>
                <w:rFonts w:ascii="Calibri" w:eastAsia="Times New Roman" w:hAnsi="Calibri" w:cs="Calibri"/>
                <w:color w:val="3C262B"/>
                <w:kern w:val="0"/>
                <w:lang w:eastAsia="en-GB"/>
                <w14:ligatures w14:val="none"/>
              </w:rPr>
            </w:pPr>
            <w:r w:rsidRPr="007C2326">
              <w:rPr>
                <w:rFonts w:ascii="Calibri" w:eastAsia="Times New Roman" w:hAnsi="Calibri" w:cs="Calibri"/>
                <w:color w:val="3C262B"/>
                <w:kern w:val="0"/>
                <w:bdr w:val="none" w:sz="0" w:space="0" w:color="auto" w:frame="1"/>
                <w:lang w:eastAsia="en-GB"/>
                <w14:ligatures w14:val="none"/>
              </w:rPr>
              <w:t>Youth work supports young people to develop confidence and life skills and provid</w:t>
            </w:r>
            <w:r w:rsidR="00A53996" w:rsidRPr="007C2326">
              <w:rPr>
                <w:rFonts w:ascii="Calibri" w:eastAsia="Times New Roman" w:hAnsi="Calibri" w:cs="Calibri"/>
                <w:color w:val="3C262B"/>
                <w:kern w:val="0"/>
                <w:bdr w:val="none" w:sz="0" w:space="0" w:color="auto" w:frame="1"/>
                <w:lang w:eastAsia="en-GB"/>
                <w14:ligatures w14:val="none"/>
              </w:rPr>
              <w:t xml:space="preserve">ing opportunities </w:t>
            </w:r>
            <w:r w:rsidRPr="007C2326">
              <w:rPr>
                <w:rFonts w:ascii="Calibri" w:eastAsia="Times New Roman" w:hAnsi="Calibri" w:cs="Calibri"/>
                <w:color w:val="3C262B"/>
                <w:kern w:val="0"/>
                <w:bdr w:val="none" w:sz="0" w:space="0" w:color="auto" w:frame="1"/>
                <w:lang w:eastAsia="en-GB"/>
                <w14:ligatures w14:val="none"/>
              </w:rPr>
              <w:t>to achieve their potential</w:t>
            </w:r>
            <w:r w:rsidR="00A53996" w:rsidRPr="007C2326">
              <w:rPr>
                <w:rFonts w:ascii="Calibri" w:eastAsia="Times New Roman" w:hAnsi="Calibri" w:cs="Calibri"/>
                <w:color w:val="3C262B"/>
                <w:kern w:val="0"/>
                <w:bdr w:val="none" w:sz="0" w:space="0" w:color="auto" w:frame="1"/>
                <w:lang w:eastAsia="en-GB"/>
                <w14:ligatures w14:val="none"/>
              </w:rPr>
              <w:t>.</w:t>
            </w:r>
            <w:r w:rsidRPr="007C2326">
              <w:rPr>
                <w:rFonts w:ascii="Calibri" w:eastAsia="Times New Roman" w:hAnsi="Calibri" w:cs="Calibri"/>
                <w:color w:val="3C262B"/>
                <w:kern w:val="0"/>
                <w:bdr w:val="none" w:sz="0" w:space="0" w:color="auto" w:frame="1"/>
                <w:lang w:eastAsia="en-GB"/>
                <w14:ligatures w14:val="none"/>
              </w:rPr>
              <w:t> </w:t>
            </w:r>
          </w:p>
          <w:p w14:paraId="0BCBC78F" w14:textId="56D50449" w:rsidR="003B21D5" w:rsidRPr="007C2326" w:rsidRDefault="003B21D5" w:rsidP="003B21D5">
            <w:pPr>
              <w:jc w:val="both"/>
              <w:textAlignment w:val="baseline"/>
              <w:rPr>
                <w:rFonts w:ascii="Calibri" w:eastAsia="Times New Roman" w:hAnsi="Calibri" w:cs="Calibri"/>
                <w:color w:val="3C262B"/>
                <w:kern w:val="0"/>
                <w:bdr w:val="none" w:sz="0" w:space="0" w:color="auto" w:frame="1"/>
                <w:lang w:eastAsia="en-GB"/>
                <w14:ligatures w14:val="none"/>
              </w:rPr>
            </w:pPr>
          </w:p>
          <w:p w14:paraId="103D253C" w14:textId="2A2FC1FE" w:rsidR="003B21D5" w:rsidRPr="007C2326" w:rsidRDefault="003B21D5" w:rsidP="003B21D5">
            <w:pPr>
              <w:jc w:val="both"/>
              <w:textAlignment w:val="baseline"/>
              <w:rPr>
                <w:rFonts w:ascii="Calibri" w:eastAsia="Times New Roman" w:hAnsi="Calibri" w:cs="Calibri"/>
                <w:kern w:val="0"/>
                <w:lang w:eastAsia="en-GB"/>
                <w14:ligatures w14:val="none"/>
              </w:rPr>
            </w:pPr>
            <w:r w:rsidRPr="007C2326">
              <w:rPr>
                <w:rFonts w:ascii="Calibri" w:eastAsia="Times New Roman" w:hAnsi="Calibri" w:cs="Calibri"/>
                <w:kern w:val="0"/>
                <w:bdr w:val="none" w:sz="0" w:space="0" w:color="auto" w:frame="1"/>
                <w:lang w:eastAsia="en-GB"/>
                <w14:ligatures w14:val="none"/>
              </w:rPr>
              <w:t>We included two research pieces in the Youth Vision document; The impact of Community Based Universal Youth Work in Scotland and The Impact of Community Based Universal Youth Work in Edinburgh (University Of Edinburgh and Youth Link Scotland)</w:t>
            </w:r>
            <w:r w:rsidRPr="007C2326">
              <w:rPr>
                <w:rFonts w:ascii="Calibri" w:eastAsia="Times New Roman" w:hAnsi="Calibri" w:cs="Calibri"/>
                <w:kern w:val="0"/>
                <w:lang w:eastAsia="en-GB"/>
                <w14:ligatures w14:val="none"/>
              </w:rPr>
              <w:t xml:space="preserve"> </w:t>
            </w:r>
            <w:hyperlink r:id="rId6" w:history="1">
              <w:r w:rsidRPr="007C2326">
                <w:rPr>
                  <w:rStyle w:val="Hyperlink"/>
                  <w:rFonts w:ascii="Calibri" w:eastAsia="Times New Roman" w:hAnsi="Calibri" w:cs="Calibri"/>
                  <w:color w:val="auto"/>
                  <w:kern w:val="0"/>
                  <w:lang w:eastAsia="en-GB"/>
                  <w14:ligatures w14:val="none"/>
                </w:rPr>
                <w:t>https://www.youthlink.scot/policy-influence/research/impact-of-universal-youth-work/</w:t>
              </w:r>
            </w:hyperlink>
            <w:r w:rsidRPr="007C2326">
              <w:rPr>
                <w:rFonts w:ascii="Calibri" w:eastAsia="Times New Roman" w:hAnsi="Calibri" w:cs="Calibri"/>
                <w:kern w:val="0"/>
                <w:lang w:eastAsia="en-GB"/>
                <w14:ligatures w14:val="none"/>
              </w:rPr>
              <w:t>)</w:t>
            </w:r>
          </w:p>
          <w:p w14:paraId="5D8E43EA" w14:textId="14CA2666" w:rsidR="003B21D5" w:rsidRPr="003B21D5" w:rsidRDefault="003B21D5" w:rsidP="003B21D5">
            <w:pPr>
              <w:jc w:val="both"/>
              <w:textAlignment w:val="baseline"/>
              <w:rPr>
                <w:rFonts w:ascii="Calibri" w:eastAsia="Times New Roman" w:hAnsi="Calibri" w:cs="Calibri"/>
                <w:color w:val="FF0000"/>
                <w:kern w:val="0"/>
                <w:sz w:val="22"/>
                <w:szCs w:val="22"/>
                <w:lang w:eastAsia="en-GB"/>
                <w14:ligatures w14:val="none"/>
              </w:rPr>
            </w:pPr>
          </w:p>
          <w:p w14:paraId="1F1EE832" w14:textId="42F487AD" w:rsidR="007C2326" w:rsidRPr="007C2326" w:rsidRDefault="007C2326" w:rsidP="007C2326">
            <w:pPr>
              <w:numPr>
                <w:ilvl w:val="0"/>
                <w:numId w:val="25"/>
              </w:numPr>
              <w:spacing w:after="200" w:line="276" w:lineRule="auto"/>
              <w:contextualSpacing/>
              <w:rPr>
                <w:rFonts w:ascii="Calibri" w:eastAsia="Calibri" w:hAnsi="Calibri" w:cs="Calibri"/>
                <w:kern w:val="0"/>
                <w14:ligatures w14:val="none"/>
              </w:rPr>
            </w:pPr>
            <w:r w:rsidRPr="007C2326">
              <w:rPr>
                <w:rFonts w:ascii="Calibri" w:eastAsia="Calibri" w:hAnsi="Calibri" w:cs="Calibri"/>
                <w:kern w:val="0"/>
                <w14:ligatures w14:val="none"/>
              </w:rPr>
              <w:t xml:space="preserve">The Youth Vision is underpinned by and supports several key policies and approaches, </w:t>
            </w:r>
            <w:r w:rsidR="0058251C" w:rsidRPr="007C2326">
              <w:rPr>
                <w:rFonts w:ascii="Calibri" w:eastAsia="Calibri" w:hAnsi="Calibri" w:cs="Calibri"/>
                <w:kern w:val="0"/>
                <w14:ligatures w14:val="none"/>
              </w:rPr>
              <w:t>particularly</w:t>
            </w:r>
            <w:r w:rsidRPr="007C2326">
              <w:rPr>
                <w:rFonts w:ascii="Calibri" w:eastAsia="Calibri" w:hAnsi="Calibri" w:cs="Calibri"/>
                <w:kern w:val="0"/>
                <w14:ligatures w14:val="none"/>
              </w:rPr>
              <w:t xml:space="preserve"> the UNCRC, The Promise, a trauma-informed approach and the Lundy Model of Participation.</w:t>
            </w:r>
          </w:p>
          <w:p w14:paraId="4CC07824" w14:textId="1B23525C" w:rsidR="007C2326" w:rsidRDefault="007C2326" w:rsidP="007C2326">
            <w:pPr>
              <w:pStyle w:val="ListParagraph"/>
              <w:numPr>
                <w:ilvl w:val="0"/>
                <w:numId w:val="25"/>
              </w:numPr>
              <w:rPr>
                <w:rFonts w:ascii="Calibri" w:hAnsi="Calibri" w:cs="Calibri"/>
              </w:rPr>
            </w:pPr>
            <w:r w:rsidRPr="007C2326">
              <w:rPr>
                <w:rFonts w:ascii="Calibri" w:hAnsi="Calibri" w:cs="Calibri"/>
              </w:rPr>
              <w:t>Continue to provide safe environments with supportive people to help children and young people developing confidence as active citizens (Space).</w:t>
            </w:r>
          </w:p>
          <w:p w14:paraId="72CCAAF8" w14:textId="77777777" w:rsidR="007C2326" w:rsidRPr="007C2326" w:rsidRDefault="007C2326" w:rsidP="007C2326">
            <w:pPr>
              <w:pStyle w:val="ListParagraph"/>
              <w:rPr>
                <w:rFonts w:ascii="Calibri" w:hAnsi="Calibri" w:cs="Calibri"/>
              </w:rPr>
            </w:pPr>
          </w:p>
          <w:p w14:paraId="0ECDED53" w14:textId="32024EAF" w:rsidR="007C2326" w:rsidRDefault="007C2326" w:rsidP="007C2326">
            <w:pPr>
              <w:pStyle w:val="ListParagraph"/>
              <w:numPr>
                <w:ilvl w:val="0"/>
                <w:numId w:val="25"/>
              </w:numPr>
              <w:rPr>
                <w:rFonts w:ascii="Calibri" w:hAnsi="Calibri" w:cs="Calibri"/>
              </w:rPr>
            </w:pPr>
            <w:r w:rsidRPr="007C2326">
              <w:rPr>
                <w:rFonts w:ascii="Calibri" w:hAnsi="Calibri" w:cs="Calibri"/>
              </w:rPr>
              <w:t>Create and strengthen inclusive opportunities for young people to express their views (Voice</w:t>
            </w:r>
            <w:r>
              <w:rPr>
                <w:rFonts w:ascii="Calibri" w:hAnsi="Calibri" w:cs="Calibri"/>
              </w:rPr>
              <w:t>).</w:t>
            </w:r>
          </w:p>
          <w:p w14:paraId="2D542B2A" w14:textId="77777777" w:rsidR="007C2326" w:rsidRPr="007C2326" w:rsidRDefault="007C2326" w:rsidP="007C2326">
            <w:pPr>
              <w:rPr>
                <w:rFonts w:ascii="Calibri" w:hAnsi="Calibri" w:cs="Calibri"/>
              </w:rPr>
            </w:pPr>
          </w:p>
          <w:p w14:paraId="3BEF5262" w14:textId="389F5D95" w:rsidR="00A41A8B" w:rsidRPr="007C2326" w:rsidRDefault="007C2326" w:rsidP="007C2326">
            <w:pPr>
              <w:pStyle w:val="ListParagraph"/>
              <w:numPr>
                <w:ilvl w:val="0"/>
                <w:numId w:val="25"/>
              </w:numPr>
              <w:rPr>
                <w:rFonts w:ascii="Calibri" w:hAnsi="Calibri" w:cs="Calibri"/>
              </w:rPr>
            </w:pPr>
            <w:r w:rsidRPr="007C2326">
              <w:rPr>
                <w:rFonts w:ascii="Calibri" w:hAnsi="Calibri" w:cs="Calibri"/>
              </w:rPr>
              <w:t>Build the capacity of adults and decision-makers to actively listen and respond meaningfully to young people’s views (Audience).</w:t>
            </w:r>
          </w:p>
          <w:p w14:paraId="71ECB2D0" w14:textId="77777777" w:rsidR="007C2326" w:rsidRDefault="007C2326" w:rsidP="007C2326">
            <w:pPr>
              <w:rPr>
                <w:rFonts w:ascii="Calibri" w:hAnsi="Calibri" w:cs="Calibri"/>
                <w:sz w:val="22"/>
                <w:szCs w:val="22"/>
              </w:rPr>
            </w:pPr>
          </w:p>
          <w:p w14:paraId="0BE28510" w14:textId="38BAC9D1" w:rsidR="002F4763" w:rsidRPr="00E80FB0" w:rsidRDefault="002F4763">
            <w:pPr>
              <w:rPr>
                <w:rFonts w:ascii="Calibri" w:hAnsi="Calibri" w:cs="Calibri"/>
                <w:b/>
                <w:bCs/>
              </w:rPr>
            </w:pPr>
            <w:r w:rsidRPr="00E80FB0">
              <w:rPr>
                <w:rFonts w:ascii="Calibri" w:hAnsi="Calibri" w:cs="Calibri"/>
                <w:b/>
                <w:bCs/>
              </w:rPr>
              <w:t xml:space="preserve">Information from </w:t>
            </w:r>
            <w:r w:rsidR="005129D4" w:rsidRPr="00E80FB0">
              <w:rPr>
                <w:rFonts w:ascii="Calibri" w:hAnsi="Calibri" w:cs="Calibri"/>
                <w:b/>
                <w:bCs/>
              </w:rPr>
              <w:t>surveys and data:</w:t>
            </w:r>
          </w:p>
          <w:p w14:paraId="0127C169" w14:textId="77777777" w:rsidR="005129D4" w:rsidRDefault="005129D4">
            <w:pPr>
              <w:rPr>
                <w:rFonts w:ascii="Calibri" w:hAnsi="Calibri" w:cs="Calibri"/>
                <w:b/>
                <w:bCs/>
                <w:sz w:val="22"/>
                <w:szCs w:val="22"/>
              </w:rPr>
            </w:pPr>
          </w:p>
          <w:p w14:paraId="7C5FE661" w14:textId="77777777" w:rsidR="005129D4" w:rsidRPr="005129D4" w:rsidRDefault="005129D4" w:rsidP="005129D4">
            <w:pPr>
              <w:numPr>
                <w:ilvl w:val="0"/>
                <w:numId w:val="22"/>
              </w:numPr>
              <w:spacing w:after="200" w:line="276" w:lineRule="auto"/>
              <w:contextualSpacing/>
              <w:rPr>
                <w:rFonts w:ascii="Calibri" w:eastAsia="Calibri" w:hAnsi="Calibri" w:cs="Calibri"/>
                <w:kern w:val="0"/>
                <w14:ligatures w14:val="none"/>
              </w:rPr>
            </w:pPr>
            <w:r w:rsidRPr="005129D4">
              <w:rPr>
                <w:rFonts w:ascii="Calibri" w:eastAsia="Calibri" w:hAnsi="Calibri" w:cs="Calibri"/>
                <w:kern w:val="0"/>
                <w14:ligatures w14:val="none"/>
              </w:rPr>
              <w:t>2,819 pupils took part in 2024/2025 Student Evaluation of Experience (SEE) Survey; 1059 in P6, 963 in S2 and 797 in S4. Their feedback on community-based wellbeing indicators shaped the Vision.</w:t>
            </w:r>
          </w:p>
          <w:p w14:paraId="5A18921C" w14:textId="77777777" w:rsidR="005129D4" w:rsidRDefault="005129D4" w:rsidP="005129D4">
            <w:pPr>
              <w:spacing w:after="200" w:line="276" w:lineRule="auto"/>
              <w:ind w:left="1440"/>
              <w:contextualSpacing/>
              <w:rPr>
                <w:rFonts w:ascii="Calibri" w:eastAsia="Calibri" w:hAnsi="Calibri" w:cs="Calibri"/>
                <w:kern w:val="0"/>
                <w14:ligatures w14:val="none"/>
              </w:rPr>
            </w:pPr>
            <w:r w:rsidRPr="005129D4">
              <w:rPr>
                <w:rFonts w:ascii="Calibri" w:eastAsia="Calibri" w:hAnsi="Calibri" w:cs="Calibri"/>
                <w:kern w:val="0"/>
                <w14:ligatures w14:val="none"/>
              </w:rPr>
              <w:t xml:space="preserve">East Lothian Education, Student Evaluation of Experience (SEE) Survey 2024/2025. </w:t>
            </w:r>
          </w:p>
          <w:p w14:paraId="071C56B6" w14:textId="13AFCB57" w:rsidR="005129D4" w:rsidRPr="006D10D9" w:rsidRDefault="005129D4" w:rsidP="005129D4">
            <w:pPr>
              <w:pStyle w:val="ListParagraph"/>
              <w:numPr>
                <w:ilvl w:val="0"/>
                <w:numId w:val="22"/>
              </w:numPr>
              <w:spacing w:after="200" w:line="276" w:lineRule="auto"/>
              <w:rPr>
                <w:rFonts w:ascii="Calibri" w:eastAsia="Calibri" w:hAnsi="Calibri" w:cs="Calibri"/>
                <w:kern w:val="0"/>
                <w14:ligatures w14:val="none"/>
              </w:rPr>
            </w:pPr>
            <w:r w:rsidRPr="006D10D9">
              <w:rPr>
                <w:rFonts w:ascii="Runda Medium" w:eastAsia="Times New Roman" w:hAnsi="Runda Medium" w:cs="Segoe UI"/>
                <w:lang w:eastAsia="en-GB"/>
              </w:rPr>
              <w:t xml:space="preserve">117 secondary pupils participated in Scottish Youth Parliament sessions and a related consultation on community needs, this shaped the Youth Vision </w:t>
            </w:r>
          </w:p>
          <w:p w14:paraId="198DF037" w14:textId="77777777" w:rsidR="005129D4" w:rsidRPr="005129D4" w:rsidRDefault="005129D4" w:rsidP="005129D4">
            <w:pPr>
              <w:numPr>
                <w:ilvl w:val="0"/>
                <w:numId w:val="22"/>
              </w:numPr>
              <w:spacing w:after="200" w:line="276" w:lineRule="auto"/>
              <w:contextualSpacing/>
              <w:rPr>
                <w:rFonts w:ascii="Calibri" w:eastAsia="Calibri" w:hAnsi="Calibri" w:cs="Calibri"/>
                <w:kern w:val="0"/>
                <w14:ligatures w14:val="none"/>
              </w:rPr>
            </w:pPr>
            <w:r w:rsidRPr="005129D4">
              <w:rPr>
                <w:rFonts w:ascii="Calibri" w:eastAsia="Calibri" w:hAnsi="Calibri" w:cs="Calibri"/>
                <w:kern w:val="0"/>
                <w14:ligatures w14:val="none"/>
              </w:rPr>
              <w:t>East Lothian by Numbers.</w:t>
            </w:r>
          </w:p>
          <w:p w14:paraId="754531DD" w14:textId="77777777" w:rsidR="005129D4" w:rsidRPr="005129D4" w:rsidRDefault="005129D4" w:rsidP="005129D4">
            <w:pPr>
              <w:numPr>
                <w:ilvl w:val="0"/>
                <w:numId w:val="22"/>
              </w:numPr>
              <w:spacing w:after="200" w:line="276" w:lineRule="auto"/>
              <w:contextualSpacing/>
              <w:rPr>
                <w:rFonts w:ascii="Calibri" w:eastAsia="Calibri" w:hAnsi="Calibri" w:cs="Calibri"/>
                <w:kern w:val="0"/>
                <w14:ligatures w14:val="none"/>
              </w:rPr>
            </w:pPr>
            <w:r w:rsidRPr="005129D4">
              <w:rPr>
                <w:rFonts w:ascii="Calibri" w:eastAsia="Calibri" w:hAnsi="Calibri" w:cs="Calibri"/>
                <w:kern w:val="0"/>
                <w14:ligatures w14:val="none"/>
              </w:rPr>
              <w:t>East Lothian Poverty Profile.</w:t>
            </w:r>
          </w:p>
          <w:p w14:paraId="7A96DADA" w14:textId="77777777" w:rsidR="005129D4" w:rsidRPr="005129D4" w:rsidRDefault="005129D4" w:rsidP="005129D4">
            <w:pPr>
              <w:numPr>
                <w:ilvl w:val="0"/>
                <w:numId w:val="22"/>
              </w:numPr>
              <w:spacing w:after="200" w:line="276" w:lineRule="auto"/>
              <w:contextualSpacing/>
              <w:rPr>
                <w:rFonts w:ascii="Calibri" w:eastAsia="Calibri" w:hAnsi="Calibri" w:cs="Calibri"/>
                <w:kern w:val="0"/>
                <w14:ligatures w14:val="none"/>
              </w:rPr>
            </w:pPr>
            <w:r w:rsidRPr="005129D4">
              <w:rPr>
                <w:rFonts w:ascii="Calibri" w:eastAsia="Calibri" w:hAnsi="Calibri" w:cs="Calibri"/>
                <w:kern w:val="0"/>
                <w14:ligatures w14:val="none"/>
              </w:rPr>
              <w:t>NHS Lothian Public Health Survey 2023.</w:t>
            </w:r>
          </w:p>
          <w:p w14:paraId="0856C8DF" w14:textId="0F09369E" w:rsidR="005129D4" w:rsidRPr="005129D4" w:rsidRDefault="005129D4" w:rsidP="005129D4">
            <w:pPr>
              <w:numPr>
                <w:ilvl w:val="0"/>
                <w:numId w:val="22"/>
              </w:numPr>
              <w:spacing w:after="200" w:line="276" w:lineRule="auto"/>
              <w:contextualSpacing/>
              <w:rPr>
                <w:rFonts w:ascii="Calibri" w:eastAsia="Calibri" w:hAnsi="Calibri" w:cs="Calibri"/>
                <w:kern w:val="0"/>
                <w14:ligatures w14:val="none"/>
              </w:rPr>
            </w:pPr>
            <w:r w:rsidRPr="005129D4">
              <w:rPr>
                <w:rFonts w:ascii="Calibri" w:eastAsia="Calibri" w:hAnsi="Calibri" w:cs="Calibri"/>
                <w:kern w:val="0"/>
                <w14:ligatures w14:val="none"/>
              </w:rPr>
              <w:t>Young Scot Big Survey BIG Survey Report April 2024</w:t>
            </w:r>
            <w:r>
              <w:rPr>
                <w:rFonts w:ascii="Calibri" w:eastAsia="Calibri" w:hAnsi="Calibri" w:cs="Calibri"/>
                <w:kern w:val="0"/>
                <w14:ligatures w14:val="none"/>
              </w:rPr>
              <w:t xml:space="preserve">/ March 2025 detailing how young people feel about issues, particularly health and mental health, education and their rights. </w:t>
            </w:r>
          </w:p>
          <w:p w14:paraId="0464C73E" w14:textId="77777777" w:rsidR="005129D4" w:rsidRPr="005129D4" w:rsidRDefault="005129D4" w:rsidP="005129D4">
            <w:pPr>
              <w:numPr>
                <w:ilvl w:val="0"/>
                <w:numId w:val="22"/>
              </w:numPr>
              <w:spacing w:after="200" w:line="276" w:lineRule="auto"/>
              <w:contextualSpacing/>
              <w:rPr>
                <w:rFonts w:ascii="Calibri" w:eastAsia="Calibri" w:hAnsi="Calibri" w:cs="Calibri"/>
                <w:kern w:val="0"/>
                <w14:ligatures w14:val="none"/>
              </w:rPr>
            </w:pPr>
            <w:r w:rsidRPr="005129D4">
              <w:rPr>
                <w:rFonts w:ascii="Calibri" w:eastAsia="Calibri" w:hAnsi="Calibri" w:cs="Calibri"/>
                <w:kern w:val="0"/>
                <w14:ligatures w14:val="none"/>
              </w:rPr>
              <w:lastRenderedPageBreak/>
              <w:t>East Lothian Local Outcome Improvement Plan consultation, 2025.</w:t>
            </w:r>
          </w:p>
          <w:p w14:paraId="0F8041CE" w14:textId="597FB36A" w:rsidR="00CB56C3" w:rsidRDefault="00C949F5" w:rsidP="003B6201">
            <w:pPr>
              <w:jc w:val="both"/>
              <w:rPr>
                <w:rFonts w:ascii="Calibri" w:hAnsi="Calibri" w:cs="Calibri"/>
              </w:rPr>
            </w:pPr>
            <w:r w:rsidRPr="006D10D9">
              <w:rPr>
                <w:rFonts w:ascii="Calibri" w:hAnsi="Calibri" w:cs="Calibri"/>
              </w:rPr>
              <w:t>We have involved young people in the process of developing the Youth Vision as outlined at no.6. Their ideas, experiences and views have shaped the plan with Safe, Heard and Included being the 3 main aims</w:t>
            </w:r>
            <w:r w:rsidR="00710132" w:rsidRPr="006D10D9">
              <w:rPr>
                <w:rFonts w:ascii="Calibri" w:hAnsi="Calibri" w:cs="Calibri"/>
              </w:rPr>
              <w:t xml:space="preserve"> which has </w:t>
            </w:r>
            <w:r w:rsidR="00AF47AF" w:rsidRPr="006D10D9">
              <w:rPr>
                <w:rFonts w:ascii="Calibri" w:hAnsi="Calibri" w:cs="Calibri"/>
              </w:rPr>
              <w:t xml:space="preserve">developed the </w:t>
            </w:r>
            <w:r w:rsidR="00710132" w:rsidRPr="006D10D9">
              <w:rPr>
                <w:rFonts w:ascii="Calibri" w:hAnsi="Calibri" w:cs="Calibri"/>
              </w:rPr>
              <w:t>actions and measures of success</w:t>
            </w:r>
            <w:r w:rsidR="00AF47AF" w:rsidRPr="006D10D9">
              <w:rPr>
                <w:rFonts w:ascii="Calibri" w:hAnsi="Calibri" w:cs="Calibri"/>
              </w:rPr>
              <w:t xml:space="preserve"> within the Youth Vision. </w:t>
            </w:r>
          </w:p>
          <w:p w14:paraId="7CBEEB05" w14:textId="6BC3194C" w:rsidR="00146A6E" w:rsidRPr="006D10D9" w:rsidRDefault="00146A6E" w:rsidP="003B6201">
            <w:pPr>
              <w:jc w:val="both"/>
              <w:rPr>
                <w:rFonts w:ascii="Calibri" w:hAnsi="Calibri" w:cs="Calibri"/>
              </w:rPr>
            </w:pPr>
            <w:r>
              <w:rPr>
                <w:rFonts w:ascii="Calibri" w:hAnsi="Calibri" w:cs="Calibri"/>
              </w:rPr>
              <w:t>Quotes from this consultation have been included throughout this CRWIA</w:t>
            </w:r>
            <w:r w:rsidR="00385DFD">
              <w:rPr>
                <w:rFonts w:ascii="Calibri" w:hAnsi="Calibri" w:cs="Calibri"/>
              </w:rPr>
              <w:t>.</w:t>
            </w:r>
            <w:r>
              <w:rPr>
                <w:rFonts w:ascii="Calibri" w:hAnsi="Calibri" w:cs="Calibri"/>
              </w:rPr>
              <w:t xml:space="preserve"> </w:t>
            </w:r>
          </w:p>
          <w:p w14:paraId="18F2B69D" w14:textId="5F038F85" w:rsidR="00027EE8" w:rsidRDefault="00027EE8"/>
        </w:tc>
      </w:tr>
      <w:tr w:rsidR="004D5499" w14:paraId="4809DE56" w14:textId="77777777" w:rsidTr="004D5499">
        <w:tc>
          <w:tcPr>
            <w:tcW w:w="1129" w:type="dxa"/>
          </w:tcPr>
          <w:p w14:paraId="3064028B" w14:textId="77777777" w:rsidR="004D5499" w:rsidRDefault="004D5499" w:rsidP="004D5499">
            <w:pPr>
              <w:pStyle w:val="ListParagraph"/>
              <w:numPr>
                <w:ilvl w:val="0"/>
                <w:numId w:val="1"/>
              </w:numPr>
            </w:pPr>
          </w:p>
        </w:tc>
        <w:tc>
          <w:tcPr>
            <w:tcW w:w="7887" w:type="dxa"/>
          </w:tcPr>
          <w:p w14:paraId="173EB482" w14:textId="77777777" w:rsidR="004D5499" w:rsidRDefault="004D5499">
            <w:r>
              <w:t>How will the impact of the policy/measure be monitored?</w:t>
            </w:r>
          </w:p>
          <w:p w14:paraId="409D9B92" w14:textId="0FBE399C" w:rsidR="00A13277" w:rsidRDefault="00F368FA" w:rsidP="00146A6E">
            <w:pPr>
              <w:jc w:val="both"/>
            </w:pPr>
            <w:r>
              <w:t xml:space="preserve">As part of the normal </w:t>
            </w:r>
            <w:r w:rsidR="00146A6E">
              <w:t>decision-making</w:t>
            </w:r>
            <w:r>
              <w:t xml:space="preserve"> process, the implementation of the policy/measure should be monitored. Please set out plans for measuring the impact of your policy/measure, including how it will support public bodies in Scotland to meet their duties to safeguard, support and promote the wellbeing of children in their area. Wellbeing is defined by eight wellbeing indicators: Safe, Healthy, Achieving, Nurtured, Active, Respected, Responsible, and Included.</w:t>
            </w:r>
          </w:p>
          <w:p w14:paraId="33320D51" w14:textId="77777777" w:rsidR="00F368FA" w:rsidRDefault="00F368FA"/>
          <w:p w14:paraId="008FEC89" w14:textId="77777777" w:rsidR="00F368FA" w:rsidRPr="006D10D9" w:rsidRDefault="00F368FA"/>
          <w:p w14:paraId="0D71D855" w14:textId="6181BD23" w:rsidR="00E7644B" w:rsidRPr="006D10D9" w:rsidRDefault="006B38D2" w:rsidP="00146A6E">
            <w:pPr>
              <w:jc w:val="both"/>
              <w:rPr>
                <w:rFonts w:ascii="Calibri" w:hAnsi="Calibri" w:cs="Calibri"/>
              </w:rPr>
            </w:pPr>
            <w:r w:rsidRPr="006D10D9">
              <w:rPr>
                <w:rFonts w:ascii="Calibri" w:hAnsi="Calibri" w:cs="Calibri"/>
              </w:rPr>
              <w:t>It is proposed that t</w:t>
            </w:r>
            <w:r w:rsidR="00E7644B" w:rsidRPr="006D10D9">
              <w:rPr>
                <w:rFonts w:ascii="Calibri" w:hAnsi="Calibri" w:cs="Calibri"/>
              </w:rPr>
              <w:t xml:space="preserve">he </w:t>
            </w:r>
            <w:r w:rsidR="005B2063" w:rsidRPr="006D10D9">
              <w:rPr>
                <w:rFonts w:ascii="Calibri" w:hAnsi="Calibri" w:cs="Calibri"/>
              </w:rPr>
              <w:t xml:space="preserve">3-year </w:t>
            </w:r>
            <w:r w:rsidR="00E7644B" w:rsidRPr="006D10D9">
              <w:rPr>
                <w:rFonts w:ascii="Calibri" w:hAnsi="Calibri" w:cs="Calibri"/>
              </w:rPr>
              <w:t xml:space="preserve">Youth Vision will </w:t>
            </w:r>
            <w:r w:rsidR="005B2063" w:rsidRPr="006D10D9">
              <w:rPr>
                <w:rFonts w:ascii="Calibri" w:hAnsi="Calibri" w:cs="Calibri"/>
              </w:rPr>
              <w:t xml:space="preserve">have an accompanying </w:t>
            </w:r>
            <w:r w:rsidR="00E7644B" w:rsidRPr="006D10D9">
              <w:rPr>
                <w:rFonts w:ascii="Calibri" w:hAnsi="Calibri" w:cs="Calibri"/>
              </w:rPr>
              <w:t xml:space="preserve">action plan </w:t>
            </w:r>
            <w:r w:rsidRPr="006D10D9">
              <w:rPr>
                <w:rFonts w:ascii="Calibri" w:hAnsi="Calibri" w:cs="Calibri"/>
              </w:rPr>
              <w:t>requiring</w:t>
            </w:r>
            <w:r w:rsidR="00E7644B" w:rsidRPr="006D10D9">
              <w:rPr>
                <w:rFonts w:ascii="Calibri" w:hAnsi="Calibri" w:cs="Calibri"/>
              </w:rPr>
              <w:t xml:space="preserve"> </w:t>
            </w:r>
            <w:r w:rsidR="005129D4" w:rsidRPr="006D10D9">
              <w:rPr>
                <w:rFonts w:ascii="Calibri" w:hAnsi="Calibri" w:cs="Calibri"/>
              </w:rPr>
              <w:t xml:space="preserve">a Youth Vision Oversight group </w:t>
            </w:r>
            <w:r w:rsidR="00E7644B" w:rsidRPr="006D10D9">
              <w:rPr>
                <w:rFonts w:ascii="Calibri" w:hAnsi="Calibri" w:cs="Calibri"/>
              </w:rPr>
              <w:t xml:space="preserve">to </w:t>
            </w:r>
            <w:r w:rsidR="005129D4" w:rsidRPr="006D10D9">
              <w:rPr>
                <w:rFonts w:ascii="Calibri" w:hAnsi="Calibri" w:cs="Calibri"/>
              </w:rPr>
              <w:t xml:space="preserve">be developed </w:t>
            </w:r>
            <w:r w:rsidR="00385DFD">
              <w:rPr>
                <w:rFonts w:ascii="Calibri" w:hAnsi="Calibri" w:cs="Calibri"/>
              </w:rPr>
              <w:t xml:space="preserve">with </w:t>
            </w:r>
            <w:r w:rsidR="005129D4" w:rsidRPr="006D10D9">
              <w:rPr>
                <w:rFonts w:ascii="Calibri" w:hAnsi="Calibri" w:cs="Calibri"/>
              </w:rPr>
              <w:t xml:space="preserve">a focus on </w:t>
            </w:r>
            <w:r w:rsidR="00E7644B" w:rsidRPr="006D10D9">
              <w:rPr>
                <w:rFonts w:ascii="Calibri" w:hAnsi="Calibri" w:cs="Calibri"/>
              </w:rPr>
              <w:t>monitor</w:t>
            </w:r>
            <w:r w:rsidR="005129D4" w:rsidRPr="006D10D9">
              <w:rPr>
                <w:rFonts w:ascii="Calibri" w:hAnsi="Calibri" w:cs="Calibri"/>
              </w:rPr>
              <w:t xml:space="preserve">ing </w:t>
            </w:r>
            <w:r w:rsidR="00A53996" w:rsidRPr="006D10D9">
              <w:rPr>
                <w:rFonts w:ascii="Calibri" w:hAnsi="Calibri" w:cs="Calibri"/>
              </w:rPr>
              <w:t xml:space="preserve">and </w:t>
            </w:r>
            <w:r w:rsidR="005129D4" w:rsidRPr="006D10D9">
              <w:rPr>
                <w:rFonts w:ascii="Calibri" w:hAnsi="Calibri" w:cs="Calibri"/>
              </w:rPr>
              <w:t>reporting, at</w:t>
            </w:r>
            <w:r w:rsidR="005B2063" w:rsidRPr="006D10D9">
              <w:rPr>
                <w:rFonts w:ascii="Calibri" w:hAnsi="Calibri" w:cs="Calibri"/>
              </w:rPr>
              <w:t xml:space="preserve"> least annually</w:t>
            </w:r>
            <w:r w:rsidR="00E7644B" w:rsidRPr="006D10D9">
              <w:rPr>
                <w:rFonts w:ascii="Calibri" w:hAnsi="Calibri" w:cs="Calibri"/>
              </w:rPr>
              <w:t xml:space="preserve">. </w:t>
            </w:r>
            <w:r w:rsidRPr="006D10D9">
              <w:rPr>
                <w:rFonts w:ascii="Calibri" w:hAnsi="Calibri" w:cs="Calibri"/>
              </w:rPr>
              <w:t>Subject to approval, i</w:t>
            </w:r>
            <w:r w:rsidR="00E7644B" w:rsidRPr="006D10D9">
              <w:rPr>
                <w:rFonts w:ascii="Calibri" w:hAnsi="Calibri" w:cs="Calibri"/>
              </w:rPr>
              <w:t xml:space="preserve">t is envisaged that the </w:t>
            </w:r>
            <w:r w:rsidR="005129D4" w:rsidRPr="006D10D9">
              <w:rPr>
                <w:rFonts w:ascii="Calibri" w:hAnsi="Calibri" w:cs="Calibri"/>
              </w:rPr>
              <w:t>Youth Vision Oversight group</w:t>
            </w:r>
            <w:r w:rsidR="00A53996" w:rsidRPr="006D10D9">
              <w:rPr>
                <w:rFonts w:ascii="Calibri" w:hAnsi="Calibri" w:cs="Calibri"/>
              </w:rPr>
              <w:t xml:space="preserve"> </w:t>
            </w:r>
            <w:r w:rsidR="00E7644B" w:rsidRPr="006D10D9">
              <w:rPr>
                <w:rFonts w:ascii="Calibri" w:hAnsi="Calibri" w:cs="Calibri"/>
              </w:rPr>
              <w:t>will be</w:t>
            </w:r>
            <w:r w:rsidR="00A53996" w:rsidRPr="006D10D9">
              <w:rPr>
                <w:rFonts w:ascii="Calibri" w:hAnsi="Calibri" w:cs="Calibri"/>
              </w:rPr>
              <w:t>come</w:t>
            </w:r>
            <w:r w:rsidR="00E7644B" w:rsidRPr="006D10D9">
              <w:rPr>
                <w:rFonts w:ascii="Calibri" w:hAnsi="Calibri" w:cs="Calibri"/>
              </w:rPr>
              <w:t xml:space="preserve"> a su</w:t>
            </w:r>
            <w:r w:rsidR="00ED248B" w:rsidRPr="006D10D9">
              <w:rPr>
                <w:rFonts w:ascii="Calibri" w:hAnsi="Calibri" w:cs="Calibri"/>
              </w:rPr>
              <w:t>b</w:t>
            </w:r>
            <w:r w:rsidR="00E7644B" w:rsidRPr="006D10D9">
              <w:rPr>
                <w:rFonts w:ascii="Calibri" w:hAnsi="Calibri" w:cs="Calibri"/>
              </w:rPr>
              <w:t>-group of the CLD partnership</w:t>
            </w:r>
            <w:r w:rsidR="00A53996" w:rsidRPr="006D10D9">
              <w:rPr>
                <w:rFonts w:ascii="Calibri" w:hAnsi="Calibri" w:cs="Calibri"/>
              </w:rPr>
              <w:t xml:space="preserve"> to which it will report</w:t>
            </w:r>
            <w:r w:rsidR="00E7644B" w:rsidRPr="006D10D9">
              <w:rPr>
                <w:rFonts w:ascii="Calibri" w:hAnsi="Calibri" w:cs="Calibri"/>
              </w:rPr>
              <w:t xml:space="preserve">. </w:t>
            </w:r>
            <w:r w:rsidR="005129D4" w:rsidRPr="006D10D9">
              <w:rPr>
                <w:rFonts w:ascii="Calibri" w:hAnsi="Calibri" w:cs="Calibri"/>
              </w:rPr>
              <w:t xml:space="preserve">In addition to reporting to the Children’s Strategic Partnership and ultimately to the East Lothian Partnership. </w:t>
            </w:r>
            <w:r w:rsidR="00ED248B" w:rsidRPr="006D10D9">
              <w:rPr>
                <w:rFonts w:ascii="Calibri" w:hAnsi="Calibri" w:cs="Calibri"/>
              </w:rPr>
              <w:t>Th</w:t>
            </w:r>
            <w:r w:rsidR="005B2063" w:rsidRPr="006D10D9">
              <w:rPr>
                <w:rFonts w:ascii="Calibri" w:hAnsi="Calibri" w:cs="Calibri"/>
              </w:rPr>
              <w:t>e Youth Vision action</w:t>
            </w:r>
            <w:r w:rsidR="00A53996" w:rsidRPr="006D10D9">
              <w:rPr>
                <w:rFonts w:ascii="Calibri" w:hAnsi="Calibri" w:cs="Calibri"/>
              </w:rPr>
              <w:t xml:space="preserve"> plan </w:t>
            </w:r>
            <w:r w:rsidR="005129D4" w:rsidRPr="006D10D9">
              <w:rPr>
                <w:rFonts w:ascii="Calibri" w:hAnsi="Calibri" w:cs="Calibri"/>
              </w:rPr>
              <w:t xml:space="preserve">will </w:t>
            </w:r>
            <w:r w:rsidR="00ED248B" w:rsidRPr="006D10D9">
              <w:rPr>
                <w:rFonts w:ascii="Calibri" w:hAnsi="Calibri" w:cs="Calibri"/>
              </w:rPr>
              <w:t xml:space="preserve">continue to be </w:t>
            </w:r>
            <w:r w:rsidR="005B2063" w:rsidRPr="006D10D9">
              <w:rPr>
                <w:rFonts w:ascii="Calibri" w:hAnsi="Calibri" w:cs="Calibri"/>
              </w:rPr>
              <w:t xml:space="preserve">included as an </w:t>
            </w:r>
            <w:r w:rsidR="00ED248B" w:rsidRPr="006D10D9">
              <w:rPr>
                <w:rFonts w:ascii="Calibri" w:hAnsi="Calibri" w:cs="Calibri"/>
              </w:rPr>
              <w:t>outcome</w:t>
            </w:r>
            <w:r w:rsidR="00A53996" w:rsidRPr="006D10D9">
              <w:rPr>
                <w:rFonts w:ascii="Calibri" w:hAnsi="Calibri" w:cs="Calibri"/>
              </w:rPr>
              <w:t>/s</w:t>
            </w:r>
            <w:r w:rsidR="00ED248B" w:rsidRPr="006D10D9">
              <w:rPr>
                <w:rFonts w:ascii="Calibri" w:hAnsi="Calibri" w:cs="Calibri"/>
              </w:rPr>
              <w:t xml:space="preserve"> within the CLD partnership plan</w:t>
            </w:r>
            <w:r w:rsidR="005B2063" w:rsidRPr="006D10D9">
              <w:rPr>
                <w:rFonts w:ascii="Calibri" w:hAnsi="Calibri" w:cs="Calibri"/>
              </w:rPr>
              <w:t xml:space="preserve"> 2025-2027</w:t>
            </w:r>
            <w:r w:rsidR="00A53996" w:rsidRPr="006D10D9">
              <w:rPr>
                <w:rFonts w:ascii="Calibri" w:hAnsi="Calibri" w:cs="Calibri"/>
              </w:rPr>
              <w:t>.</w:t>
            </w:r>
            <w:r>
              <w:rPr>
                <w:rFonts w:ascii="Calibri" w:hAnsi="Calibri" w:cs="Calibri"/>
                <w:sz w:val="22"/>
                <w:szCs w:val="22"/>
              </w:rPr>
              <w:t xml:space="preserve"> </w:t>
            </w:r>
            <w:r w:rsidRPr="006D10D9">
              <w:rPr>
                <w:rFonts w:ascii="Calibri" w:hAnsi="Calibri" w:cs="Calibri"/>
              </w:rPr>
              <w:t>This proposal requires further thought</w:t>
            </w:r>
            <w:r w:rsidR="005129D4" w:rsidRPr="006D10D9">
              <w:rPr>
                <w:rFonts w:ascii="Calibri" w:hAnsi="Calibri" w:cs="Calibri"/>
              </w:rPr>
              <w:t xml:space="preserve">, </w:t>
            </w:r>
            <w:r w:rsidRPr="006D10D9">
              <w:rPr>
                <w:rFonts w:ascii="Calibri" w:hAnsi="Calibri" w:cs="Calibri"/>
              </w:rPr>
              <w:t>discussion</w:t>
            </w:r>
            <w:r w:rsidR="005129D4" w:rsidRPr="006D10D9">
              <w:rPr>
                <w:rFonts w:ascii="Calibri" w:hAnsi="Calibri" w:cs="Calibri"/>
              </w:rPr>
              <w:t xml:space="preserve"> and agreement</w:t>
            </w:r>
            <w:r w:rsidRPr="006D10D9">
              <w:rPr>
                <w:rFonts w:ascii="Calibri" w:hAnsi="Calibri" w:cs="Calibri"/>
              </w:rPr>
              <w:t xml:space="preserve"> with both the Short Life Working Group and the CLD partnership. </w:t>
            </w:r>
          </w:p>
          <w:p w14:paraId="4DCA1067" w14:textId="77777777" w:rsidR="00CB56C3" w:rsidRPr="006D10D9" w:rsidRDefault="00CB56C3" w:rsidP="00146A6E">
            <w:pPr>
              <w:jc w:val="both"/>
              <w:rPr>
                <w:rFonts w:ascii="Calibri" w:hAnsi="Calibri" w:cs="Calibri"/>
              </w:rPr>
            </w:pPr>
          </w:p>
          <w:p w14:paraId="5C13A355" w14:textId="45997EC9" w:rsidR="00CB56C3" w:rsidRPr="006D10D9" w:rsidRDefault="00CB56C3" w:rsidP="00146A6E">
            <w:pPr>
              <w:jc w:val="both"/>
              <w:rPr>
                <w:rFonts w:ascii="Calibri" w:hAnsi="Calibri" w:cs="Calibri"/>
              </w:rPr>
            </w:pPr>
            <w:r w:rsidRPr="006D10D9">
              <w:rPr>
                <w:rFonts w:ascii="Calibri" w:hAnsi="Calibri" w:cs="Calibri"/>
              </w:rPr>
              <w:t>The Youth Vision focus is on Safe, Heard and Included based on the views, ideas and experiences of young people. This supports and promotes the wellbeing of children and young people in East Lothian linked to the SHANARRI indicators</w:t>
            </w:r>
            <w:r w:rsidR="006B38D2" w:rsidRPr="006D10D9">
              <w:rPr>
                <w:rFonts w:ascii="Calibri" w:hAnsi="Calibri" w:cs="Calibri"/>
              </w:rPr>
              <w:t xml:space="preserve"> within GIRFEC. </w:t>
            </w:r>
          </w:p>
          <w:p w14:paraId="0679144E" w14:textId="77777777" w:rsidR="00E7644B" w:rsidRPr="006D10D9" w:rsidRDefault="00E7644B">
            <w:pPr>
              <w:rPr>
                <w:rFonts w:ascii="Calibri" w:hAnsi="Calibri" w:cs="Calibri"/>
              </w:rPr>
            </w:pPr>
          </w:p>
          <w:p w14:paraId="76F62393" w14:textId="62F0CC31" w:rsidR="00E7644B" w:rsidRPr="006D10D9" w:rsidRDefault="00E7644B" w:rsidP="00146A6E">
            <w:pPr>
              <w:jc w:val="both"/>
              <w:rPr>
                <w:rFonts w:ascii="Calibri" w:hAnsi="Calibri" w:cs="Calibri"/>
              </w:rPr>
            </w:pPr>
            <w:r w:rsidRPr="006D10D9">
              <w:rPr>
                <w:rFonts w:ascii="Calibri" w:hAnsi="Calibri" w:cs="Calibri"/>
              </w:rPr>
              <w:t>The Youth Vision is link</w:t>
            </w:r>
            <w:r w:rsidR="006B38D2" w:rsidRPr="006D10D9">
              <w:rPr>
                <w:rFonts w:ascii="Calibri" w:hAnsi="Calibri" w:cs="Calibri"/>
              </w:rPr>
              <w:t>ing</w:t>
            </w:r>
            <w:r w:rsidRPr="006D10D9">
              <w:rPr>
                <w:rFonts w:ascii="Calibri" w:hAnsi="Calibri" w:cs="Calibri"/>
              </w:rPr>
              <w:t xml:space="preserve"> with the East Lothian Plan or LOIP and </w:t>
            </w:r>
            <w:r w:rsidR="006B38D2" w:rsidRPr="006D10D9">
              <w:rPr>
                <w:rFonts w:ascii="Calibri" w:hAnsi="Calibri" w:cs="Calibri"/>
              </w:rPr>
              <w:t xml:space="preserve">the refresh of the </w:t>
            </w:r>
            <w:r w:rsidRPr="006D10D9">
              <w:rPr>
                <w:rFonts w:ascii="Calibri" w:hAnsi="Calibri" w:cs="Calibri"/>
              </w:rPr>
              <w:t xml:space="preserve">Children’s Services Plan </w:t>
            </w:r>
            <w:r w:rsidR="006B38D2" w:rsidRPr="006D10D9">
              <w:rPr>
                <w:rFonts w:ascii="Calibri" w:hAnsi="Calibri" w:cs="Calibri"/>
              </w:rPr>
              <w:t xml:space="preserve">with </w:t>
            </w:r>
            <w:r w:rsidR="005129D4" w:rsidRPr="006D10D9">
              <w:rPr>
                <w:rFonts w:ascii="Calibri" w:hAnsi="Calibri" w:cs="Calibri"/>
              </w:rPr>
              <w:t xml:space="preserve">reference and </w:t>
            </w:r>
            <w:r w:rsidR="007C2326" w:rsidRPr="006D10D9">
              <w:rPr>
                <w:rFonts w:ascii="Calibri" w:hAnsi="Calibri" w:cs="Calibri"/>
              </w:rPr>
              <w:t xml:space="preserve">similar focuses </w:t>
            </w:r>
            <w:r w:rsidR="006B38D2" w:rsidRPr="006D10D9">
              <w:rPr>
                <w:rFonts w:ascii="Calibri" w:hAnsi="Calibri" w:cs="Calibri"/>
              </w:rPr>
              <w:t>being</w:t>
            </w:r>
            <w:r w:rsidR="005B2063" w:rsidRPr="006D10D9">
              <w:rPr>
                <w:rFonts w:ascii="Calibri" w:hAnsi="Calibri" w:cs="Calibri"/>
              </w:rPr>
              <w:t xml:space="preserve"> made within both these plans. </w:t>
            </w:r>
            <w:r w:rsidR="006B38D2" w:rsidRPr="006D10D9">
              <w:rPr>
                <w:rFonts w:ascii="Calibri" w:hAnsi="Calibri" w:cs="Calibri"/>
              </w:rPr>
              <w:t xml:space="preserve">Data and information have already been shared between all 3 of these plans with the ‘ask only once’ approach. </w:t>
            </w:r>
            <w:r w:rsidR="005B2063" w:rsidRPr="006D10D9">
              <w:rPr>
                <w:rFonts w:ascii="Calibri" w:hAnsi="Calibri" w:cs="Calibri"/>
              </w:rPr>
              <w:t xml:space="preserve">Actions relating to the Youth Vision </w:t>
            </w:r>
            <w:r w:rsidRPr="006D10D9">
              <w:rPr>
                <w:rFonts w:ascii="Calibri" w:hAnsi="Calibri" w:cs="Calibri"/>
              </w:rPr>
              <w:t xml:space="preserve">will </w:t>
            </w:r>
            <w:r w:rsidR="006B38D2" w:rsidRPr="006D10D9">
              <w:rPr>
                <w:rFonts w:ascii="Calibri" w:hAnsi="Calibri" w:cs="Calibri"/>
              </w:rPr>
              <w:t xml:space="preserve">link with both these </w:t>
            </w:r>
            <w:r w:rsidR="00ED248B" w:rsidRPr="006D10D9">
              <w:rPr>
                <w:rFonts w:ascii="Calibri" w:hAnsi="Calibri" w:cs="Calibri"/>
              </w:rPr>
              <w:t xml:space="preserve">documents and </w:t>
            </w:r>
            <w:r w:rsidR="005B2063" w:rsidRPr="006D10D9">
              <w:rPr>
                <w:rFonts w:ascii="Calibri" w:hAnsi="Calibri" w:cs="Calibri"/>
              </w:rPr>
              <w:t xml:space="preserve">be part of </w:t>
            </w:r>
            <w:r w:rsidR="00ED248B" w:rsidRPr="006D10D9">
              <w:rPr>
                <w:rFonts w:ascii="Calibri" w:hAnsi="Calibri" w:cs="Calibri"/>
              </w:rPr>
              <w:t xml:space="preserve">their subsequent monitoring arrangements. </w:t>
            </w:r>
          </w:p>
          <w:p w14:paraId="07C26784" w14:textId="19F2F5B1" w:rsidR="00027EE8" w:rsidRDefault="00027EE8"/>
        </w:tc>
      </w:tr>
      <w:tr w:rsidR="004D5499" w14:paraId="56026821" w14:textId="77777777" w:rsidTr="004D5499">
        <w:tc>
          <w:tcPr>
            <w:tcW w:w="1129" w:type="dxa"/>
          </w:tcPr>
          <w:p w14:paraId="4E3B0A5A" w14:textId="77777777" w:rsidR="004D5499" w:rsidRDefault="004D5499" w:rsidP="004D5499">
            <w:pPr>
              <w:pStyle w:val="ListParagraph"/>
              <w:numPr>
                <w:ilvl w:val="0"/>
                <w:numId w:val="1"/>
              </w:numPr>
            </w:pPr>
          </w:p>
        </w:tc>
        <w:tc>
          <w:tcPr>
            <w:tcW w:w="7887" w:type="dxa"/>
          </w:tcPr>
          <w:p w14:paraId="15F3BC3C" w14:textId="77777777" w:rsidR="004D5499" w:rsidRDefault="004D5499">
            <w:r>
              <w:t>How will you communicate to children and young people the impact of the policy/measure on their rights?</w:t>
            </w:r>
          </w:p>
          <w:p w14:paraId="16ABD810" w14:textId="33EAC017" w:rsidR="00A13277" w:rsidRDefault="00F368FA">
            <w:r>
              <w:t>Providing information to children and young people on how their rights will be impacted helps to ensure that policy making is transparent. Are you publishing a child-friendly or accessible CRWIA?</w:t>
            </w:r>
          </w:p>
          <w:p w14:paraId="362EAC2E" w14:textId="77777777" w:rsidR="00F368FA" w:rsidRDefault="00F368FA"/>
          <w:p w14:paraId="640FE1DE" w14:textId="18A87093" w:rsidR="00F368FA" w:rsidRDefault="006B38D2" w:rsidP="00146A6E">
            <w:pPr>
              <w:jc w:val="both"/>
              <w:rPr>
                <w:rFonts w:ascii="Calibri" w:hAnsi="Calibri" w:cs="Calibri"/>
              </w:rPr>
            </w:pPr>
            <w:r w:rsidRPr="007C2326">
              <w:rPr>
                <w:rFonts w:ascii="Calibri" w:hAnsi="Calibri" w:cs="Calibri"/>
              </w:rPr>
              <w:lastRenderedPageBreak/>
              <w:t xml:space="preserve">The Short Life Working group needs to discuss how and if we will produce </w:t>
            </w:r>
            <w:r w:rsidR="005B2063" w:rsidRPr="007C2326">
              <w:rPr>
                <w:rFonts w:ascii="Calibri" w:hAnsi="Calibri" w:cs="Calibri"/>
              </w:rPr>
              <w:t>a child friendly CRWIA</w:t>
            </w:r>
            <w:r w:rsidR="0024262D" w:rsidRPr="007C2326">
              <w:rPr>
                <w:rFonts w:ascii="Calibri" w:hAnsi="Calibri" w:cs="Calibri"/>
              </w:rPr>
              <w:t xml:space="preserve"> and </w:t>
            </w:r>
            <w:r w:rsidRPr="007C2326">
              <w:rPr>
                <w:rFonts w:ascii="Calibri" w:hAnsi="Calibri" w:cs="Calibri"/>
              </w:rPr>
              <w:t xml:space="preserve">if we will produce </w:t>
            </w:r>
            <w:r w:rsidR="0024262D" w:rsidRPr="007C2326">
              <w:rPr>
                <w:rFonts w:ascii="Calibri" w:hAnsi="Calibri" w:cs="Calibri"/>
              </w:rPr>
              <w:t>a child friendly version of the Youth Visio</w:t>
            </w:r>
            <w:r w:rsidRPr="007C2326">
              <w:rPr>
                <w:rFonts w:ascii="Calibri" w:hAnsi="Calibri" w:cs="Calibri"/>
              </w:rPr>
              <w:t xml:space="preserve">n. </w:t>
            </w:r>
          </w:p>
          <w:p w14:paraId="7B2110F4" w14:textId="77777777" w:rsidR="00385DFD" w:rsidRPr="007C2326" w:rsidRDefault="00385DFD" w:rsidP="00146A6E">
            <w:pPr>
              <w:jc w:val="both"/>
              <w:rPr>
                <w:rFonts w:ascii="Calibri" w:hAnsi="Calibri" w:cs="Calibri"/>
              </w:rPr>
            </w:pPr>
          </w:p>
          <w:p w14:paraId="5FB0011F" w14:textId="6D98BB86" w:rsidR="007C2326" w:rsidRPr="007C2326" w:rsidRDefault="006D10D9" w:rsidP="00146A6E">
            <w:pPr>
              <w:spacing w:after="200" w:line="276" w:lineRule="auto"/>
              <w:contextualSpacing/>
              <w:jc w:val="both"/>
              <w:rPr>
                <w:rFonts w:ascii="Calibri" w:eastAsia="Calibri" w:hAnsi="Calibri" w:cs="Calibri"/>
                <w:kern w:val="0"/>
                <w14:ligatures w14:val="none"/>
              </w:rPr>
            </w:pPr>
            <w:r>
              <w:rPr>
                <w:rFonts w:ascii="Calibri" w:eastAsia="Calibri" w:hAnsi="Calibri" w:cs="Calibri"/>
                <w:kern w:val="0"/>
                <w14:ligatures w14:val="none"/>
              </w:rPr>
              <w:t>The c</w:t>
            </w:r>
            <w:r w:rsidR="007C2326" w:rsidRPr="007C2326">
              <w:rPr>
                <w:rFonts w:ascii="Calibri" w:eastAsia="Calibri" w:hAnsi="Calibri" w:cs="Calibri"/>
                <w:kern w:val="0"/>
                <w14:ligatures w14:val="none"/>
              </w:rPr>
              <w:t>hild friendly version might be an animation or video (depending on consultation with children and young people) that will widen accessibility.</w:t>
            </w:r>
          </w:p>
          <w:p w14:paraId="16CFF653" w14:textId="77777777" w:rsidR="0024262D" w:rsidRPr="007C2326" w:rsidRDefault="0024262D" w:rsidP="00146A6E">
            <w:pPr>
              <w:jc w:val="both"/>
              <w:rPr>
                <w:rFonts w:ascii="Calibri" w:hAnsi="Calibri" w:cs="Calibri"/>
              </w:rPr>
            </w:pPr>
          </w:p>
          <w:p w14:paraId="5665272E" w14:textId="34130E89" w:rsidR="00F368FA" w:rsidRPr="007C2326" w:rsidRDefault="00F368FA" w:rsidP="00146A6E">
            <w:pPr>
              <w:jc w:val="both"/>
              <w:rPr>
                <w:rFonts w:ascii="Calibri" w:hAnsi="Calibri" w:cs="Calibri"/>
              </w:rPr>
            </w:pPr>
            <w:r w:rsidRPr="007C2326">
              <w:rPr>
                <w:rFonts w:ascii="Calibri" w:hAnsi="Calibri" w:cs="Calibri"/>
              </w:rPr>
              <w:t xml:space="preserve">The children and young people who have participated in the consultation exercises will </w:t>
            </w:r>
            <w:r w:rsidR="00CB56C3" w:rsidRPr="007C2326">
              <w:rPr>
                <w:rFonts w:ascii="Calibri" w:hAnsi="Calibri" w:cs="Calibri"/>
              </w:rPr>
              <w:t xml:space="preserve">be informed as to how we have used their opinions and views over the next 6 months. </w:t>
            </w:r>
          </w:p>
          <w:p w14:paraId="6C62A2BA" w14:textId="77777777" w:rsidR="007C2326" w:rsidRPr="007C2326" w:rsidRDefault="007C2326" w:rsidP="00146A6E">
            <w:pPr>
              <w:jc w:val="both"/>
              <w:rPr>
                <w:rFonts w:ascii="Calibri" w:hAnsi="Calibri" w:cs="Calibri"/>
              </w:rPr>
            </w:pPr>
          </w:p>
          <w:p w14:paraId="118B371F" w14:textId="77777777" w:rsidR="007C2326" w:rsidRPr="007C2326" w:rsidRDefault="007C2326" w:rsidP="00146A6E">
            <w:pPr>
              <w:spacing w:after="200" w:line="276" w:lineRule="auto"/>
              <w:contextualSpacing/>
              <w:jc w:val="both"/>
              <w:rPr>
                <w:rFonts w:ascii="Calibri" w:eastAsia="Calibri" w:hAnsi="Calibri" w:cs="Calibri"/>
                <w:kern w:val="0"/>
                <w14:ligatures w14:val="none"/>
              </w:rPr>
            </w:pPr>
            <w:r w:rsidRPr="007C2326">
              <w:rPr>
                <w:rFonts w:ascii="Calibri" w:eastAsia="Calibri" w:hAnsi="Calibri" w:cs="Calibri"/>
                <w:kern w:val="0"/>
                <w14:ligatures w14:val="none"/>
              </w:rPr>
              <w:t>Alternative documents (e.g. Braille, large print, audiotape etc) are available through Council resources.</w:t>
            </w:r>
          </w:p>
          <w:p w14:paraId="4ED32498" w14:textId="77777777" w:rsidR="007C2326" w:rsidRPr="006B38D2" w:rsidRDefault="007C2326">
            <w:pPr>
              <w:rPr>
                <w:rFonts w:ascii="Calibri" w:hAnsi="Calibri" w:cs="Calibri"/>
                <w:sz w:val="22"/>
                <w:szCs w:val="22"/>
              </w:rPr>
            </w:pPr>
          </w:p>
          <w:p w14:paraId="4A08FDEE" w14:textId="54768BED" w:rsidR="00027EE8" w:rsidRDefault="00027EE8"/>
        </w:tc>
      </w:tr>
      <w:tr w:rsidR="004D5499" w14:paraId="036883B0" w14:textId="77777777" w:rsidTr="004D5499">
        <w:tc>
          <w:tcPr>
            <w:tcW w:w="1129" w:type="dxa"/>
          </w:tcPr>
          <w:p w14:paraId="0BEDE631" w14:textId="77777777" w:rsidR="004D5499" w:rsidRDefault="004D5499" w:rsidP="004D5499">
            <w:pPr>
              <w:pStyle w:val="ListParagraph"/>
              <w:numPr>
                <w:ilvl w:val="0"/>
                <w:numId w:val="1"/>
              </w:numPr>
            </w:pPr>
          </w:p>
        </w:tc>
        <w:tc>
          <w:tcPr>
            <w:tcW w:w="7887" w:type="dxa"/>
          </w:tcPr>
          <w:p w14:paraId="6CB23DA2" w14:textId="7D76AB02" w:rsidR="004D5499" w:rsidRDefault="004D5499">
            <w:r>
              <w:t>Head of Service signature:</w:t>
            </w:r>
            <w:r w:rsidR="004F6217" w:rsidRPr="00480BE7">
              <w:rPr>
                <w:noProof/>
              </w:rPr>
              <w:t xml:space="preserve"> </w:t>
            </w:r>
            <w:r w:rsidR="004F6217" w:rsidRPr="00480BE7">
              <w:rPr>
                <w:noProof/>
              </w:rPr>
              <w:drawing>
                <wp:inline distT="0" distB="0" distL="0" distR="0" wp14:anchorId="1F846646" wp14:editId="355448B9">
                  <wp:extent cx="2686425" cy="1743318"/>
                  <wp:effectExtent l="0" t="0" r="0" b="9525"/>
                  <wp:docPr id="13717188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718812" name=""/>
                          <pic:cNvPicPr/>
                        </pic:nvPicPr>
                        <pic:blipFill>
                          <a:blip r:embed="rId7"/>
                          <a:stretch>
                            <a:fillRect/>
                          </a:stretch>
                        </pic:blipFill>
                        <pic:spPr>
                          <a:xfrm>
                            <a:off x="0" y="0"/>
                            <a:ext cx="2686425" cy="1743318"/>
                          </a:xfrm>
                          <a:prstGeom prst="rect">
                            <a:avLst/>
                          </a:prstGeom>
                        </pic:spPr>
                      </pic:pic>
                    </a:graphicData>
                  </a:graphic>
                </wp:inline>
              </w:drawing>
            </w:r>
          </w:p>
          <w:p w14:paraId="40A48AAA" w14:textId="75170EA7" w:rsidR="004D5499" w:rsidRDefault="004D5499">
            <w:r>
              <w:t>Date of sign off</w:t>
            </w:r>
            <w:r w:rsidR="004F6217">
              <w:t xml:space="preserve">: 20/10/2025 </w:t>
            </w:r>
          </w:p>
        </w:tc>
      </w:tr>
    </w:tbl>
    <w:p w14:paraId="4D0F8563" w14:textId="77777777" w:rsidR="004D5499" w:rsidRDefault="004D5499"/>
    <w:sectPr w:rsidR="004D54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unda Normal">
    <w:altName w:val="Calibri"/>
    <w:charset w:val="00"/>
    <w:family w:val="modern"/>
    <w:pitch w:val="variable"/>
  </w:font>
  <w:font w:name="Runda Medium">
    <w:altName w:val="Calibri"/>
    <w:charset w:val="00"/>
    <w:family w:val="modern"/>
    <w:pitch w:val="variable"/>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1C1"/>
    <w:multiLevelType w:val="hybridMultilevel"/>
    <w:tmpl w:val="05840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A6176"/>
    <w:multiLevelType w:val="hybridMultilevel"/>
    <w:tmpl w:val="5EB25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710CF9"/>
    <w:multiLevelType w:val="hybridMultilevel"/>
    <w:tmpl w:val="2C1C9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F01985"/>
    <w:multiLevelType w:val="hybridMultilevel"/>
    <w:tmpl w:val="4CD4BA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2D7B05"/>
    <w:multiLevelType w:val="hybridMultilevel"/>
    <w:tmpl w:val="CB0C0C9E"/>
    <w:lvl w:ilvl="0" w:tplc="80EA2C1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F815C2"/>
    <w:multiLevelType w:val="multilevel"/>
    <w:tmpl w:val="BB5C4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AC7C3C"/>
    <w:multiLevelType w:val="hybridMultilevel"/>
    <w:tmpl w:val="72F6A4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6A1667"/>
    <w:multiLevelType w:val="hybridMultilevel"/>
    <w:tmpl w:val="3200857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C627D3"/>
    <w:multiLevelType w:val="hybridMultilevel"/>
    <w:tmpl w:val="7C3214E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7DE01A7"/>
    <w:multiLevelType w:val="hybridMultilevel"/>
    <w:tmpl w:val="45ECE63A"/>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A8A05FF"/>
    <w:multiLevelType w:val="hybridMultilevel"/>
    <w:tmpl w:val="AD96CB62"/>
    <w:lvl w:ilvl="0" w:tplc="08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1" w15:restartNumberingAfterBreak="0">
    <w:nsid w:val="4507647D"/>
    <w:multiLevelType w:val="hybridMultilevel"/>
    <w:tmpl w:val="EA1A88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5917D95"/>
    <w:multiLevelType w:val="hybridMultilevel"/>
    <w:tmpl w:val="0276AF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6D40882"/>
    <w:multiLevelType w:val="hybridMultilevel"/>
    <w:tmpl w:val="E8AE124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8937731"/>
    <w:multiLevelType w:val="hybridMultilevel"/>
    <w:tmpl w:val="324617B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562049D0"/>
    <w:multiLevelType w:val="hybridMultilevel"/>
    <w:tmpl w:val="0B10A2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BF0DFE"/>
    <w:multiLevelType w:val="hybridMultilevel"/>
    <w:tmpl w:val="09626020"/>
    <w:lvl w:ilvl="0" w:tplc="0809000B">
      <w:start w:val="1"/>
      <w:numFmt w:val="bullet"/>
      <w:lvlText w:val=""/>
      <w:lvlJc w:val="left"/>
      <w:pPr>
        <w:ind w:left="1434" w:hanging="360"/>
      </w:pPr>
      <w:rPr>
        <w:rFonts w:ascii="Wingdings" w:hAnsi="Wingdings" w:hint="default"/>
      </w:rPr>
    </w:lvl>
    <w:lvl w:ilvl="1" w:tplc="08090003">
      <w:start w:val="1"/>
      <w:numFmt w:val="bullet"/>
      <w:lvlText w:val="o"/>
      <w:lvlJc w:val="left"/>
      <w:pPr>
        <w:ind w:left="2154" w:hanging="360"/>
      </w:pPr>
      <w:rPr>
        <w:rFonts w:ascii="Courier New" w:hAnsi="Courier New" w:cs="Courier New" w:hint="default"/>
      </w:rPr>
    </w:lvl>
    <w:lvl w:ilvl="2" w:tplc="08090005">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7" w15:restartNumberingAfterBreak="0">
    <w:nsid w:val="59DF7619"/>
    <w:multiLevelType w:val="hybridMultilevel"/>
    <w:tmpl w:val="855EC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B33AE7"/>
    <w:multiLevelType w:val="hybridMultilevel"/>
    <w:tmpl w:val="1302ABE6"/>
    <w:lvl w:ilvl="0" w:tplc="08090001">
      <w:start w:val="1"/>
      <w:numFmt w:val="bullet"/>
      <w:lvlText w:val=""/>
      <w:lvlJc w:val="left"/>
      <w:pPr>
        <w:ind w:left="720" w:hanging="360"/>
      </w:pPr>
      <w:rPr>
        <w:rFonts w:ascii="Symbol" w:hAnsi="Symbol" w:hint="default"/>
      </w:rPr>
    </w:lvl>
    <w:lvl w:ilvl="1" w:tplc="9140D69A">
      <w:start w:val="117"/>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FB7D7E"/>
    <w:multiLevelType w:val="hybridMultilevel"/>
    <w:tmpl w:val="5888AB34"/>
    <w:lvl w:ilvl="0" w:tplc="0809000B">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6DCF5F92"/>
    <w:multiLevelType w:val="hybridMultilevel"/>
    <w:tmpl w:val="65529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8E0E0D"/>
    <w:multiLevelType w:val="hybridMultilevel"/>
    <w:tmpl w:val="0B10A22A"/>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4C87C27"/>
    <w:multiLevelType w:val="hybridMultilevel"/>
    <w:tmpl w:val="CD8E5F28"/>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23" w15:restartNumberingAfterBreak="0">
    <w:nsid w:val="7D8C48EA"/>
    <w:multiLevelType w:val="hybridMultilevel"/>
    <w:tmpl w:val="2056F0E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DD0707D"/>
    <w:multiLevelType w:val="hybridMultilevel"/>
    <w:tmpl w:val="FD208260"/>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7DE518C8"/>
    <w:multiLevelType w:val="hybridMultilevel"/>
    <w:tmpl w:val="803E3820"/>
    <w:lvl w:ilvl="0" w:tplc="6E6C8F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6714791">
    <w:abstractNumId w:val="6"/>
  </w:num>
  <w:num w:numId="2" w16cid:durableId="95368471">
    <w:abstractNumId w:val="25"/>
  </w:num>
  <w:num w:numId="3" w16cid:durableId="946808508">
    <w:abstractNumId w:val="11"/>
  </w:num>
  <w:num w:numId="4" w16cid:durableId="587421977">
    <w:abstractNumId w:val="17"/>
  </w:num>
  <w:num w:numId="5" w16cid:durableId="1625498225">
    <w:abstractNumId w:val="2"/>
  </w:num>
  <w:num w:numId="6" w16cid:durableId="79375346">
    <w:abstractNumId w:val="3"/>
  </w:num>
  <w:num w:numId="7" w16cid:durableId="149491733">
    <w:abstractNumId w:val="4"/>
  </w:num>
  <w:num w:numId="8" w16cid:durableId="1779641364">
    <w:abstractNumId w:val="12"/>
  </w:num>
  <w:num w:numId="9" w16cid:durableId="1488739043">
    <w:abstractNumId w:val="0"/>
  </w:num>
  <w:num w:numId="10" w16cid:durableId="554662812">
    <w:abstractNumId w:val="5"/>
  </w:num>
  <w:num w:numId="11" w16cid:durableId="583340368">
    <w:abstractNumId w:val="20"/>
  </w:num>
  <w:num w:numId="12" w16cid:durableId="1552620661">
    <w:abstractNumId w:val="23"/>
  </w:num>
  <w:num w:numId="13" w16cid:durableId="743993739">
    <w:abstractNumId w:val="8"/>
  </w:num>
  <w:num w:numId="14" w16cid:durableId="1841044324">
    <w:abstractNumId w:val="14"/>
  </w:num>
  <w:num w:numId="15" w16cid:durableId="284586080">
    <w:abstractNumId w:val="9"/>
  </w:num>
  <w:num w:numId="16" w16cid:durableId="1195459250">
    <w:abstractNumId w:val="10"/>
  </w:num>
  <w:num w:numId="17" w16cid:durableId="1814827257">
    <w:abstractNumId w:val="15"/>
  </w:num>
  <w:num w:numId="18" w16cid:durableId="1119757364">
    <w:abstractNumId w:val="21"/>
  </w:num>
  <w:num w:numId="19" w16cid:durableId="1220290356">
    <w:abstractNumId w:val="7"/>
  </w:num>
  <w:num w:numId="20" w16cid:durableId="528837440">
    <w:abstractNumId w:val="16"/>
  </w:num>
  <w:num w:numId="21" w16cid:durableId="942566580">
    <w:abstractNumId w:val="24"/>
  </w:num>
  <w:num w:numId="22" w16cid:durableId="1052119706">
    <w:abstractNumId w:val="13"/>
  </w:num>
  <w:num w:numId="23" w16cid:durableId="468594306">
    <w:abstractNumId w:val="19"/>
  </w:num>
  <w:num w:numId="24" w16cid:durableId="1549561692">
    <w:abstractNumId w:val="22"/>
  </w:num>
  <w:num w:numId="25" w16cid:durableId="75248001">
    <w:abstractNumId w:val="18"/>
  </w:num>
  <w:num w:numId="26" w16cid:durableId="1581406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499"/>
    <w:rsid w:val="00027EE8"/>
    <w:rsid w:val="0003337B"/>
    <w:rsid w:val="00096D76"/>
    <w:rsid w:val="000B1B3B"/>
    <w:rsid w:val="000D1BF9"/>
    <w:rsid w:val="001047C8"/>
    <w:rsid w:val="00141811"/>
    <w:rsid w:val="00146A6E"/>
    <w:rsid w:val="00183801"/>
    <w:rsid w:val="00190094"/>
    <w:rsid w:val="001A73E5"/>
    <w:rsid w:val="001F4793"/>
    <w:rsid w:val="0024262D"/>
    <w:rsid w:val="002714DE"/>
    <w:rsid w:val="002F4763"/>
    <w:rsid w:val="00320FE3"/>
    <w:rsid w:val="00333885"/>
    <w:rsid w:val="00333CE5"/>
    <w:rsid w:val="0034141C"/>
    <w:rsid w:val="00357DB0"/>
    <w:rsid w:val="00366837"/>
    <w:rsid w:val="00385DFD"/>
    <w:rsid w:val="003A1696"/>
    <w:rsid w:val="003B21D5"/>
    <w:rsid w:val="003B3AFC"/>
    <w:rsid w:val="003B6201"/>
    <w:rsid w:val="003D137F"/>
    <w:rsid w:val="004574C3"/>
    <w:rsid w:val="004A3C73"/>
    <w:rsid w:val="004D5499"/>
    <w:rsid w:val="004F57A1"/>
    <w:rsid w:val="004F6217"/>
    <w:rsid w:val="005129D4"/>
    <w:rsid w:val="00522B50"/>
    <w:rsid w:val="0053132A"/>
    <w:rsid w:val="0056431D"/>
    <w:rsid w:val="00566366"/>
    <w:rsid w:val="0058019B"/>
    <w:rsid w:val="0058251C"/>
    <w:rsid w:val="005B2063"/>
    <w:rsid w:val="005C18DE"/>
    <w:rsid w:val="005C2B98"/>
    <w:rsid w:val="00692E44"/>
    <w:rsid w:val="006B38D2"/>
    <w:rsid w:val="006D10D9"/>
    <w:rsid w:val="00707B2A"/>
    <w:rsid w:val="00710132"/>
    <w:rsid w:val="00723C96"/>
    <w:rsid w:val="00783C93"/>
    <w:rsid w:val="007953C9"/>
    <w:rsid w:val="007A704C"/>
    <w:rsid w:val="007C2326"/>
    <w:rsid w:val="0082246B"/>
    <w:rsid w:val="0082750E"/>
    <w:rsid w:val="008D0D83"/>
    <w:rsid w:val="008E00F1"/>
    <w:rsid w:val="00904CAE"/>
    <w:rsid w:val="0098413C"/>
    <w:rsid w:val="009A2F3B"/>
    <w:rsid w:val="00A13277"/>
    <w:rsid w:val="00A41A8B"/>
    <w:rsid w:val="00A53996"/>
    <w:rsid w:val="00A53C0E"/>
    <w:rsid w:val="00A957FD"/>
    <w:rsid w:val="00AF47AF"/>
    <w:rsid w:val="00B03296"/>
    <w:rsid w:val="00B94FD0"/>
    <w:rsid w:val="00BD20A8"/>
    <w:rsid w:val="00BD5B3E"/>
    <w:rsid w:val="00C337BD"/>
    <w:rsid w:val="00C40862"/>
    <w:rsid w:val="00C66273"/>
    <w:rsid w:val="00C875F0"/>
    <w:rsid w:val="00C949F5"/>
    <w:rsid w:val="00CA1D48"/>
    <w:rsid w:val="00CB56C3"/>
    <w:rsid w:val="00CC4FD0"/>
    <w:rsid w:val="00CC51FE"/>
    <w:rsid w:val="00D06766"/>
    <w:rsid w:val="00D13433"/>
    <w:rsid w:val="00D66D54"/>
    <w:rsid w:val="00D732AF"/>
    <w:rsid w:val="00E36C85"/>
    <w:rsid w:val="00E40B1B"/>
    <w:rsid w:val="00E67CDE"/>
    <w:rsid w:val="00E7644B"/>
    <w:rsid w:val="00E80FB0"/>
    <w:rsid w:val="00ED248B"/>
    <w:rsid w:val="00F368FA"/>
    <w:rsid w:val="00F40600"/>
    <w:rsid w:val="00F57CB2"/>
    <w:rsid w:val="00F6651F"/>
    <w:rsid w:val="00F8600A"/>
    <w:rsid w:val="00F958B7"/>
    <w:rsid w:val="00F96C40"/>
    <w:rsid w:val="00FB6D1E"/>
    <w:rsid w:val="00FE003C"/>
    <w:rsid w:val="00FF1E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7A63A"/>
  <w15:chartTrackingRefBased/>
  <w15:docId w15:val="{C7BC661C-C813-4133-9554-25AB1A973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54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54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54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54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54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54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54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54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54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4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54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54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54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54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54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54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54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5499"/>
    <w:rPr>
      <w:rFonts w:eastAsiaTheme="majorEastAsia" w:cstheme="majorBidi"/>
      <w:color w:val="272727" w:themeColor="text1" w:themeTint="D8"/>
    </w:rPr>
  </w:style>
  <w:style w:type="paragraph" w:styleId="Title">
    <w:name w:val="Title"/>
    <w:basedOn w:val="Normal"/>
    <w:next w:val="Normal"/>
    <w:link w:val="TitleChar"/>
    <w:uiPriority w:val="10"/>
    <w:qFormat/>
    <w:rsid w:val="004D54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54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54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54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5499"/>
    <w:pPr>
      <w:spacing w:before="160"/>
      <w:jc w:val="center"/>
    </w:pPr>
    <w:rPr>
      <w:i/>
      <w:iCs/>
      <w:color w:val="404040" w:themeColor="text1" w:themeTint="BF"/>
    </w:rPr>
  </w:style>
  <w:style w:type="character" w:customStyle="1" w:styleId="QuoteChar">
    <w:name w:val="Quote Char"/>
    <w:basedOn w:val="DefaultParagraphFont"/>
    <w:link w:val="Quote"/>
    <w:uiPriority w:val="29"/>
    <w:rsid w:val="004D5499"/>
    <w:rPr>
      <w:i/>
      <w:iCs/>
      <w:color w:val="404040" w:themeColor="text1" w:themeTint="BF"/>
    </w:rPr>
  </w:style>
  <w:style w:type="paragraph" w:styleId="ListParagraph">
    <w:name w:val="List Paragraph"/>
    <w:basedOn w:val="Normal"/>
    <w:uiPriority w:val="34"/>
    <w:qFormat/>
    <w:rsid w:val="004D5499"/>
    <w:pPr>
      <w:ind w:left="720"/>
      <w:contextualSpacing/>
    </w:pPr>
  </w:style>
  <w:style w:type="character" w:styleId="IntenseEmphasis">
    <w:name w:val="Intense Emphasis"/>
    <w:basedOn w:val="DefaultParagraphFont"/>
    <w:uiPriority w:val="21"/>
    <w:qFormat/>
    <w:rsid w:val="004D5499"/>
    <w:rPr>
      <w:i/>
      <w:iCs/>
      <w:color w:val="0F4761" w:themeColor="accent1" w:themeShade="BF"/>
    </w:rPr>
  </w:style>
  <w:style w:type="paragraph" w:styleId="IntenseQuote">
    <w:name w:val="Intense Quote"/>
    <w:basedOn w:val="Normal"/>
    <w:next w:val="Normal"/>
    <w:link w:val="IntenseQuoteChar"/>
    <w:uiPriority w:val="30"/>
    <w:qFormat/>
    <w:rsid w:val="004D54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5499"/>
    <w:rPr>
      <w:i/>
      <w:iCs/>
      <w:color w:val="0F4761" w:themeColor="accent1" w:themeShade="BF"/>
    </w:rPr>
  </w:style>
  <w:style w:type="character" w:styleId="IntenseReference">
    <w:name w:val="Intense Reference"/>
    <w:basedOn w:val="DefaultParagraphFont"/>
    <w:uiPriority w:val="32"/>
    <w:qFormat/>
    <w:rsid w:val="004D5499"/>
    <w:rPr>
      <w:b/>
      <w:bCs/>
      <w:smallCaps/>
      <w:color w:val="0F4761" w:themeColor="accent1" w:themeShade="BF"/>
      <w:spacing w:val="5"/>
    </w:rPr>
  </w:style>
  <w:style w:type="table" w:styleId="TableGrid">
    <w:name w:val="Table Grid"/>
    <w:basedOn w:val="TableNormal"/>
    <w:uiPriority w:val="39"/>
    <w:rsid w:val="004D5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4141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CommentReference">
    <w:name w:val="annotation reference"/>
    <w:basedOn w:val="DefaultParagraphFont"/>
    <w:uiPriority w:val="99"/>
    <w:semiHidden/>
    <w:unhideWhenUsed/>
    <w:rsid w:val="007A704C"/>
    <w:rPr>
      <w:sz w:val="16"/>
      <w:szCs w:val="16"/>
    </w:rPr>
  </w:style>
  <w:style w:type="paragraph" w:styleId="CommentText">
    <w:name w:val="annotation text"/>
    <w:basedOn w:val="Normal"/>
    <w:link w:val="CommentTextChar"/>
    <w:uiPriority w:val="99"/>
    <w:unhideWhenUsed/>
    <w:rsid w:val="007A704C"/>
    <w:pPr>
      <w:spacing w:line="240" w:lineRule="auto"/>
    </w:pPr>
    <w:rPr>
      <w:sz w:val="20"/>
      <w:szCs w:val="20"/>
    </w:rPr>
  </w:style>
  <w:style w:type="character" w:customStyle="1" w:styleId="CommentTextChar">
    <w:name w:val="Comment Text Char"/>
    <w:basedOn w:val="DefaultParagraphFont"/>
    <w:link w:val="CommentText"/>
    <w:uiPriority w:val="99"/>
    <w:rsid w:val="007A704C"/>
    <w:rPr>
      <w:sz w:val="20"/>
      <w:szCs w:val="20"/>
    </w:rPr>
  </w:style>
  <w:style w:type="paragraph" w:styleId="CommentSubject">
    <w:name w:val="annotation subject"/>
    <w:basedOn w:val="CommentText"/>
    <w:next w:val="CommentText"/>
    <w:link w:val="CommentSubjectChar"/>
    <w:uiPriority w:val="99"/>
    <w:semiHidden/>
    <w:unhideWhenUsed/>
    <w:rsid w:val="007A704C"/>
    <w:rPr>
      <w:b/>
      <w:bCs/>
    </w:rPr>
  </w:style>
  <w:style w:type="character" w:customStyle="1" w:styleId="CommentSubjectChar">
    <w:name w:val="Comment Subject Char"/>
    <w:basedOn w:val="CommentTextChar"/>
    <w:link w:val="CommentSubject"/>
    <w:uiPriority w:val="99"/>
    <w:semiHidden/>
    <w:rsid w:val="007A704C"/>
    <w:rPr>
      <w:b/>
      <w:bCs/>
      <w:sz w:val="20"/>
      <w:szCs w:val="20"/>
    </w:rPr>
  </w:style>
  <w:style w:type="character" w:styleId="Strong">
    <w:name w:val="Strong"/>
    <w:basedOn w:val="DefaultParagraphFont"/>
    <w:uiPriority w:val="22"/>
    <w:qFormat/>
    <w:rsid w:val="0056431D"/>
    <w:rPr>
      <w:b/>
      <w:bCs/>
    </w:rPr>
  </w:style>
  <w:style w:type="character" w:styleId="Hyperlink">
    <w:name w:val="Hyperlink"/>
    <w:basedOn w:val="DefaultParagraphFont"/>
    <w:uiPriority w:val="99"/>
    <w:unhideWhenUsed/>
    <w:rsid w:val="000B1B3B"/>
    <w:rPr>
      <w:color w:val="467886" w:themeColor="hyperlink"/>
      <w:u w:val="single"/>
    </w:rPr>
  </w:style>
  <w:style w:type="character" w:styleId="UnresolvedMention">
    <w:name w:val="Unresolved Mention"/>
    <w:basedOn w:val="DefaultParagraphFont"/>
    <w:uiPriority w:val="99"/>
    <w:semiHidden/>
    <w:unhideWhenUsed/>
    <w:rsid w:val="000B1B3B"/>
    <w:rPr>
      <w:color w:val="605E5C"/>
      <w:shd w:val="clear" w:color="auto" w:fill="E1DFDD"/>
    </w:rPr>
  </w:style>
  <w:style w:type="paragraph" w:styleId="BodyText">
    <w:name w:val="Body Text"/>
    <w:basedOn w:val="Normal"/>
    <w:link w:val="BodyTextChar"/>
    <w:uiPriority w:val="1"/>
    <w:qFormat/>
    <w:rsid w:val="002F4763"/>
    <w:pPr>
      <w:widowControl w:val="0"/>
      <w:autoSpaceDE w:val="0"/>
      <w:autoSpaceDN w:val="0"/>
      <w:spacing w:after="0" w:line="240" w:lineRule="auto"/>
    </w:pPr>
    <w:rPr>
      <w:rFonts w:ascii="Runda Normal" w:eastAsia="Runda Normal" w:hAnsi="Runda Normal" w:cs="Runda Normal"/>
      <w:kern w:val="0"/>
      <w:sz w:val="22"/>
      <w:szCs w:val="22"/>
      <w14:ligatures w14:val="none"/>
    </w:rPr>
  </w:style>
  <w:style w:type="character" w:customStyle="1" w:styleId="BodyTextChar">
    <w:name w:val="Body Text Char"/>
    <w:basedOn w:val="DefaultParagraphFont"/>
    <w:link w:val="BodyText"/>
    <w:uiPriority w:val="1"/>
    <w:rsid w:val="002F4763"/>
    <w:rPr>
      <w:rFonts w:ascii="Runda Normal" w:eastAsia="Runda Normal" w:hAnsi="Runda Normal" w:cs="Runda Norm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168266">
      <w:bodyDiv w:val="1"/>
      <w:marLeft w:val="0"/>
      <w:marRight w:val="0"/>
      <w:marTop w:val="0"/>
      <w:marBottom w:val="0"/>
      <w:divBdr>
        <w:top w:val="none" w:sz="0" w:space="0" w:color="auto"/>
        <w:left w:val="none" w:sz="0" w:space="0" w:color="auto"/>
        <w:bottom w:val="none" w:sz="0" w:space="0" w:color="auto"/>
        <w:right w:val="none" w:sz="0" w:space="0" w:color="auto"/>
      </w:divBdr>
    </w:div>
    <w:div w:id="1191795692">
      <w:bodyDiv w:val="1"/>
      <w:marLeft w:val="0"/>
      <w:marRight w:val="0"/>
      <w:marTop w:val="0"/>
      <w:marBottom w:val="0"/>
      <w:divBdr>
        <w:top w:val="none" w:sz="0" w:space="0" w:color="auto"/>
        <w:left w:val="none" w:sz="0" w:space="0" w:color="auto"/>
        <w:bottom w:val="none" w:sz="0" w:space="0" w:color="auto"/>
        <w:right w:val="none" w:sz="0" w:space="0" w:color="auto"/>
      </w:divBdr>
    </w:div>
    <w:div w:id="151750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hlink.scot/policy-influence/research/impact-of-universal-youth-work/" TargetMode="External"/><Relationship Id="rId5" Type="http://schemas.openxmlformats.org/officeDocument/2006/relationships/hyperlink" Target="https://www.youthlink.scot/policy-influence/research/impact-of-universal-youth-wor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3850</Words>
  <Characters>21951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Govenlock, Diann</dc:creator>
  <cp:keywords/>
  <dc:description/>
  <cp:lastModifiedBy>Laverie, Emma (Connected Communities)</cp:lastModifiedBy>
  <cp:revision>2</cp:revision>
  <dcterms:created xsi:type="dcterms:W3CDTF">2026-01-09T11:29:00Z</dcterms:created>
  <dcterms:modified xsi:type="dcterms:W3CDTF">2026-01-09T11:29:00Z</dcterms:modified>
</cp:coreProperties>
</file>