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766EA2" w14:textId="77777777" w:rsidR="00B679CE" w:rsidRDefault="009E1F81" w:rsidP="009E1F81">
      <w:pPr>
        <w:jc w:val="center"/>
      </w:pPr>
      <w:r w:rsidRPr="009E1F81">
        <w:rPr>
          <w:noProof/>
          <w:lang w:eastAsia="en-GB"/>
        </w:rPr>
        <w:drawing>
          <wp:inline distT="0" distB="0" distL="0" distR="0" wp14:anchorId="4AEBC132" wp14:editId="515F7620">
            <wp:extent cx="5014349"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8080" cy="1112644"/>
                    </a:xfrm>
                    <a:prstGeom prst="rect">
                      <a:avLst/>
                    </a:prstGeom>
                    <a:noFill/>
                    <a:ln>
                      <a:noFill/>
                    </a:ln>
                  </pic:spPr>
                </pic:pic>
              </a:graphicData>
            </a:graphic>
          </wp:inline>
        </w:drawing>
      </w:r>
    </w:p>
    <w:p w14:paraId="7A7F1052" w14:textId="6BB3E281" w:rsidR="009E1F81" w:rsidRPr="008127F7" w:rsidRDefault="009E1F81" w:rsidP="009E1F81">
      <w:pPr>
        <w:jc w:val="center"/>
        <w:rPr>
          <w:b/>
        </w:rPr>
      </w:pPr>
      <w:r w:rsidRPr="008127F7">
        <w:rPr>
          <w:b/>
        </w:rPr>
        <w:t>ACTION NOTE OF THE ‘</w:t>
      </w:r>
      <w:r w:rsidR="003C609D">
        <w:rPr>
          <w:b/>
        </w:rPr>
        <w:t>CONNECTED ECONOMY GROUP’</w:t>
      </w:r>
      <w:r w:rsidR="00DF6C78">
        <w:rPr>
          <w:b/>
        </w:rPr>
        <w:t xml:space="preserve"> (CEG)</w:t>
      </w:r>
    </w:p>
    <w:p w14:paraId="77A200F6" w14:textId="70691BA2" w:rsidR="00560B18" w:rsidRPr="008127F7" w:rsidRDefault="009E1F81" w:rsidP="00560B18">
      <w:pPr>
        <w:pBdr>
          <w:bottom w:val="single" w:sz="12" w:space="1" w:color="auto"/>
        </w:pBdr>
        <w:jc w:val="center"/>
        <w:rPr>
          <w:b/>
        </w:rPr>
      </w:pPr>
      <w:r w:rsidRPr="008127F7">
        <w:rPr>
          <w:b/>
        </w:rPr>
        <w:t xml:space="preserve">Wednesday </w:t>
      </w:r>
      <w:r w:rsidR="001B148A">
        <w:rPr>
          <w:b/>
        </w:rPr>
        <w:t>4 March 2020</w:t>
      </w:r>
      <w:r w:rsidRPr="008127F7">
        <w:rPr>
          <w:b/>
        </w:rPr>
        <w:t xml:space="preserve">, 1400-1600 hrs, </w:t>
      </w:r>
      <w:r w:rsidR="001B148A">
        <w:rPr>
          <w:b/>
        </w:rPr>
        <w:t>Saltire Room 2, John Muir House</w:t>
      </w:r>
      <w:r w:rsidR="00E5118E">
        <w:rPr>
          <w:b/>
        </w:rPr>
        <w:t>, Haddington</w:t>
      </w:r>
    </w:p>
    <w:p w14:paraId="1D0BE238" w14:textId="10880111" w:rsidR="00560B18" w:rsidRDefault="00560B18" w:rsidP="00D97377">
      <w:pPr>
        <w:spacing w:after="0"/>
        <w:ind w:left="360"/>
        <w:rPr>
          <w:b/>
        </w:rPr>
      </w:pPr>
      <w:r w:rsidRPr="00560B18">
        <w:rPr>
          <w:b/>
        </w:rPr>
        <w:t>Members present:</w:t>
      </w:r>
    </w:p>
    <w:p w14:paraId="5769CF00" w14:textId="26702515" w:rsidR="00EB02FA" w:rsidRDefault="00EB02FA" w:rsidP="00DF6C78">
      <w:pPr>
        <w:spacing w:after="0"/>
        <w:ind w:left="360"/>
      </w:pPr>
      <w:r>
        <w:t xml:space="preserve">Cllr J McMillan, East Lothian Council (JMM) </w:t>
      </w:r>
      <w:r w:rsidR="0040734F">
        <w:t>(Chair)</w:t>
      </w:r>
    </w:p>
    <w:p w14:paraId="113716F5" w14:textId="0F49E051" w:rsidR="00EB02FA" w:rsidRDefault="00EB02FA" w:rsidP="00DF6C78">
      <w:pPr>
        <w:spacing w:after="0"/>
        <w:ind w:left="360"/>
      </w:pPr>
      <w:r>
        <w:t>Cllr J Findlay, East Lothian Council (JF)</w:t>
      </w:r>
    </w:p>
    <w:p w14:paraId="202F41EC" w14:textId="4C8A2AB4" w:rsidR="0040734F" w:rsidRDefault="0040734F" w:rsidP="00DF6C78">
      <w:pPr>
        <w:spacing w:after="0"/>
        <w:ind w:left="360"/>
      </w:pPr>
      <w:r>
        <w:t>Cllr P McLennan, East Lothian Council (PML)</w:t>
      </w:r>
    </w:p>
    <w:p w14:paraId="14F95939" w14:textId="6B952064" w:rsidR="005B2B54" w:rsidRDefault="001F3B2F" w:rsidP="00DF6C78">
      <w:pPr>
        <w:spacing w:after="0"/>
        <w:ind w:left="360"/>
      </w:pPr>
      <w:r>
        <w:t>Frank Beattie, Scottish Enterprise (FB</w:t>
      </w:r>
      <w:r w:rsidR="00451162">
        <w:t>)</w:t>
      </w:r>
      <w:r>
        <w:t xml:space="preserve"> </w:t>
      </w:r>
      <w:r w:rsidR="00C55802">
        <w:t>(</w:t>
      </w:r>
      <w:r>
        <w:t>for E Morrison</w:t>
      </w:r>
      <w:r w:rsidR="00C55802">
        <w:t>)</w:t>
      </w:r>
    </w:p>
    <w:p w14:paraId="530896D6" w14:textId="1DA23F0E" w:rsidR="0040734F" w:rsidRDefault="0040734F" w:rsidP="00DF6C78">
      <w:pPr>
        <w:spacing w:after="0"/>
        <w:ind w:left="360"/>
      </w:pPr>
      <w:r>
        <w:t>Keith Barbour, Mid- and East Lothian Chamber of Commerce (KB)</w:t>
      </w:r>
    </w:p>
    <w:p w14:paraId="230B668E" w14:textId="2236C304" w:rsidR="006A1E61" w:rsidRDefault="006A1E61" w:rsidP="00DF6C78">
      <w:pPr>
        <w:spacing w:after="0"/>
        <w:ind w:left="360"/>
      </w:pPr>
      <w:r>
        <w:t>Garry Clark, Federation of Small Businesses</w:t>
      </w:r>
      <w:r w:rsidR="00B22415">
        <w:t xml:space="preserve"> (GC)</w:t>
      </w:r>
    </w:p>
    <w:p w14:paraId="0C63F731" w14:textId="6F4C9AD8" w:rsidR="00E5118E" w:rsidRDefault="00E5118E" w:rsidP="00DF6C78">
      <w:pPr>
        <w:spacing w:after="0"/>
        <w:ind w:left="360"/>
      </w:pPr>
      <w:r>
        <w:t>Douglas Proudfoot, East Lothian Council</w:t>
      </w:r>
      <w:r w:rsidR="001D5585">
        <w:t xml:space="preserve"> (DP)</w:t>
      </w:r>
    </w:p>
    <w:p w14:paraId="68DD4D13" w14:textId="1B6495C6" w:rsidR="00D55443" w:rsidRDefault="00D55443" w:rsidP="00DF6C78">
      <w:pPr>
        <w:spacing w:after="0"/>
        <w:ind w:left="360"/>
      </w:pPr>
      <w:r>
        <w:t xml:space="preserve">Neil Craik-Collins, East Lothian Council </w:t>
      </w:r>
      <w:r w:rsidR="001A6558">
        <w:t>(NCC) (for L Brown</w:t>
      </w:r>
      <w:r>
        <w:t>)</w:t>
      </w:r>
    </w:p>
    <w:p w14:paraId="3630452D" w14:textId="77777777" w:rsidR="008E1FDE" w:rsidRDefault="008E1FDE" w:rsidP="00DF6C78">
      <w:pPr>
        <w:spacing w:after="0"/>
        <w:ind w:left="360"/>
        <w:rPr>
          <w:b/>
        </w:rPr>
      </w:pPr>
    </w:p>
    <w:p w14:paraId="64D6A03C" w14:textId="725807CD" w:rsidR="00560B18" w:rsidRPr="00560B18" w:rsidRDefault="00560B18" w:rsidP="00DF6C78">
      <w:pPr>
        <w:spacing w:after="0"/>
        <w:ind w:left="360"/>
        <w:rPr>
          <w:b/>
        </w:rPr>
      </w:pPr>
      <w:r w:rsidRPr="00560B18">
        <w:rPr>
          <w:b/>
        </w:rPr>
        <w:t>In attendance:</w:t>
      </w:r>
    </w:p>
    <w:p w14:paraId="362B1A21" w14:textId="40DEA26C" w:rsidR="00560B18" w:rsidRDefault="00560B18" w:rsidP="00DF6C78">
      <w:pPr>
        <w:spacing w:after="0"/>
        <w:ind w:left="360"/>
      </w:pPr>
      <w:r>
        <w:t>Susan Smith, East Lothian Council</w:t>
      </w:r>
      <w:r w:rsidR="00F3694F">
        <w:t xml:space="preserve"> (SS)</w:t>
      </w:r>
    </w:p>
    <w:p w14:paraId="6346475A" w14:textId="18F2719C" w:rsidR="0040734F" w:rsidRDefault="0040734F" w:rsidP="00DF6C78">
      <w:pPr>
        <w:spacing w:after="0"/>
        <w:ind w:left="360"/>
      </w:pPr>
      <w:r>
        <w:t>Paolo Vestri, East Lothian Council</w:t>
      </w:r>
      <w:r w:rsidR="008E1FDE">
        <w:t xml:space="preserve"> (PV)</w:t>
      </w:r>
    </w:p>
    <w:p w14:paraId="1FC48806" w14:textId="77777777" w:rsidR="00D55443" w:rsidRDefault="00D55443" w:rsidP="00DF6C78">
      <w:pPr>
        <w:spacing w:after="0"/>
        <w:ind w:left="360"/>
      </w:pPr>
    </w:p>
    <w:p w14:paraId="4021752F" w14:textId="77777777" w:rsidR="006A1E61" w:rsidRDefault="006A1E61" w:rsidP="00DF6C78">
      <w:pPr>
        <w:pStyle w:val="ListParagraph"/>
        <w:numPr>
          <w:ilvl w:val="0"/>
          <w:numId w:val="12"/>
        </w:numPr>
        <w:spacing w:after="0"/>
        <w:rPr>
          <w:b/>
        </w:rPr>
      </w:pPr>
      <w:r>
        <w:rPr>
          <w:b/>
        </w:rPr>
        <w:t>Appointment of Chair</w:t>
      </w:r>
    </w:p>
    <w:p w14:paraId="31FC49D4" w14:textId="44E27D3A" w:rsidR="001A6558" w:rsidRDefault="00C55802" w:rsidP="00DF6C78">
      <w:pPr>
        <w:pStyle w:val="ListParagraph"/>
        <w:spacing w:after="0"/>
      </w:pPr>
      <w:r w:rsidRPr="008E1FDE">
        <w:t>All those present agreed that Cllr McMillan</w:t>
      </w:r>
      <w:r w:rsidR="001A6558">
        <w:t xml:space="preserve"> continue to c</w:t>
      </w:r>
      <w:r w:rsidR="00DF6C78">
        <w:t>hair CEG</w:t>
      </w:r>
      <w:r w:rsidR="005D6963" w:rsidRPr="008E1FDE">
        <w:t xml:space="preserve"> meeting</w:t>
      </w:r>
      <w:r w:rsidRPr="008E1FDE">
        <w:t xml:space="preserve"> as Spokesperson for Economic Development and Tourism</w:t>
      </w:r>
      <w:r w:rsidR="005D6963" w:rsidRPr="008E1FDE">
        <w:t xml:space="preserve">. </w:t>
      </w:r>
      <w:r w:rsidRPr="008E1FDE">
        <w:t xml:space="preserve">  </w:t>
      </w:r>
      <w:r w:rsidR="008E1FDE">
        <w:t xml:space="preserve">JMM </w:t>
      </w:r>
      <w:r w:rsidR="001A6558">
        <w:t xml:space="preserve">said </w:t>
      </w:r>
      <w:r w:rsidR="008E1FDE">
        <w:t>that he would favour the appointment of a</w:t>
      </w:r>
      <w:r w:rsidR="001A6558">
        <w:t>n independent chair longer-term</w:t>
      </w:r>
      <w:r w:rsidR="008E1FDE">
        <w:t>.  It was agreed that the previous advertisement</w:t>
      </w:r>
      <w:r w:rsidR="001A6558">
        <w:t xml:space="preserve"> used for the appointment of Nigel Paul</w:t>
      </w:r>
      <w:r w:rsidR="008E1FDE">
        <w:t xml:space="preserve"> be reviewed and be advertised locally and through networks and </w:t>
      </w:r>
      <w:r w:rsidR="001A6558">
        <w:t xml:space="preserve">CEG/East Lothian Plan membership </w:t>
      </w:r>
      <w:r w:rsidR="001A6558" w:rsidRPr="00307675">
        <w:rPr>
          <w:b/>
        </w:rPr>
        <w:t>(ACTION: SS/PV).</w:t>
      </w:r>
    </w:p>
    <w:p w14:paraId="0D9B6ABB" w14:textId="77777777" w:rsidR="001A6558" w:rsidRDefault="001A6558" w:rsidP="00DF6C78">
      <w:pPr>
        <w:pStyle w:val="ListParagraph"/>
        <w:spacing w:after="0"/>
      </w:pPr>
    </w:p>
    <w:p w14:paraId="401AFA55" w14:textId="4A0C22AE" w:rsidR="006A1E61" w:rsidRDefault="006054BD" w:rsidP="00DF6C78">
      <w:pPr>
        <w:pStyle w:val="ListParagraph"/>
        <w:spacing w:after="0"/>
      </w:pPr>
      <w:r>
        <w:t xml:space="preserve">DP commented that it can be challenging for business leaders to find time and </w:t>
      </w:r>
      <w:r w:rsidR="001A6558">
        <w:t>suggested that a programme of</w:t>
      </w:r>
      <w:r>
        <w:t xml:space="preserve"> networking events </w:t>
      </w:r>
      <w:r w:rsidR="001A6558">
        <w:t>for businesses be developed with topics such as National Planning Framework</w:t>
      </w:r>
      <w:r w:rsidR="00231D24">
        <w:t xml:space="preserve"> (NPF)</w:t>
      </w:r>
      <w:r w:rsidR="001A6558">
        <w:t xml:space="preserve"> </w:t>
      </w:r>
      <w:r>
        <w:t xml:space="preserve">4, Climate Change for rural businesses and </w:t>
      </w:r>
      <w:r w:rsidR="001A6558">
        <w:t>that these be held early evening to encourage attendance</w:t>
      </w:r>
      <w:r w:rsidR="001A6558" w:rsidRPr="001A6558">
        <w:rPr>
          <w:b/>
        </w:rPr>
        <w:t xml:space="preserve">  </w:t>
      </w:r>
      <w:bookmarkStart w:id="0" w:name="_GoBack"/>
      <w:bookmarkEnd w:id="0"/>
      <w:r w:rsidR="001A6558" w:rsidRPr="00307675">
        <w:rPr>
          <w:b/>
        </w:rPr>
        <w:t>(ACTION: SS/DP to draft topics).</w:t>
      </w:r>
      <w:r w:rsidR="001A6558">
        <w:t xml:space="preserve">  </w:t>
      </w:r>
    </w:p>
    <w:p w14:paraId="30961CC4" w14:textId="77777777" w:rsidR="006A1E61" w:rsidRPr="006A1E61" w:rsidRDefault="006A1E61" w:rsidP="00DF6C78">
      <w:pPr>
        <w:pStyle w:val="ListParagraph"/>
        <w:spacing w:after="0"/>
      </w:pPr>
    </w:p>
    <w:p w14:paraId="369EC3C8" w14:textId="5E997499" w:rsidR="009E1F81" w:rsidRPr="0002729D" w:rsidRDefault="009E1F81" w:rsidP="00DF6C78">
      <w:pPr>
        <w:pStyle w:val="ListParagraph"/>
        <w:numPr>
          <w:ilvl w:val="0"/>
          <w:numId w:val="12"/>
        </w:numPr>
        <w:spacing w:after="0"/>
        <w:rPr>
          <w:b/>
        </w:rPr>
      </w:pPr>
      <w:r w:rsidRPr="0002729D">
        <w:rPr>
          <w:b/>
        </w:rPr>
        <w:t>Welcome</w:t>
      </w:r>
      <w:r w:rsidR="00537D20" w:rsidRPr="0002729D">
        <w:rPr>
          <w:b/>
        </w:rPr>
        <w:t>, introduction</w:t>
      </w:r>
      <w:r w:rsidRPr="0002729D">
        <w:rPr>
          <w:b/>
        </w:rPr>
        <w:t xml:space="preserve"> and apologies</w:t>
      </w:r>
    </w:p>
    <w:p w14:paraId="6516E4CF" w14:textId="1A54F8D7" w:rsidR="00982847" w:rsidRPr="006054BD" w:rsidRDefault="00E6478E" w:rsidP="00DF6C78">
      <w:pPr>
        <w:spacing w:after="0"/>
        <w:ind w:left="720"/>
      </w:pPr>
      <w:r>
        <w:t>Welcome and introductions were made</w:t>
      </w:r>
      <w:r w:rsidR="001C4BCB">
        <w:t xml:space="preserve">. </w:t>
      </w:r>
      <w:r w:rsidR="00522466">
        <w:t xml:space="preserve"> </w:t>
      </w:r>
      <w:r w:rsidR="009E1F81">
        <w:t>Apologies from</w:t>
      </w:r>
      <w:r w:rsidR="006A1E61">
        <w:t xml:space="preserve"> </w:t>
      </w:r>
      <w:r w:rsidR="0040734F">
        <w:t xml:space="preserve">Nick Croft, Phil Ford, </w:t>
      </w:r>
      <w:r w:rsidR="006A1E61" w:rsidRPr="006054BD">
        <w:t>Lesley Brown</w:t>
      </w:r>
      <w:r w:rsidR="001F3B2F" w:rsidRPr="006054BD">
        <w:t>, Elaine Morrison</w:t>
      </w:r>
      <w:r w:rsidR="00C55802" w:rsidRPr="006054BD">
        <w:t>, John Reid</w:t>
      </w:r>
      <w:r w:rsidR="001F3B2F" w:rsidRPr="006054BD">
        <w:t xml:space="preserve"> </w:t>
      </w:r>
      <w:r w:rsidR="00E5118E" w:rsidRPr="006054BD">
        <w:t xml:space="preserve">and </w:t>
      </w:r>
      <w:r w:rsidR="008E1FDE" w:rsidRPr="006054BD">
        <w:t>Monica Patterson</w:t>
      </w:r>
      <w:r w:rsidR="001A6558">
        <w:t>.</w:t>
      </w:r>
    </w:p>
    <w:p w14:paraId="009D34A4" w14:textId="46D79424" w:rsidR="005B2B54" w:rsidRDefault="005B2B54" w:rsidP="00DF6C78">
      <w:pPr>
        <w:spacing w:after="0"/>
      </w:pPr>
    </w:p>
    <w:p w14:paraId="10169445" w14:textId="49D3815B" w:rsidR="009E1F81" w:rsidRPr="0002729D" w:rsidRDefault="009E1F81" w:rsidP="00DF6C78">
      <w:pPr>
        <w:pStyle w:val="ListParagraph"/>
        <w:numPr>
          <w:ilvl w:val="0"/>
          <w:numId w:val="12"/>
        </w:numPr>
        <w:spacing w:after="0"/>
        <w:rPr>
          <w:b/>
        </w:rPr>
      </w:pPr>
      <w:r w:rsidRPr="0002729D">
        <w:rPr>
          <w:b/>
        </w:rPr>
        <w:t>Minutes of previous meeting</w:t>
      </w:r>
    </w:p>
    <w:p w14:paraId="4D42CDA4" w14:textId="4B128E46" w:rsidR="0034722D" w:rsidRDefault="0034722D" w:rsidP="00DF6C78">
      <w:pPr>
        <w:pStyle w:val="ListParagraph"/>
        <w:spacing w:after="0"/>
      </w:pPr>
      <w:r>
        <w:t>A</w:t>
      </w:r>
      <w:r w:rsidR="0002729D">
        <w:t>pprov</w:t>
      </w:r>
      <w:r>
        <w:t>ed.</w:t>
      </w:r>
      <w:r w:rsidR="00E6478E">
        <w:t xml:space="preserve">  </w:t>
      </w:r>
    </w:p>
    <w:p w14:paraId="16D7FDB9" w14:textId="77777777" w:rsidR="0034722D" w:rsidRDefault="0034722D" w:rsidP="00DF6C78">
      <w:pPr>
        <w:pStyle w:val="ListParagraph"/>
        <w:spacing w:after="0"/>
      </w:pPr>
    </w:p>
    <w:p w14:paraId="772D6052" w14:textId="7F8E9844" w:rsidR="009E1F81" w:rsidRDefault="0034722D" w:rsidP="00DF6C78">
      <w:pPr>
        <w:pStyle w:val="ListParagraph"/>
        <w:numPr>
          <w:ilvl w:val="0"/>
          <w:numId w:val="12"/>
        </w:numPr>
        <w:spacing w:after="0"/>
        <w:rPr>
          <w:b/>
        </w:rPr>
      </w:pPr>
      <w:r w:rsidRPr="00217BD6">
        <w:rPr>
          <w:b/>
        </w:rPr>
        <w:t xml:space="preserve">Matters arising </w:t>
      </w:r>
    </w:p>
    <w:p w14:paraId="1C745919" w14:textId="2529F4DA" w:rsidR="00EB3787" w:rsidRPr="00754FE1" w:rsidRDefault="001A6558" w:rsidP="00DF6C78">
      <w:pPr>
        <w:spacing w:after="0"/>
        <w:ind w:left="720"/>
        <w:rPr>
          <w:b/>
        </w:rPr>
      </w:pPr>
      <w:r>
        <w:t xml:space="preserve">The East Lothian </w:t>
      </w:r>
      <w:r w:rsidR="006054BD" w:rsidRPr="006054BD">
        <w:t>Tourism Action Plan</w:t>
      </w:r>
      <w:r>
        <w:t xml:space="preserve"> will </w:t>
      </w:r>
      <w:r w:rsidR="006054BD" w:rsidRPr="006054BD">
        <w:t xml:space="preserve">be circulated once </w:t>
      </w:r>
      <w:r>
        <w:t>finalised.</w:t>
      </w:r>
      <w:r w:rsidR="00754FE1">
        <w:t xml:space="preserve">  Also, all members </w:t>
      </w:r>
      <w:r w:rsidR="00DF6C78">
        <w:t>will</w:t>
      </w:r>
      <w:r w:rsidR="00754FE1">
        <w:t xml:space="preserve"> be invited to the Scottish Tourism Month East Lothian conference</w:t>
      </w:r>
      <w:r>
        <w:t xml:space="preserve"> on </w:t>
      </w:r>
      <w:r w:rsidR="00231D24">
        <w:t xml:space="preserve">Thursday 19 March </w:t>
      </w:r>
      <w:r w:rsidR="00754FE1">
        <w:t xml:space="preserve">  </w:t>
      </w:r>
      <w:r w:rsidR="00754FE1" w:rsidRPr="00754FE1">
        <w:rPr>
          <w:b/>
        </w:rPr>
        <w:t>(ACTION: SS)</w:t>
      </w:r>
      <w:r w:rsidR="00231D24">
        <w:rPr>
          <w:b/>
        </w:rPr>
        <w:t>.</w:t>
      </w:r>
    </w:p>
    <w:p w14:paraId="2C3F8ABF" w14:textId="317E6A57" w:rsidR="00893BAC" w:rsidRDefault="00CC319E" w:rsidP="00DF6C78">
      <w:pPr>
        <w:spacing w:after="0"/>
        <w:ind w:left="720"/>
      </w:pPr>
      <w:r>
        <w:lastRenderedPageBreak/>
        <w:t xml:space="preserve">With regard to R100, </w:t>
      </w:r>
      <w:r w:rsidR="006054BD">
        <w:t>JMM added that</w:t>
      </w:r>
      <w:r>
        <w:t xml:space="preserve"> a</w:t>
      </w:r>
      <w:r w:rsidR="006054BD">
        <w:t xml:space="preserve"> local business, Lothian Broadband, </w:t>
      </w:r>
      <w:r>
        <w:t>has</w:t>
      </w:r>
      <w:r w:rsidR="006054BD">
        <w:t xml:space="preserve"> moved to Haddington and</w:t>
      </w:r>
      <w:r>
        <w:t xml:space="preserve"> is</w:t>
      </w:r>
      <w:r w:rsidR="006054BD">
        <w:t xml:space="preserve"> expanding further.  NCC commented on challenges in Ormiston where East Lothian’</w:t>
      </w:r>
      <w:r>
        <w:t>s digital school</w:t>
      </w:r>
      <w:r w:rsidR="006054BD">
        <w:t xml:space="preserve"> is located.</w:t>
      </w:r>
    </w:p>
    <w:p w14:paraId="6A148D52" w14:textId="77777777" w:rsidR="00231D24" w:rsidRDefault="00231D24" w:rsidP="00DF6C78">
      <w:pPr>
        <w:spacing w:after="0"/>
        <w:ind w:left="720"/>
      </w:pPr>
    </w:p>
    <w:p w14:paraId="0707FB40" w14:textId="68B34978" w:rsidR="00EB3787" w:rsidRPr="006054BD" w:rsidRDefault="00EB3787" w:rsidP="00DF6C78">
      <w:pPr>
        <w:pStyle w:val="ListParagraph"/>
        <w:numPr>
          <w:ilvl w:val="0"/>
          <w:numId w:val="12"/>
        </w:numPr>
        <w:spacing w:before="60" w:after="0" w:line="252" w:lineRule="auto"/>
        <w:rPr>
          <w:b/>
        </w:rPr>
      </w:pPr>
      <w:r w:rsidRPr="006054BD">
        <w:rPr>
          <w:b/>
        </w:rPr>
        <w:t>Update on Major Projects (verbal)</w:t>
      </w:r>
    </w:p>
    <w:p w14:paraId="583E8051" w14:textId="341964E6" w:rsidR="00EB3787" w:rsidRDefault="00EB3787" w:rsidP="00DF6C78">
      <w:pPr>
        <w:pStyle w:val="ListParagraph"/>
        <w:numPr>
          <w:ilvl w:val="0"/>
          <w:numId w:val="11"/>
        </w:numPr>
        <w:spacing w:before="60" w:after="0" w:line="252" w:lineRule="auto"/>
      </w:pPr>
      <w:r>
        <w:t>ESESCRD – Regional Growth Strategy</w:t>
      </w:r>
    </w:p>
    <w:p w14:paraId="4D40A219" w14:textId="55460089" w:rsidR="00754FE1" w:rsidRDefault="00754FE1" w:rsidP="00DF6C78">
      <w:pPr>
        <w:spacing w:before="60" w:after="0" w:line="252" w:lineRule="auto"/>
        <w:ind w:left="720"/>
      </w:pPr>
      <w:r>
        <w:t>DP reported that ELC has the lead for all ESESCRD groups for 2020.  With regard to the NPF refresh, each local authority will be making their own submission around</w:t>
      </w:r>
      <w:r w:rsidR="000C18B7">
        <w:t xml:space="preserve"> the</w:t>
      </w:r>
      <w:r>
        <w:t xml:space="preserve"> ‘call for ideas’ – </w:t>
      </w:r>
      <w:proofErr w:type="spellStart"/>
      <w:r>
        <w:t>eg</w:t>
      </w:r>
      <w:proofErr w:type="spellEnd"/>
      <w:r>
        <w:t xml:space="preserve"> Cockenzie/</w:t>
      </w:r>
      <w:proofErr w:type="spellStart"/>
      <w:r>
        <w:t>Blindwells</w:t>
      </w:r>
      <w:proofErr w:type="spellEnd"/>
      <w:r>
        <w:t xml:space="preserve"> for East Lothian. </w:t>
      </w:r>
      <w:r w:rsidR="00231D24">
        <w:t xml:space="preserve">He added that there will be three </w:t>
      </w:r>
      <w:r>
        <w:t xml:space="preserve">distinct pieces of </w:t>
      </w:r>
      <w:r w:rsidRPr="00DF6C78">
        <w:t xml:space="preserve">work </w:t>
      </w:r>
      <w:r w:rsidR="00231D24" w:rsidRPr="00DF6C78">
        <w:t>undertaken during 2020 – the NPF ‘call for i</w:t>
      </w:r>
      <w:r w:rsidRPr="00DF6C78">
        <w:t>deas</w:t>
      </w:r>
      <w:r w:rsidR="00231D24" w:rsidRPr="00DF6C78">
        <w:t>’ with deadline of</w:t>
      </w:r>
      <w:r w:rsidRPr="00DF6C78">
        <w:t xml:space="preserve"> 31 March</w:t>
      </w:r>
      <w:r w:rsidR="00231D24" w:rsidRPr="00DF6C78">
        <w:t xml:space="preserve">; the submission of the Regional Spatial Strategy, </w:t>
      </w:r>
      <w:r w:rsidRPr="00DF6C78">
        <w:t>30 June deadline</w:t>
      </w:r>
      <w:r w:rsidR="00231D24" w:rsidRPr="00DF6C78">
        <w:t>,</w:t>
      </w:r>
      <w:r w:rsidRPr="00DF6C78">
        <w:t xml:space="preserve"> for </w:t>
      </w:r>
      <w:r w:rsidR="00231D24" w:rsidRPr="00DF6C78">
        <w:t>outline of</w:t>
      </w:r>
      <w:r w:rsidRPr="00DF6C78">
        <w:t xml:space="preserve"> areas of growth and constraint</w:t>
      </w:r>
      <w:r w:rsidR="00231D24" w:rsidRPr="00DF6C78">
        <w:t xml:space="preserve">; the development of the </w:t>
      </w:r>
      <w:r w:rsidRPr="00DF6C78">
        <w:t xml:space="preserve">Regional Growth Framework – </w:t>
      </w:r>
      <w:r w:rsidR="00231D24" w:rsidRPr="00DF6C78">
        <w:t>more narrative and greater role for the Regional Enterprise Council</w:t>
      </w:r>
      <w:r w:rsidRPr="00DF6C78">
        <w:t xml:space="preserve"> and businesses.  </w:t>
      </w:r>
      <w:r w:rsidR="00231D24" w:rsidRPr="00DF6C78">
        <w:t>The ESESCRD Joint C</w:t>
      </w:r>
      <w:r w:rsidRPr="00DF6C78">
        <w:t xml:space="preserve">ommittee </w:t>
      </w:r>
      <w:r w:rsidR="00231D24" w:rsidRPr="00DF6C78">
        <w:t>will</w:t>
      </w:r>
      <w:r w:rsidRPr="00DF6C78">
        <w:t xml:space="preserve"> meet </w:t>
      </w:r>
      <w:r w:rsidR="00231D24" w:rsidRPr="00DF6C78">
        <w:t xml:space="preserve">on </w:t>
      </w:r>
      <w:r w:rsidRPr="00DF6C78">
        <w:t>Friday</w:t>
      </w:r>
      <w:r w:rsidR="00231D24" w:rsidRPr="00DF6C78">
        <w:t xml:space="preserve"> 6 March</w:t>
      </w:r>
      <w:r w:rsidRPr="00DF6C78">
        <w:t xml:space="preserve"> to agree </w:t>
      </w:r>
      <w:r w:rsidR="00231D24" w:rsidRPr="00DF6C78">
        <w:t>the joint submission on ‘c</w:t>
      </w:r>
      <w:r w:rsidRPr="00DF6C78">
        <w:t xml:space="preserve">all for </w:t>
      </w:r>
      <w:r w:rsidR="00231D24" w:rsidRPr="00DF6C78">
        <w:t>i</w:t>
      </w:r>
      <w:r w:rsidRPr="00DF6C78">
        <w:t>deas</w:t>
      </w:r>
      <w:r w:rsidR="00231D24" w:rsidRPr="00DF6C78">
        <w:t>’</w:t>
      </w:r>
      <w:r w:rsidRPr="00DF6C78">
        <w:t>.</w:t>
      </w:r>
      <w:r w:rsidR="00231D24" w:rsidRPr="00DF6C78">
        <w:t xml:space="preserve">  DP added that agencies and elected members have all been involved.  </w:t>
      </w:r>
      <w:r w:rsidRPr="00DF6C78">
        <w:t xml:space="preserve"> </w:t>
      </w:r>
    </w:p>
    <w:p w14:paraId="43A16A5C" w14:textId="77777777" w:rsidR="00DF6C78" w:rsidRPr="00DF6C78" w:rsidRDefault="00DF6C78" w:rsidP="00DF6C78">
      <w:pPr>
        <w:spacing w:before="60" w:after="0" w:line="252" w:lineRule="auto"/>
        <w:ind w:left="720"/>
      </w:pPr>
    </w:p>
    <w:p w14:paraId="4F619F9D" w14:textId="13C41664" w:rsidR="00CC319E" w:rsidRDefault="00CC319E" w:rsidP="00DF6C78">
      <w:pPr>
        <w:spacing w:before="60" w:after="0" w:line="252" w:lineRule="auto"/>
        <w:ind w:left="720"/>
        <w:rPr>
          <w:b/>
        </w:rPr>
      </w:pPr>
      <w:r w:rsidRPr="00DF6C78">
        <w:t>PML suggested a Rural Economic Strategy with</w:t>
      </w:r>
      <w:r w:rsidR="008F75CA" w:rsidRPr="00DF6C78">
        <w:t xml:space="preserve"> a</w:t>
      </w:r>
      <w:r w:rsidRPr="00DF6C78">
        <w:t xml:space="preserve"> focus on Climate Change, (over-) tourism, food &amp; drink, unique labour market circumstances.  </w:t>
      </w:r>
      <w:r w:rsidR="00061C02" w:rsidRPr="00DF6C78">
        <w:t xml:space="preserve">NCC drew attention to the challenges of delivering </w:t>
      </w:r>
      <w:r w:rsidR="00DF6C78" w:rsidRPr="00DF6C78">
        <w:t xml:space="preserve">the </w:t>
      </w:r>
      <w:r w:rsidR="00061C02" w:rsidRPr="00DF6C78">
        <w:t>Rural Skills programme in conjunction with SRUC and commented on higher-level skills in agriculture</w:t>
      </w:r>
      <w:r w:rsidR="008F75CA" w:rsidRPr="00DF6C78">
        <w:t xml:space="preserve"> increasingly</w:t>
      </w:r>
      <w:r w:rsidR="00061C02" w:rsidRPr="00DF6C78">
        <w:t xml:space="preserve"> being in demand.  </w:t>
      </w:r>
      <w:r w:rsidR="008F75CA" w:rsidRPr="00DF6C78">
        <w:t xml:space="preserve">It was agreed that a paper be prepared outlining rural engagement </w:t>
      </w:r>
      <w:r w:rsidR="00DF6C78" w:rsidRPr="00DF6C78">
        <w:t xml:space="preserve">opportunities and a terms of reference </w:t>
      </w:r>
      <w:r w:rsidR="008F75CA" w:rsidRPr="00DF6C78">
        <w:t>for a Rural Economic Strategy</w:t>
      </w:r>
      <w:r w:rsidR="008F75CA" w:rsidRPr="000C18B7">
        <w:rPr>
          <w:b/>
        </w:rPr>
        <w:t xml:space="preserve"> (ACTION: SS).</w:t>
      </w:r>
      <w:r w:rsidR="008F75CA" w:rsidRPr="00DF6C78">
        <w:t xml:space="preserve">  </w:t>
      </w:r>
      <w:r w:rsidR="000C18B7">
        <w:t xml:space="preserve">It was also suggested that a </w:t>
      </w:r>
      <w:r w:rsidR="008F75CA" w:rsidRPr="00DF6C78">
        <w:t>keynote speaker</w:t>
      </w:r>
      <w:r w:rsidR="000C18B7">
        <w:t xml:space="preserve"> operating within the rural economy be invited to the </w:t>
      </w:r>
      <w:r w:rsidR="008F75CA" w:rsidRPr="00DF6C78">
        <w:t>next meeting</w:t>
      </w:r>
      <w:r w:rsidR="008F75CA" w:rsidRPr="000C18B7">
        <w:rPr>
          <w:b/>
        </w:rPr>
        <w:t xml:space="preserve"> </w:t>
      </w:r>
      <w:r w:rsidR="000C18B7" w:rsidRPr="000C18B7">
        <w:rPr>
          <w:b/>
        </w:rPr>
        <w:t>(ACTION: All).</w:t>
      </w:r>
    </w:p>
    <w:p w14:paraId="649BC04F" w14:textId="77777777" w:rsidR="000C18B7" w:rsidRPr="00DF6C78" w:rsidRDefault="000C18B7" w:rsidP="00DF6C78">
      <w:pPr>
        <w:spacing w:before="60" w:after="0" w:line="252" w:lineRule="auto"/>
        <w:ind w:left="720"/>
      </w:pPr>
    </w:p>
    <w:p w14:paraId="70CD9ADC" w14:textId="70BB40AC" w:rsidR="00EB3787" w:rsidRDefault="00EB3787" w:rsidP="00DF6C78">
      <w:pPr>
        <w:pStyle w:val="ListParagraph"/>
        <w:numPr>
          <w:ilvl w:val="0"/>
          <w:numId w:val="11"/>
        </w:numPr>
        <w:spacing w:before="60" w:after="0" w:line="252" w:lineRule="auto"/>
      </w:pPr>
      <w:r>
        <w:t xml:space="preserve">ESESCRD </w:t>
      </w:r>
      <w:r w:rsidR="00061C02">
        <w:t>–</w:t>
      </w:r>
      <w:r>
        <w:t xml:space="preserve"> IRES</w:t>
      </w:r>
    </w:p>
    <w:p w14:paraId="0BC70B19" w14:textId="06C0CBD8" w:rsidR="00A11E51" w:rsidRPr="00147394" w:rsidRDefault="000C18B7" w:rsidP="00DF6C78">
      <w:pPr>
        <w:spacing w:before="60" w:after="0" w:line="252" w:lineRule="auto"/>
        <w:ind w:left="720"/>
        <w:rPr>
          <w:b/>
        </w:rPr>
      </w:pPr>
      <w:r>
        <w:t>DP sai</w:t>
      </w:r>
      <w:r w:rsidR="00061C02">
        <w:t xml:space="preserve">d that a report </w:t>
      </w:r>
      <w:r w:rsidR="008F75CA">
        <w:t xml:space="preserve">on IRES progress </w:t>
      </w:r>
      <w:r w:rsidR="00061C02">
        <w:t xml:space="preserve">will be submitted to the </w:t>
      </w:r>
      <w:r w:rsidR="008F75CA">
        <w:t xml:space="preserve">Joint Committee </w:t>
      </w:r>
      <w:r w:rsidR="00061C02">
        <w:t xml:space="preserve">on Friday.  All business cases </w:t>
      </w:r>
      <w:r w:rsidR="008F75CA">
        <w:t xml:space="preserve">have been </w:t>
      </w:r>
      <w:r w:rsidR="00061C02">
        <w:t xml:space="preserve">approved and individual projects </w:t>
      </w:r>
      <w:r w:rsidR="008F75CA">
        <w:t xml:space="preserve">are </w:t>
      </w:r>
      <w:r w:rsidR="00061C02">
        <w:t xml:space="preserve">being led.  </w:t>
      </w:r>
      <w:r w:rsidR="008F75CA">
        <w:t xml:space="preserve">NCC added that the </w:t>
      </w:r>
      <w:r w:rsidR="00061C02">
        <w:t>Intensive Family Support</w:t>
      </w:r>
      <w:r w:rsidR="008F75CA">
        <w:t xml:space="preserve"> project is led by C</w:t>
      </w:r>
      <w:r w:rsidR="00061C02">
        <w:t xml:space="preserve">hildren’s Services, supported by </w:t>
      </w:r>
      <w:proofErr w:type="spellStart"/>
      <w:r w:rsidR="00061C02">
        <w:t>ELWorks</w:t>
      </w:r>
      <w:proofErr w:type="spellEnd"/>
      <w:r w:rsidR="00061C02">
        <w:t xml:space="preserve">.  </w:t>
      </w:r>
      <w:r w:rsidR="008F75CA">
        <w:t xml:space="preserve">The </w:t>
      </w:r>
      <w:r w:rsidR="00061C02">
        <w:t xml:space="preserve">Housing &amp; Construction </w:t>
      </w:r>
      <w:r w:rsidR="008F75CA">
        <w:t xml:space="preserve">project presents opportunities and there is engagement around the </w:t>
      </w:r>
      <w:r w:rsidR="00A11E51">
        <w:t xml:space="preserve">DDI </w:t>
      </w:r>
      <w:r w:rsidR="008F75CA">
        <w:t xml:space="preserve">(Data Driven Innovation) project </w:t>
      </w:r>
      <w:r w:rsidR="00A11E51">
        <w:t xml:space="preserve">led by </w:t>
      </w:r>
      <w:r w:rsidR="008F75CA">
        <w:t xml:space="preserve">the </w:t>
      </w:r>
      <w:r w:rsidR="00A11E51">
        <w:t>Univers</w:t>
      </w:r>
      <w:r w:rsidR="008F75CA">
        <w:t xml:space="preserve">ity of Edinburgh. SS is the representative on the </w:t>
      </w:r>
      <w:r w:rsidR="00A11E51">
        <w:t>Integrated Employer Engagement</w:t>
      </w:r>
      <w:r w:rsidR="008F75CA">
        <w:t xml:space="preserve"> group and referred to ESESCRD </w:t>
      </w:r>
      <w:r w:rsidR="00A11E51">
        <w:t xml:space="preserve">Community </w:t>
      </w:r>
      <w:r w:rsidR="00147394">
        <w:t>B</w:t>
      </w:r>
      <w:r w:rsidR="00A11E51">
        <w:t>enefits</w:t>
      </w:r>
      <w:r w:rsidR="008F75CA">
        <w:t xml:space="preserve"> being developed.  </w:t>
      </w:r>
      <w:r w:rsidR="00A11E51">
        <w:t xml:space="preserve">  </w:t>
      </w:r>
      <w:r w:rsidR="00147394">
        <w:t xml:space="preserve">It was agreed to send members the latest IRES Performance Dashboard as background </w:t>
      </w:r>
      <w:r w:rsidR="00147394" w:rsidRPr="00147394">
        <w:rPr>
          <w:b/>
        </w:rPr>
        <w:t>(ACTION: SS).</w:t>
      </w:r>
    </w:p>
    <w:p w14:paraId="7E4B0BC4" w14:textId="0349BE85" w:rsidR="00061C02" w:rsidRDefault="00061C02" w:rsidP="00DF6C78">
      <w:pPr>
        <w:spacing w:before="60" w:after="0" w:line="252" w:lineRule="auto"/>
        <w:ind w:left="720"/>
      </w:pPr>
    </w:p>
    <w:p w14:paraId="1ABAD84B" w14:textId="2E717DB7" w:rsidR="00EB3787" w:rsidRDefault="00EB3787" w:rsidP="00DF6C78">
      <w:pPr>
        <w:pStyle w:val="ListParagraph"/>
        <w:numPr>
          <w:ilvl w:val="0"/>
          <w:numId w:val="11"/>
        </w:numPr>
        <w:spacing w:before="60" w:after="0" w:line="252" w:lineRule="auto"/>
      </w:pPr>
      <w:r>
        <w:t>ESESCRD – QMU</w:t>
      </w:r>
    </w:p>
    <w:p w14:paraId="454E895C" w14:textId="4ACB77B7" w:rsidR="00576761" w:rsidRDefault="00147394" w:rsidP="00DF6C78">
      <w:pPr>
        <w:spacing w:before="60" w:after="0" w:line="252" w:lineRule="auto"/>
        <w:ind w:left="720"/>
      </w:pPr>
      <w:r>
        <w:t>DP reported that the</w:t>
      </w:r>
      <w:r w:rsidR="00FE3FE2">
        <w:t xml:space="preserve"> </w:t>
      </w:r>
      <w:r w:rsidR="00A11E51">
        <w:t xml:space="preserve">QMU Oversight Group </w:t>
      </w:r>
      <w:r>
        <w:t>had recently met</w:t>
      </w:r>
      <w:r w:rsidR="00A11E51">
        <w:t xml:space="preserve">. </w:t>
      </w:r>
      <w:r>
        <w:t xml:space="preserve">He reminded members that this project involves a </w:t>
      </w:r>
      <w:r w:rsidR="00A11E51">
        <w:t>£30m UK</w:t>
      </w:r>
      <w:r>
        <w:t xml:space="preserve"> </w:t>
      </w:r>
      <w:r w:rsidR="00A11E51">
        <w:t>G</w:t>
      </w:r>
      <w:r>
        <w:t xml:space="preserve">overnment grant with East Lothian </w:t>
      </w:r>
      <w:r w:rsidR="00A11E51">
        <w:t>Council acc</w:t>
      </w:r>
      <w:r>
        <w:t xml:space="preserve">ounting-for </w:t>
      </w:r>
      <w:r w:rsidR="00A11E51">
        <w:t>and undertaking the</w:t>
      </w:r>
      <w:r>
        <w:t xml:space="preserve"> land deals for this project.  There is in</w:t>
      </w:r>
      <w:r w:rsidR="00A11E51">
        <w:t>terest in the Innovation Hub and other economic land.</w:t>
      </w:r>
      <w:r>
        <w:t xml:space="preserve"> The junction works will start in </w:t>
      </w:r>
      <w:r w:rsidR="00A11E51">
        <w:t xml:space="preserve">August </w:t>
      </w:r>
      <w:r>
        <w:t xml:space="preserve">and the </w:t>
      </w:r>
      <w:r w:rsidR="00A11E51">
        <w:t xml:space="preserve">Procurement Information Notice </w:t>
      </w:r>
      <w:r>
        <w:t xml:space="preserve">has been </w:t>
      </w:r>
      <w:r w:rsidR="00A11E51">
        <w:t xml:space="preserve">issued.  Communication </w:t>
      </w:r>
      <w:r>
        <w:t xml:space="preserve">is </w:t>
      </w:r>
      <w:r w:rsidR="00A11E51">
        <w:t xml:space="preserve">key with diversion routes.  3500 jobs </w:t>
      </w:r>
      <w:r>
        <w:t xml:space="preserve">is the conservative estimate.  PWC has been commissioned to prepare the full business case that will be submitted in September 2020.  Scotland Food and Drink and Scottish Enterprise are both involved in the project.  </w:t>
      </w:r>
      <w:r w:rsidR="00FE3FE2">
        <w:t>JF asked for more detail on t</w:t>
      </w:r>
      <w:r>
        <w:t>he number of jobs whether for East Lothian residents or those from elsewhere a</w:t>
      </w:r>
      <w:r w:rsidR="00FE3FE2">
        <w:t xml:space="preserve">nd DP said that there may be relocation of businesses from elsewhere to East Lothian.  </w:t>
      </w:r>
    </w:p>
    <w:p w14:paraId="051AE023" w14:textId="77777777" w:rsidR="00576761" w:rsidRDefault="00576761" w:rsidP="00DF6C78">
      <w:pPr>
        <w:spacing w:before="60" w:after="0" w:line="252" w:lineRule="auto"/>
        <w:ind w:left="720"/>
      </w:pPr>
    </w:p>
    <w:p w14:paraId="0D087E28" w14:textId="194E23E0" w:rsidR="00EB3787" w:rsidRDefault="00EB3787" w:rsidP="00DF6C78">
      <w:pPr>
        <w:pStyle w:val="ListParagraph"/>
        <w:numPr>
          <w:ilvl w:val="0"/>
          <w:numId w:val="11"/>
        </w:numPr>
        <w:spacing w:before="60" w:after="0" w:line="252" w:lineRule="auto"/>
      </w:pPr>
      <w:r>
        <w:lastRenderedPageBreak/>
        <w:t>Cockenzie</w:t>
      </w:r>
    </w:p>
    <w:p w14:paraId="73154932" w14:textId="01E39CC3" w:rsidR="00576761" w:rsidRDefault="00147394" w:rsidP="00DF6C78">
      <w:pPr>
        <w:spacing w:before="60" w:after="0" w:line="252" w:lineRule="auto"/>
        <w:ind w:left="720"/>
      </w:pPr>
      <w:r>
        <w:t>SS updated the group on Cockenzie, namely the p</w:t>
      </w:r>
      <w:r w:rsidR="00FE3FE2">
        <w:t>ort study</w:t>
      </w:r>
      <w:r>
        <w:t xml:space="preserve"> that has not been finalised</w:t>
      </w:r>
      <w:r w:rsidR="00FE3FE2">
        <w:t xml:space="preserve">, </w:t>
      </w:r>
      <w:r>
        <w:t xml:space="preserve">interest from </w:t>
      </w:r>
      <w:r w:rsidR="00FE3FE2">
        <w:t>expan</w:t>
      </w:r>
      <w:r>
        <w:t>ding local and inward investing businesses</w:t>
      </w:r>
      <w:r w:rsidR="00FE3FE2">
        <w:t xml:space="preserve">, </w:t>
      </w:r>
      <w:r>
        <w:t xml:space="preserve">the constraints of </w:t>
      </w:r>
      <w:r w:rsidR="00386E5B">
        <w:t>NPF3.  DP added that Cockenzie/</w:t>
      </w:r>
      <w:proofErr w:type="spellStart"/>
      <w:r w:rsidR="00386E5B">
        <w:t>Blindwells</w:t>
      </w:r>
      <w:proofErr w:type="spellEnd"/>
      <w:r w:rsidR="00386E5B">
        <w:t xml:space="preserve"> is a regionally-important strategic development area providing the opportunity to drive the local, regional and national economy and this will be reflected in the Council’s </w:t>
      </w:r>
      <w:r w:rsidR="00FE3FE2">
        <w:t>NPF4 submission</w:t>
      </w:r>
      <w:r w:rsidR="00386E5B">
        <w:t xml:space="preserve">.  Key agencies and businesses are involved.  The indicative timeline prepared for the Cockenzie Community Forum will be shared with members </w:t>
      </w:r>
      <w:r w:rsidR="00386E5B" w:rsidRPr="00B64663">
        <w:rPr>
          <w:b/>
        </w:rPr>
        <w:t>(ACTION: SS).</w:t>
      </w:r>
      <w:r w:rsidR="00386E5B">
        <w:t xml:space="preserve">  </w:t>
      </w:r>
      <w:r w:rsidR="00B64663">
        <w:t>DP added that the g</w:t>
      </w:r>
      <w:r w:rsidR="00576761">
        <w:t>rid connection</w:t>
      </w:r>
      <w:r w:rsidR="00B64663">
        <w:t>, freight link and other access</w:t>
      </w:r>
      <w:r w:rsidR="00576761">
        <w:t xml:space="preserve"> means that the site is attractive to appropriate businesses</w:t>
      </w:r>
      <w:r w:rsidR="00B64663">
        <w:t xml:space="preserve"> with offsite construction mentioned too.  </w:t>
      </w:r>
      <w:r w:rsidR="00576761">
        <w:t xml:space="preserve">  </w:t>
      </w:r>
      <w:r w:rsidR="001B148A">
        <w:t xml:space="preserve">PML stressed </w:t>
      </w:r>
      <w:r w:rsidR="00B64663">
        <w:t xml:space="preserve">the </w:t>
      </w:r>
      <w:r w:rsidR="001B148A">
        <w:t xml:space="preserve">importance of a communications strategy and </w:t>
      </w:r>
      <w:r w:rsidR="00B64663">
        <w:t xml:space="preserve">asked for CEG </w:t>
      </w:r>
      <w:r w:rsidR="001B148A">
        <w:t xml:space="preserve">members to have more information </w:t>
      </w:r>
      <w:r w:rsidR="00B64663" w:rsidRPr="00307675">
        <w:rPr>
          <w:b/>
        </w:rPr>
        <w:t>(ACTION: SS to provide regular update)</w:t>
      </w:r>
      <w:r w:rsidR="001B148A" w:rsidRPr="00307675">
        <w:rPr>
          <w:b/>
        </w:rPr>
        <w:t>.</w:t>
      </w:r>
      <w:r w:rsidR="001B148A">
        <w:t xml:space="preserve">  </w:t>
      </w:r>
      <w:r w:rsidR="00B64663">
        <w:t xml:space="preserve">FB highlighted regular SE engagement with SS and Cockenzie Project Manager.  </w:t>
      </w:r>
    </w:p>
    <w:p w14:paraId="5E3D5CE0" w14:textId="77777777" w:rsidR="001B148A" w:rsidRDefault="001B148A" w:rsidP="00DF6C78">
      <w:pPr>
        <w:spacing w:before="60" w:after="0" w:line="252" w:lineRule="auto"/>
        <w:ind w:left="720"/>
      </w:pPr>
    </w:p>
    <w:p w14:paraId="19DC6DE5" w14:textId="77777777" w:rsidR="00EB3787" w:rsidRDefault="00EB3787" w:rsidP="00DF6C78">
      <w:pPr>
        <w:pStyle w:val="ListParagraph"/>
        <w:numPr>
          <w:ilvl w:val="0"/>
          <w:numId w:val="11"/>
        </w:numPr>
        <w:spacing w:before="60" w:after="0" w:line="252" w:lineRule="auto"/>
      </w:pPr>
      <w:proofErr w:type="spellStart"/>
      <w:r>
        <w:t>Blindwells</w:t>
      </w:r>
      <w:proofErr w:type="spellEnd"/>
    </w:p>
    <w:p w14:paraId="3FCF0179" w14:textId="06445790" w:rsidR="00EB3787" w:rsidRPr="001B148A" w:rsidRDefault="00B64663" w:rsidP="00DF6C78">
      <w:pPr>
        <w:pStyle w:val="ListParagraph"/>
        <w:spacing w:after="0"/>
      </w:pPr>
      <w:r>
        <w:t xml:space="preserve">The </w:t>
      </w:r>
      <w:proofErr w:type="spellStart"/>
      <w:r>
        <w:t>Blindwells</w:t>
      </w:r>
      <w:proofErr w:type="spellEnd"/>
      <w:r>
        <w:t xml:space="preserve"> update has been c</w:t>
      </w:r>
      <w:r w:rsidR="001B148A">
        <w:t xml:space="preserve">overed under </w:t>
      </w:r>
      <w:r w:rsidR="000C18B7">
        <w:t>Cocken</w:t>
      </w:r>
      <w:r w:rsidR="001B148A">
        <w:t>z</w:t>
      </w:r>
      <w:r w:rsidR="000C18B7">
        <w:t>i</w:t>
      </w:r>
      <w:r w:rsidR="001B148A">
        <w:t xml:space="preserve">e.  </w:t>
      </w:r>
      <w:r>
        <w:t xml:space="preserve">The first build will start </w:t>
      </w:r>
      <w:r w:rsidR="001B148A">
        <w:t xml:space="preserve">summer 2020.  </w:t>
      </w:r>
      <w:r>
        <w:t xml:space="preserve">PML suggested a </w:t>
      </w:r>
      <w:r w:rsidR="001B148A">
        <w:tab/>
        <w:t xml:space="preserve">Developers’ Forum </w:t>
      </w:r>
      <w:r>
        <w:t>and DP confirmed that he a</w:t>
      </w:r>
      <w:r w:rsidR="001B148A">
        <w:t>nd Tom Reid, Head of Infrastructure</w:t>
      </w:r>
      <w:r>
        <w:t>, have established such a grouping.</w:t>
      </w:r>
      <w:r w:rsidR="001B148A">
        <w:t xml:space="preserve"> </w:t>
      </w:r>
    </w:p>
    <w:p w14:paraId="0E9C55A3" w14:textId="39D2E44A" w:rsidR="00455578" w:rsidRDefault="00455578" w:rsidP="00DF6C78">
      <w:pPr>
        <w:spacing w:after="0"/>
        <w:rPr>
          <w:b/>
        </w:rPr>
      </w:pPr>
    </w:p>
    <w:p w14:paraId="2A7ADE0C" w14:textId="3F90F460" w:rsidR="00E62A4E" w:rsidRDefault="00893BAC" w:rsidP="00DF6C78">
      <w:pPr>
        <w:pStyle w:val="ListParagraph"/>
        <w:numPr>
          <w:ilvl w:val="0"/>
          <w:numId w:val="12"/>
        </w:numPr>
        <w:spacing w:after="0"/>
        <w:rPr>
          <w:rFonts w:cstheme="minorHAnsi"/>
          <w:b/>
          <w:bCs/>
        </w:rPr>
      </w:pPr>
      <w:r>
        <w:rPr>
          <w:rFonts w:cstheme="minorHAnsi"/>
          <w:b/>
          <w:bCs/>
        </w:rPr>
        <w:t>The East Lothian Partnership</w:t>
      </w:r>
    </w:p>
    <w:p w14:paraId="36FBEB81" w14:textId="7777DCE1" w:rsidR="0034216A" w:rsidRDefault="00EB3787" w:rsidP="00DF6C78">
      <w:pPr>
        <w:pStyle w:val="ListParagraph"/>
        <w:numPr>
          <w:ilvl w:val="0"/>
          <w:numId w:val="20"/>
        </w:numPr>
        <w:spacing w:after="0"/>
        <w:rPr>
          <w:rFonts w:cstheme="minorHAnsi"/>
          <w:bCs/>
        </w:rPr>
      </w:pPr>
      <w:r>
        <w:rPr>
          <w:rFonts w:cstheme="minorHAnsi"/>
          <w:bCs/>
        </w:rPr>
        <w:t>ELP Governance update</w:t>
      </w:r>
    </w:p>
    <w:p w14:paraId="24ECF316" w14:textId="1CC955F4" w:rsidR="001B148A" w:rsidRPr="001B148A" w:rsidRDefault="001B148A" w:rsidP="00DF6C78">
      <w:pPr>
        <w:spacing w:after="0"/>
        <w:ind w:left="720"/>
        <w:rPr>
          <w:rFonts w:cstheme="minorHAnsi"/>
          <w:bCs/>
        </w:rPr>
      </w:pPr>
      <w:r>
        <w:rPr>
          <w:rFonts w:cstheme="minorHAnsi"/>
          <w:bCs/>
        </w:rPr>
        <w:t>PV reported on</w:t>
      </w:r>
      <w:r w:rsidR="00B64663">
        <w:rPr>
          <w:rFonts w:cstheme="minorHAnsi"/>
          <w:bCs/>
        </w:rPr>
        <w:t xml:space="preserve"> the</w:t>
      </w:r>
      <w:r>
        <w:rPr>
          <w:rFonts w:cstheme="minorHAnsi"/>
          <w:bCs/>
        </w:rPr>
        <w:t xml:space="preserve"> most recent meeting of </w:t>
      </w:r>
      <w:r w:rsidR="00B64663">
        <w:rPr>
          <w:rFonts w:cstheme="minorHAnsi"/>
          <w:bCs/>
        </w:rPr>
        <w:t>the East Lothian Partnership Governance Group</w:t>
      </w:r>
      <w:r>
        <w:rPr>
          <w:rFonts w:cstheme="minorHAnsi"/>
          <w:bCs/>
        </w:rPr>
        <w:t xml:space="preserve"> where it </w:t>
      </w:r>
      <w:r w:rsidR="00B64663">
        <w:rPr>
          <w:rFonts w:cstheme="minorHAnsi"/>
          <w:bCs/>
        </w:rPr>
        <w:t xml:space="preserve">was agreed to review the East Lothian Plan, </w:t>
      </w:r>
      <w:r>
        <w:rPr>
          <w:rFonts w:cstheme="minorHAnsi"/>
          <w:bCs/>
        </w:rPr>
        <w:t>principally</w:t>
      </w:r>
      <w:r w:rsidR="000C18B7">
        <w:rPr>
          <w:rFonts w:cstheme="minorHAnsi"/>
          <w:bCs/>
        </w:rPr>
        <w:t xml:space="preserve"> the</w:t>
      </w:r>
      <w:r>
        <w:rPr>
          <w:rFonts w:cstheme="minorHAnsi"/>
          <w:bCs/>
        </w:rPr>
        <w:t xml:space="preserve"> non-</w:t>
      </w:r>
      <w:r w:rsidR="00B64663">
        <w:rPr>
          <w:rFonts w:cstheme="minorHAnsi"/>
          <w:bCs/>
        </w:rPr>
        <w:t xml:space="preserve">economic priorities.  </w:t>
      </w:r>
      <w:r>
        <w:rPr>
          <w:rFonts w:cstheme="minorHAnsi"/>
          <w:bCs/>
        </w:rPr>
        <w:t xml:space="preserve">  Climate Change</w:t>
      </w:r>
      <w:r w:rsidR="00B64663">
        <w:rPr>
          <w:rFonts w:cstheme="minorHAnsi"/>
          <w:bCs/>
        </w:rPr>
        <w:t xml:space="preserve"> should be over-arching and </w:t>
      </w:r>
      <w:r>
        <w:rPr>
          <w:rFonts w:cstheme="minorHAnsi"/>
          <w:bCs/>
        </w:rPr>
        <w:t>proposals</w:t>
      </w:r>
      <w:r w:rsidR="00B64663">
        <w:rPr>
          <w:rFonts w:cstheme="minorHAnsi"/>
          <w:bCs/>
        </w:rPr>
        <w:t xml:space="preserve"> around this will be presented</w:t>
      </w:r>
      <w:r>
        <w:rPr>
          <w:rFonts w:cstheme="minorHAnsi"/>
          <w:bCs/>
        </w:rPr>
        <w:t xml:space="preserve"> to </w:t>
      </w:r>
      <w:r w:rsidR="00B64663">
        <w:rPr>
          <w:rFonts w:cstheme="minorHAnsi"/>
          <w:bCs/>
        </w:rPr>
        <w:t>the next Governance Group</w:t>
      </w:r>
      <w:r>
        <w:rPr>
          <w:rFonts w:cstheme="minorHAnsi"/>
          <w:bCs/>
        </w:rPr>
        <w:t xml:space="preserve"> meeting in May</w:t>
      </w:r>
      <w:r w:rsidR="00B64663">
        <w:rPr>
          <w:rFonts w:cstheme="minorHAnsi"/>
          <w:bCs/>
        </w:rPr>
        <w:t xml:space="preserve"> to e</w:t>
      </w:r>
      <w:r>
        <w:rPr>
          <w:rFonts w:cstheme="minorHAnsi"/>
          <w:bCs/>
        </w:rPr>
        <w:t>nsure</w:t>
      </w:r>
      <w:r w:rsidR="00B64663">
        <w:rPr>
          <w:rFonts w:cstheme="minorHAnsi"/>
          <w:bCs/>
        </w:rPr>
        <w:t xml:space="preserve"> that</w:t>
      </w:r>
      <w:r>
        <w:rPr>
          <w:rFonts w:cstheme="minorHAnsi"/>
          <w:bCs/>
        </w:rPr>
        <w:t xml:space="preserve"> all supp</w:t>
      </w:r>
      <w:r w:rsidR="00B64663">
        <w:rPr>
          <w:rFonts w:cstheme="minorHAnsi"/>
          <w:bCs/>
        </w:rPr>
        <w:t xml:space="preserve">orting partnerships integrate Climate Change into their </w:t>
      </w:r>
      <w:r>
        <w:rPr>
          <w:rFonts w:cstheme="minorHAnsi"/>
          <w:bCs/>
        </w:rPr>
        <w:t>remit.</w:t>
      </w:r>
      <w:r w:rsidR="00B64663">
        <w:rPr>
          <w:rFonts w:cstheme="minorHAnsi"/>
          <w:bCs/>
        </w:rPr>
        <w:t xml:space="preserve">  PV added that the East Lothian Partnership is </w:t>
      </w:r>
      <w:r>
        <w:rPr>
          <w:rFonts w:cstheme="minorHAnsi"/>
          <w:bCs/>
        </w:rPr>
        <w:t>undertaking a self-evaluation within the n</w:t>
      </w:r>
      <w:r w:rsidR="00433A54">
        <w:rPr>
          <w:rFonts w:cstheme="minorHAnsi"/>
          <w:bCs/>
        </w:rPr>
        <w:t>ext few mo</w:t>
      </w:r>
      <w:r>
        <w:rPr>
          <w:rFonts w:cstheme="minorHAnsi"/>
          <w:bCs/>
        </w:rPr>
        <w:t xml:space="preserve">nths and members will be asked for views followed by </w:t>
      </w:r>
      <w:r w:rsidR="00433A54">
        <w:rPr>
          <w:rFonts w:cstheme="minorHAnsi"/>
          <w:bCs/>
        </w:rPr>
        <w:t xml:space="preserve">a </w:t>
      </w:r>
      <w:r>
        <w:rPr>
          <w:rFonts w:cstheme="minorHAnsi"/>
          <w:bCs/>
        </w:rPr>
        <w:t>workshop</w:t>
      </w:r>
      <w:r w:rsidR="00433A54">
        <w:rPr>
          <w:rFonts w:cstheme="minorHAnsi"/>
          <w:bCs/>
        </w:rPr>
        <w:t>.  The n</w:t>
      </w:r>
      <w:r>
        <w:rPr>
          <w:rFonts w:cstheme="minorHAnsi"/>
          <w:bCs/>
        </w:rPr>
        <w:t>ext Partnership Forum</w:t>
      </w:r>
      <w:r w:rsidR="00433A54">
        <w:rPr>
          <w:rFonts w:cstheme="minorHAnsi"/>
          <w:bCs/>
        </w:rPr>
        <w:t xml:space="preserve"> will be held during</w:t>
      </w:r>
      <w:r>
        <w:rPr>
          <w:rFonts w:cstheme="minorHAnsi"/>
          <w:bCs/>
        </w:rPr>
        <w:t xml:space="preserve"> June 2020</w:t>
      </w:r>
      <w:r w:rsidR="00433A54">
        <w:rPr>
          <w:rFonts w:cstheme="minorHAnsi"/>
          <w:bCs/>
        </w:rPr>
        <w:t xml:space="preserve"> focusing on</w:t>
      </w:r>
      <w:r w:rsidR="000C18B7">
        <w:rPr>
          <w:rFonts w:cstheme="minorHAnsi"/>
          <w:bCs/>
        </w:rPr>
        <w:t xml:space="preserve"> a </w:t>
      </w:r>
      <w:r>
        <w:rPr>
          <w:rFonts w:cstheme="minorHAnsi"/>
          <w:bCs/>
        </w:rPr>
        <w:t xml:space="preserve">review of </w:t>
      </w:r>
      <w:r w:rsidR="00433A54">
        <w:rPr>
          <w:rFonts w:cstheme="minorHAnsi"/>
          <w:bCs/>
        </w:rPr>
        <w:t xml:space="preserve">the </w:t>
      </w:r>
      <w:r>
        <w:rPr>
          <w:rFonts w:cstheme="minorHAnsi"/>
          <w:bCs/>
        </w:rPr>
        <w:t xml:space="preserve">existing Plan and developing priorities for </w:t>
      </w:r>
      <w:r w:rsidR="00433A54">
        <w:rPr>
          <w:rFonts w:cstheme="minorHAnsi"/>
          <w:bCs/>
        </w:rPr>
        <w:t xml:space="preserve">the </w:t>
      </w:r>
      <w:r>
        <w:rPr>
          <w:rFonts w:cstheme="minorHAnsi"/>
          <w:bCs/>
        </w:rPr>
        <w:t>next two years</w:t>
      </w:r>
      <w:r w:rsidR="00433A54">
        <w:rPr>
          <w:rFonts w:cstheme="minorHAnsi"/>
          <w:bCs/>
        </w:rPr>
        <w:t xml:space="preserve">.  </w:t>
      </w:r>
    </w:p>
    <w:p w14:paraId="1DAD39D3" w14:textId="37925926" w:rsidR="00EB3787" w:rsidRDefault="00EB3787" w:rsidP="00DF6C78">
      <w:pPr>
        <w:spacing w:after="0"/>
        <w:rPr>
          <w:rFonts w:cstheme="minorHAnsi"/>
          <w:bCs/>
        </w:rPr>
      </w:pPr>
    </w:p>
    <w:p w14:paraId="0472C7D9" w14:textId="50B65C8F" w:rsidR="00EB3787" w:rsidRPr="001B148A" w:rsidRDefault="00EB3787" w:rsidP="00DF6C78">
      <w:pPr>
        <w:pStyle w:val="ListParagraph"/>
        <w:numPr>
          <w:ilvl w:val="0"/>
          <w:numId w:val="12"/>
        </w:numPr>
        <w:spacing w:after="0"/>
        <w:rPr>
          <w:rFonts w:cstheme="minorHAnsi"/>
          <w:b/>
          <w:bCs/>
        </w:rPr>
      </w:pPr>
      <w:r w:rsidRPr="001B148A">
        <w:rPr>
          <w:rFonts w:cstheme="minorHAnsi"/>
          <w:b/>
          <w:bCs/>
        </w:rPr>
        <w:t>Employability update</w:t>
      </w:r>
    </w:p>
    <w:p w14:paraId="61615746" w14:textId="1CF38116" w:rsidR="00431137" w:rsidRDefault="00433A54" w:rsidP="00DF6C78">
      <w:pPr>
        <w:pStyle w:val="ListParagraph"/>
        <w:spacing w:after="0"/>
        <w:rPr>
          <w:rFonts w:cstheme="minorHAnsi"/>
          <w:bCs/>
        </w:rPr>
      </w:pPr>
      <w:r>
        <w:rPr>
          <w:rFonts w:cstheme="minorHAnsi"/>
          <w:bCs/>
        </w:rPr>
        <w:t xml:space="preserve">NCC said that the East Lothian Council Chief Executive is </w:t>
      </w:r>
      <w:r w:rsidR="00431137">
        <w:rPr>
          <w:rFonts w:cstheme="minorHAnsi"/>
          <w:bCs/>
        </w:rPr>
        <w:t xml:space="preserve">about to sign </w:t>
      </w:r>
      <w:r>
        <w:rPr>
          <w:rFonts w:cstheme="minorHAnsi"/>
          <w:bCs/>
        </w:rPr>
        <w:t xml:space="preserve">the </w:t>
      </w:r>
      <w:r w:rsidR="00431137">
        <w:rPr>
          <w:rFonts w:cstheme="minorHAnsi"/>
          <w:bCs/>
        </w:rPr>
        <w:t xml:space="preserve">DYW </w:t>
      </w:r>
      <w:r>
        <w:rPr>
          <w:rFonts w:cstheme="minorHAnsi"/>
          <w:bCs/>
        </w:rPr>
        <w:t xml:space="preserve">(Developing the Young Workforce) </w:t>
      </w:r>
      <w:r w:rsidR="00431137">
        <w:rPr>
          <w:rFonts w:cstheme="minorHAnsi"/>
          <w:bCs/>
        </w:rPr>
        <w:t>Pledge,</w:t>
      </w:r>
      <w:r>
        <w:rPr>
          <w:rFonts w:cstheme="minorHAnsi"/>
          <w:bCs/>
        </w:rPr>
        <w:t xml:space="preserve"> showing a</w:t>
      </w:r>
      <w:r w:rsidR="00431137">
        <w:rPr>
          <w:rFonts w:cstheme="minorHAnsi"/>
          <w:bCs/>
        </w:rPr>
        <w:t xml:space="preserve"> commitment to developing youth employability</w:t>
      </w:r>
      <w:r>
        <w:rPr>
          <w:rFonts w:cstheme="minorHAnsi"/>
          <w:bCs/>
        </w:rPr>
        <w:t xml:space="preserve"> and NCC added that the East Lothian DYW is o</w:t>
      </w:r>
      <w:r w:rsidR="00431137">
        <w:rPr>
          <w:rFonts w:cstheme="minorHAnsi"/>
          <w:bCs/>
        </w:rPr>
        <w:t xml:space="preserve">ne of the </w:t>
      </w:r>
      <w:r>
        <w:rPr>
          <w:rFonts w:cstheme="minorHAnsi"/>
          <w:bCs/>
        </w:rPr>
        <w:t xml:space="preserve">best-performing programmes in Scotland.  </w:t>
      </w:r>
      <w:proofErr w:type="spellStart"/>
      <w:r>
        <w:rPr>
          <w:rFonts w:cstheme="minorHAnsi"/>
          <w:bCs/>
        </w:rPr>
        <w:t>ELWo</w:t>
      </w:r>
      <w:r w:rsidR="00431137">
        <w:rPr>
          <w:rFonts w:cstheme="minorHAnsi"/>
          <w:bCs/>
        </w:rPr>
        <w:t>rks</w:t>
      </w:r>
      <w:proofErr w:type="spellEnd"/>
      <w:r w:rsidR="00431137">
        <w:rPr>
          <w:rFonts w:cstheme="minorHAnsi"/>
          <w:bCs/>
        </w:rPr>
        <w:t xml:space="preserve"> is </w:t>
      </w:r>
      <w:r>
        <w:rPr>
          <w:rFonts w:cstheme="minorHAnsi"/>
          <w:bCs/>
        </w:rPr>
        <w:t xml:space="preserve">currently </w:t>
      </w:r>
      <w:r w:rsidR="00431137">
        <w:rPr>
          <w:rFonts w:cstheme="minorHAnsi"/>
          <w:bCs/>
        </w:rPr>
        <w:t xml:space="preserve">undertaking a service review. </w:t>
      </w:r>
      <w:r>
        <w:rPr>
          <w:rFonts w:cstheme="minorHAnsi"/>
          <w:bCs/>
        </w:rPr>
        <w:t xml:space="preserve"> NCC found the Scottish Government </w:t>
      </w:r>
      <w:r w:rsidR="00431137">
        <w:rPr>
          <w:rFonts w:cstheme="minorHAnsi"/>
          <w:bCs/>
        </w:rPr>
        <w:t xml:space="preserve">Employability Summit </w:t>
      </w:r>
      <w:r>
        <w:rPr>
          <w:rFonts w:cstheme="minorHAnsi"/>
          <w:bCs/>
        </w:rPr>
        <w:t>particularly useful and he is t</w:t>
      </w:r>
      <w:r w:rsidR="00431137">
        <w:rPr>
          <w:rFonts w:cstheme="minorHAnsi"/>
          <w:bCs/>
        </w:rPr>
        <w:t>aking on board</w:t>
      </w:r>
      <w:r>
        <w:rPr>
          <w:rFonts w:cstheme="minorHAnsi"/>
          <w:bCs/>
        </w:rPr>
        <w:t xml:space="preserve"> Scottish Government</w:t>
      </w:r>
      <w:r w:rsidR="00431137">
        <w:rPr>
          <w:rFonts w:cstheme="minorHAnsi"/>
          <w:bCs/>
        </w:rPr>
        <w:t xml:space="preserve"> guidance on </w:t>
      </w:r>
      <w:r>
        <w:rPr>
          <w:rFonts w:cstheme="minorHAnsi"/>
          <w:bCs/>
        </w:rPr>
        <w:t xml:space="preserve">what an optimum employability would comprise noting that a number of </w:t>
      </w:r>
      <w:r w:rsidR="00431137">
        <w:rPr>
          <w:rFonts w:cstheme="minorHAnsi"/>
          <w:bCs/>
        </w:rPr>
        <w:t xml:space="preserve">employability programmes </w:t>
      </w:r>
      <w:r>
        <w:rPr>
          <w:rFonts w:cstheme="minorHAnsi"/>
          <w:bCs/>
        </w:rPr>
        <w:t xml:space="preserve">may be returned to local authorities and that employability may become a statutory service.  As example, Fare Start is currently administered by the Scottish Government.  Other programmes delivered by </w:t>
      </w:r>
      <w:proofErr w:type="spellStart"/>
      <w:r>
        <w:rPr>
          <w:rFonts w:cstheme="minorHAnsi"/>
          <w:bCs/>
        </w:rPr>
        <w:t>ELWorks</w:t>
      </w:r>
      <w:proofErr w:type="spellEnd"/>
      <w:r>
        <w:rPr>
          <w:rFonts w:cstheme="minorHAnsi"/>
          <w:bCs/>
        </w:rPr>
        <w:t xml:space="preserve"> include the </w:t>
      </w:r>
      <w:r w:rsidR="00431137">
        <w:rPr>
          <w:rFonts w:cstheme="minorHAnsi"/>
          <w:bCs/>
        </w:rPr>
        <w:t xml:space="preserve">Parental Engagement Support Fund, </w:t>
      </w:r>
      <w:r>
        <w:rPr>
          <w:rFonts w:cstheme="minorHAnsi"/>
          <w:bCs/>
        </w:rPr>
        <w:t xml:space="preserve">the </w:t>
      </w:r>
      <w:r w:rsidR="00431137">
        <w:rPr>
          <w:rFonts w:cstheme="minorHAnsi"/>
          <w:bCs/>
        </w:rPr>
        <w:t xml:space="preserve">Disability Engagement Support Fund, </w:t>
      </w:r>
      <w:proofErr w:type="gramStart"/>
      <w:r w:rsidR="00431137">
        <w:rPr>
          <w:rFonts w:cstheme="minorHAnsi"/>
          <w:bCs/>
        </w:rPr>
        <w:t>European</w:t>
      </w:r>
      <w:proofErr w:type="gramEnd"/>
      <w:r w:rsidR="00431137">
        <w:rPr>
          <w:rFonts w:cstheme="minorHAnsi"/>
          <w:bCs/>
        </w:rPr>
        <w:t xml:space="preserve"> Social Fund for those further/furthest from labour market, No-one Left Behind.  Involving Health and Housing is </w:t>
      </w:r>
      <w:r>
        <w:rPr>
          <w:rFonts w:cstheme="minorHAnsi"/>
          <w:bCs/>
        </w:rPr>
        <w:t xml:space="preserve">a Scottish Government </w:t>
      </w:r>
      <w:r w:rsidR="00431137">
        <w:rPr>
          <w:rFonts w:cstheme="minorHAnsi"/>
          <w:bCs/>
        </w:rPr>
        <w:t>recommendation</w:t>
      </w:r>
      <w:r>
        <w:rPr>
          <w:rFonts w:cstheme="minorHAnsi"/>
          <w:bCs/>
        </w:rPr>
        <w:t xml:space="preserve"> that NCC is investigating</w:t>
      </w:r>
      <w:r w:rsidR="00431137">
        <w:rPr>
          <w:rFonts w:cstheme="minorHAnsi"/>
          <w:bCs/>
        </w:rPr>
        <w:t xml:space="preserve">.  </w:t>
      </w:r>
      <w:r>
        <w:rPr>
          <w:rFonts w:cstheme="minorHAnsi"/>
          <w:bCs/>
        </w:rPr>
        <w:t xml:space="preserve">He added that the Scottish Government announcement for under-18’s free travel is important for employability.  NCC drew attention to the </w:t>
      </w:r>
      <w:r w:rsidR="00431137">
        <w:rPr>
          <w:rFonts w:cstheme="minorHAnsi"/>
          <w:bCs/>
        </w:rPr>
        <w:t xml:space="preserve">School Leaver Destination Report – </w:t>
      </w:r>
      <w:r>
        <w:rPr>
          <w:rFonts w:cstheme="minorHAnsi"/>
          <w:bCs/>
        </w:rPr>
        <w:t>for 2018 and 2019 the positive figures are o</w:t>
      </w:r>
      <w:r w:rsidR="00431137">
        <w:rPr>
          <w:rFonts w:cstheme="minorHAnsi"/>
          <w:bCs/>
        </w:rPr>
        <w:t>ver 95%</w:t>
      </w:r>
      <w:r>
        <w:rPr>
          <w:rFonts w:cstheme="minorHAnsi"/>
          <w:bCs/>
        </w:rPr>
        <w:t xml:space="preserve"> and a five-year </w:t>
      </w:r>
      <w:r w:rsidR="00431137">
        <w:rPr>
          <w:rFonts w:cstheme="minorHAnsi"/>
          <w:bCs/>
        </w:rPr>
        <w:t xml:space="preserve">upward trend.  </w:t>
      </w:r>
      <w:r>
        <w:rPr>
          <w:rFonts w:cstheme="minorHAnsi"/>
          <w:bCs/>
        </w:rPr>
        <w:t xml:space="preserve">With regard to adult employability, </w:t>
      </w:r>
      <w:r w:rsidR="00431137">
        <w:rPr>
          <w:rFonts w:cstheme="minorHAnsi"/>
          <w:bCs/>
        </w:rPr>
        <w:t xml:space="preserve">NCC </w:t>
      </w:r>
      <w:r>
        <w:rPr>
          <w:rFonts w:cstheme="minorHAnsi"/>
          <w:bCs/>
        </w:rPr>
        <w:t>is considering</w:t>
      </w:r>
      <w:r w:rsidR="00431137">
        <w:rPr>
          <w:rFonts w:cstheme="minorHAnsi"/>
          <w:bCs/>
        </w:rPr>
        <w:t xml:space="preserve"> how numbers can be measured.</w:t>
      </w:r>
    </w:p>
    <w:p w14:paraId="3C3AD317" w14:textId="53F4D678" w:rsidR="00B56E52" w:rsidRPr="00B56E52" w:rsidRDefault="00433A54" w:rsidP="00DF6C78">
      <w:pPr>
        <w:pStyle w:val="ListParagraph"/>
        <w:spacing w:after="0"/>
        <w:rPr>
          <w:rFonts w:cstheme="minorHAnsi"/>
          <w:bCs/>
        </w:rPr>
      </w:pPr>
      <w:r>
        <w:rPr>
          <w:rFonts w:cstheme="minorHAnsi"/>
          <w:bCs/>
        </w:rPr>
        <w:lastRenderedPageBreak/>
        <w:t xml:space="preserve">Other projects are: </w:t>
      </w:r>
      <w:r w:rsidRPr="000C18B7">
        <w:rPr>
          <w:rFonts w:cstheme="minorHAnsi"/>
          <w:bCs/>
          <w:i/>
        </w:rPr>
        <w:t>Jobs Kingdom Live</w:t>
      </w:r>
      <w:r w:rsidR="000C18B7">
        <w:rPr>
          <w:rFonts w:cstheme="minorHAnsi"/>
          <w:bCs/>
        </w:rPr>
        <w:t xml:space="preserve"> turned</w:t>
      </w:r>
      <w:r>
        <w:rPr>
          <w:rFonts w:cstheme="minorHAnsi"/>
          <w:bCs/>
        </w:rPr>
        <w:t xml:space="preserve"> Queen Margaret University into an </w:t>
      </w:r>
      <w:r w:rsidR="00431137">
        <w:rPr>
          <w:rFonts w:cstheme="minorHAnsi"/>
          <w:bCs/>
        </w:rPr>
        <w:t>Employability City for Primary 5 children</w:t>
      </w:r>
      <w:r>
        <w:rPr>
          <w:rFonts w:cstheme="minorHAnsi"/>
          <w:bCs/>
        </w:rPr>
        <w:t xml:space="preserve"> and </w:t>
      </w:r>
      <w:r w:rsidR="00431137">
        <w:rPr>
          <w:rFonts w:cstheme="minorHAnsi"/>
          <w:bCs/>
        </w:rPr>
        <w:t>50+ employers</w:t>
      </w:r>
      <w:r>
        <w:rPr>
          <w:rFonts w:cstheme="minorHAnsi"/>
          <w:bCs/>
        </w:rPr>
        <w:t xml:space="preserve"> were</w:t>
      </w:r>
      <w:r w:rsidR="00431137">
        <w:rPr>
          <w:rFonts w:cstheme="minorHAnsi"/>
          <w:bCs/>
        </w:rPr>
        <w:t xml:space="preserve"> present</w:t>
      </w:r>
      <w:r>
        <w:rPr>
          <w:rFonts w:cstheme="minorHAnsi"/>
          <w:bCs/>
        </w:rPr>
        <w:t xml:space="preserve">; the </w:t>
      </w:r>
      <w:r w:rsidRPr="000C18B7">
        <w:rPr>
          <w:rFonts w:cstheme="minorHAnsi"/>
          <w:bCs/>
          <w:i/>
        </w:rPr>
        <w:t>Jobs Roadshow</w:t>
      </w:r>
      <w:r>
        <w:rPr>
          <w:rFonts w:cstheme="minorHAnsi"/>
          <w:bCs/>
        </w:rPr>
        <w:t xml:space="preserve"> presented 2000 live jobs, a r</w:t>
      </w:r>
      <w:r w:rsidR="00B56E52">
        <w:rPr>
          <w:rFonts w:cstheme="minorHAnsi"/>
          <w:bCs/>
        </w:rPr>
        <w:t>ange of apprenticeships</w:t>
      </w:r>
      <w:r>
        <w:rPr>
          <w:rFonts w:cstheme="minorHAnsi"/>
          <w:bCs/>
        </w:rPr>
        <w:t xml:space="preserve"> and </w:t>
      </w:r>
      <w:r w:rsidR="00B56E52">
        <w:rPr>
          <w:rFonts w:cstheme="minorHAnsi"/>
          <w:bCs/>
        </w:rPr>
        <w:t xml:space="preserve">all schools </w:t>
      </w:r>
      <w:r>
        <w:rPr>
          <w:rFonts w:cstheme="minorHAnsi"/>
          <w:bCs/>
        </w:rPr>
        <w:t xml:space="preserve">were </w:t>
      </w:r>
      <w:r w:rsidR="00B56E52">
        <w:rPr>
          <w:rFonts w:cstheme="minorHAnsi"/>
          <w:bCs/>
        </w:rPr>
        <w:t>represented.  NCC asked if a regional college campus could be a consideration under LDP2</w:t>
      </w:r>
      <w:r w:rsidR="007A6550">
        <w:rPr>
          <w:rFonts w:cstheme="minorHAnsi"/>
          <w:bCs/>
        </w:rPr>
        <w:t>, noted.  Finally, NCC mentioned the Oxford residential and an</w:t>
      </w:r>
      <w:r w:rsidR="00B56E52">
        <w:rPr>
          <w:rFonts w:cstheme="minorHAnsi"/>
          <w:bCs/>
        </w:rPr>
        <w:t xml:space="preserve"> assessment process</w:t>
      </w:r>
      <w:r w:rsidR="007A6550">
        <w:rPr>
          <w:rFonts w:cstheme="minorHAnsi"/>
          <w:bCs/>
        </w:rPr>
        <w:t xml:space="preserve"> is underway </w:t>
      </w:r>
      <w:r w:rsidR="00B56E52">
        <w:rPr>
          <w:rFonts w:cstheme="minorHAnsi"/>
          <w:bCs/>
        </w:rPr>
        <w:t>to identify</w:t>
      </w:r>
      <w:r w:rsidR="007A6550">
        <w:rPr>
          <w:rFonts w:cstheme="minorHAnsi"/>
          <w:bCs/>
        </w:rPr>
        <w:t xml:space="preserve"> beneficiaries after a s</w:t>
      </w:r>
      <w:r w:rsidR="00B56E52">
        <w:rPr>
          <w:rFonts w:cstheme="minorHAnsi"/>
          <w:bCs/>
        </w:rPr>
        <w:t xml:space="preserve">uccessful pilot project in 2019.  </w:t>
      </w:r>
      <w:r w:rsidR="007A6550">
        <w:rPr>
          <w:rFonts w:cstheme="minorHAnsi"/>
          <w:bCs/>
        </w:rPr>
        <w:t>This is</w:t>
      </w:r>
      <w:r w:rsidR="000C18B7">
        <w:rPr>
          <w:rFonts w:cstheme="minorHAnsi"/>
          <w:bCs/>
        </w:rPr>
        <w:t xml:space="preserve"> for more able pupils in S3 including</w:t>
      </w:r>
      <w:r w:rsidR="007A6550">
        <w:rPr>
          <w:rFonts w:cstheme="minorHAnsi"/>
          <w:bCs/>
        </w:rPr>
        <w:t xml:space="preserve"> 2019 </w:t>
      </w:r>
      <w:r w:rsidR="00B56E52">
        <w:rPr>
          <w:rFonts w:cstheme="minorHAnsi"/>
          <w:bCs/>
        </w:rPr>
        <w:t xml:space="preserve">participants as mentors.  </w:t>
      </w:r>
    </w:p>
    <w:p w14:paraId="1237B493" w14:textId="77777777" w:rsidR="00BA6A3C" w:rsidRPr="00BA6A3C" w:rsidRDefault="00BA6A3C" w:rsidP="00DF6C78">
      <w:pPr>
        <w:spacing w:after="0"/>
        <w:rPr>
          <w:rFonts w:cstheme="minorHAnsi"/>
          <w:bCs/>
        </w:rPr>
      </w:pPr>
    </w:p>
    <w:p w14:paraId="50AEC49E" w14:textId="6D24BCF5" w:rsidR="00407044" w:rsidRDefault="006A1E61" w:rsidP="00DF6C78">
      <w:pPr>
        <w:pStyle w:val="ListParagraph"/>
        <w:numPr>
          <w:ilvl w:val="0"/>
          <w:numId w:val="12"/>
        </w:numPr>
        <w:spacing w:after="0"/>
        <w:rPr>
          <w:b/>
        </w:rPr>
      </w:pPr>
      <w:r>
        <w:rPr>
          <w:b/>
        </w:rPr>
        <w:t xml:space="preserve">The East Lothian </w:t>
      </w:r>
      <w:r w:rsidR="00893BAC">
        <w:rPr>
          <w:b/>
        </w:rPr>
        <w:t>Economic Development Strategy</w:t>
      </w:r>
    </w:p>
    <w:p w14:paraId="700EEFBA" w14:textId="2C905C5C" w:rsidR="00EB3787" w:rsidRDefault="00EB3787" w:rsidP="00DF6C78">
      <w:pPr>
        <w:pStyle w:val="ListParagraph"/>
        <w:numPr>
          <w:ilvl w:val="0"/>
          <w:numId w:val="15"/>
        </w:numPr>
        <w:spacing w:before="60" w:after="0" w:line="252" w:lineRule="auto"/>
      </w:pPr>
      <w:r>
        <w:t xml:space="preserve">Updated </w:t>
      </w:r>
      <w:proofErr w:type="spellStart"/>
      <w:r>
        <w:t>workplan</w:t>
      </w:r>
      <w:proofErr w:type="spellEnd"/>
      <w:r>
        <w:t>, leads and activities</w:t>
      </w:r>
    </w:p>
    <w:p w14:paraId="030A99B7" w14:textId="2F9F38C0" w:rsidR="009A2536" w:rsidRDefault="009A2536" w:rsidP="00DF6C78">
      <w:pPr>
        <w:spacing w:before="60" w:after="0" w:line="252" w:lineRule="auto"/>
        <w:ind w:left="720"/>
      </w:pPr>
      <w:r>
        <w:t>SS</w:t>
      </w:r>
      <w:r w:rsidR="007A6550">
        <w:t xml:space="preserve"> drew attention to the Economic Development Strategy </w:t>
      </w:r>
      <w:proofErr w:type="spellStart"/>
      <w:r w:rsidR="007A6550">
        <w:t>workplan</w:t>
      </w:r>
      <w:proofErr w:type="spellEnd"/>
      <w:r>
        <w:t xml:space="preserve">.  PML said that reporting </w:t>
      </w:r>
      <w:r w:rsidR="007A6550">
        <w:t xml:space="preserve">progress </w:t>
      </w:r>
      <w:r>
        <w:t>to CEG and ELC inc</w:t>
      </w:r>
      <w:r w:rsidR="007A6550">
        <w:t>luding the</w:t>
      </w:r>
      <w:r>
        <w:t xml:space="preserve"> PPRC</w:t>
      </w:r>
      <w:r w:rsidR="007A6550">
        <w:t xml:space="preserve"> (Policy &amp; Performance Review Committee) is important</w:t>
      </w:r>
      <w:r>
        <w:t xml:space="preserve">.  JMM </w:t>
      </w:r>
      <w:r w:rsidR="007A6550">
        <w:t xml:space="preserve">stressed the </w:t>
      </w:r>
      <w:r>
        <w:t xml:space="preserve">importance of </w:t>
      </w:r>
      <w:r w:rsidR="007A6550">
        <w:t xml:space="preserve">demonstrating </w:t>
      </w:r>
      <w:r>
        <w:t xml:space="preserve">how </w:t>
      </w:r>
      <w:r w:rsidR="007A6550">
        <w:t xml:space="preserve">the partnership is working and identifying ways of making partnership-working </w:t>
      </w:r>
      <w:r>
        <w:t>more effective.</w:t>
      </w:r>
      <w:r w:rsidR="003603AC">
        <w:t xml:space="preserve"> An a</w:t>
      </w:r>
      <w:r>
        <w:t>nnual report event for businesses</w:t>
      </w:r>
      <w:r w:rsidR="003603AC">
        <w:t xml:space="preserve"> was suggested including case studies and offering opportunity to e</w:t>
      </w:r>
      <w:r>
        <w:t xml:space="preserve">nhance </w:t>
      </w:r>
      <w:r w:rsidR="003603AC">
        <w:t xml:space="preserve">the </w:t>
      </w:r>
      <w:r>
        <w:t>profile of CEG</w:t>
      </w:r>
      <w:r w:rsidRPr="003603AC">
        <w:rPr>
          <w:b/>
        </w:rPr>
        <w:t xml:space="preserve">.  </w:t>
      </w:r>
      <w:r w:rsidR="003603AC" w:rsidRPr="003603AC">
        <w:rPr>
          <w:b/>
        </w:rPr>
        <w:t>(</w:t>
      </w:r>
      <w:r w:rsidRPr="003603AC">
        <w:rPr>
          <w:b/>
        </w:rPr>
        <w:t>ACTION: SS to produce a starter paper on the programme for a business-focused event to promote CEG activity, need hook and ‘asks’</w:t>
      </w:r>
      <w:r w:rsidR="003603AC" w:rsidRPr="003603AC">
        <w:rPr>
          <w:b/>
        </w:rPr>
        <w:t>)</w:t>
      </w:r>
      <w:r w:rsidRPr="003603AC">
        <w:rPr>
          <w:b/>
        </w:rPr>
        <w:t xml:space="preserve">. </w:t>
      </w:r>
      <w:r>
        <w:t xml:space="preserve">  As example, KB said that Climate Change </w:t>
      </w:r>
      <w:r w:rsidR="003603AC">
        <w:t xml:space="preserve">could be a topic, namely </w:t>
      </w:r>
      <w:r>
        <w:t>what does that mean, where are the opportunities</w:t>
      </w:r>
      <w:r w:rsidR="003603AC">
        <w:t xml:space="preserve"> and JMM added that the success of Business Gateway and East Lothian Investments could be profiled</w:t>
      </w:r>
      <w:r w:rsidR="000C18B7">
        <w:t>.</w:t>
      </w:r>
    </w:p>
    <w:p w14:paraId="2A6FFCEF" w14:textId="77777777" w:rsidR="009A2536" w:rsidRDefault="009A2536" w:rsidP="00DF6C78">
      <w:pPr>
        <w:spacing w:before="60" w:after="0" w:line="252" w:lineRule="auto"/>
        <w:ind w:left="720"/>
      </w:pPr>
    </w:p>
    <w:p w14:paraId="080F94BB" w14:textId="3E05BE52" w:rsidR="00EB3787" w:rsidRDefault="00EB3787" w:rsidP="00DF6C78">
      <w:pPr>
        <w:pStyle w:val="ListParagraph"/>
        <w:numPr>
          <w:ilvl w:val="0"/>
          <w:numId w:val="15"/>
        </w:numPr>
        <w:spacing w:before="60" w:after="0" w:line="252" w:lineRule="auto"/>
      </w:pPr>
      <w:r>
        <w:t>Open for Business update</w:t>
      </w:r>
    </w:p>
    <w:p w14:paraId="47BBE3FF" w14:textId="5ED571EC" w:rsidR="009A2536" w:rsidRDefault="003603AC" w:rsidP="00DF6C78">
      <w:pPr>
        <w:spacing w:before="60" w:after="0" w:line="252" w:lineRule="auto"/>
        <w:ind w:left="720"/>
      </w:pPr>
      <w:r>
        <w:t>SS produced draft of</w:t>
      </w:r>
      <w:r w:rsidR="000C18B7">
        <w:t xml:space="preserve"> a</w:t>
      </w:r>
      <w:r>
        <w:t xml:space="preserve"> document being developed by East Lothian Council to encourage and support inward investment in particular.  This was noted. </w:t>
      </w:r>
    </w:p>
    <w:p w14:paraId="79D72614" w14:textId="77777777" w:rsidR="009A2536" w:rsidRDefault="009A2536" w:rsidP="00DF6C78">
      <w:pPr>
        <w:pStyle w:val="ListParagraph"/>
        <w:spacing w:before="60" w:after="0" w:line="252" w:lineRule="auto"/>
        <w:ind w:left="1443"/>
      </w:pPr>
    </w:p>
    <w:p w14:paraId="58C97B9C" w14:textId="66F19789" w:rsidR="00EB3787" w:rsidRDefault="00EB3787" w:rsidP="00DF6C78">
      <w:pPr>
        <w:pStyle w:val="ListParagraph"/>
        <w:numPr>
          <w:ilvl w:val="0"/>
          <w:numId w:val="15"/>
        </w:numPr>
        <w:spacing w:before="60" w:after="0" w:line="252" w:lineRule="auto"/>
      </w:pPr>
      <w:r>
        <w:t>Business engagement</w:t>
      </w:r>
    </w:p>
    <w:p w14:paraId="5D4F5B07" w14:textId="478C7463" w:rsidR="003603AC" w:rsidRPr="003603AC" w:rsidRDefault="003603AC" w:rsidP="00DF6C78">
      <w:pPr>
        <w:spacing w:before="60" w:after="0" w:line="252" w:lineRule="auto"/>
        <w:ind w:left="720"/>
        <w:rPr>
          <w:b/>
        </w:rPr>
      </w:pPr>
      <w:r>
        <w:t xml:space="preserve">Today’s discussion had a focus on engaging more with the business community and a number of ideas were mooted that will be part of a paper being produced by East Lothian Council </w:t>
      </w:r>
      <w:r w:rsidRPr="00307675">
        <w:rPr>
          <w:b/>
        </w:rPr>
        <w:t>(ACTION: SS).</w:t>
      </w:r>
      <w:r w:rsidRPr="003603AC">
        <w:rPr>
          <w:b/>
        </w:rPr>
        <w:t xml:space="preserve">  </w:t>
      </w:r>
    </w:p>
    <w:p w14:paraId="02E96699" w14:textId="4F11A444" w:rsidR="00893BAC" w:rsidRDefault="00893BAC" w:rsidP="00DF6C78">
      <w:pPr>
        <w:spacing w:after="0"/>
        <w:ind w:left="720"/>
      </w:pPr>
    </w:p>
    <w:p w14:paraId="298F7186" w14:textId="58BE427E" w:rsidR="00E62A4E" w:rsidRDefault="00E936E3" w:rsidP="00DF6C78">
      <w:pPr>
        <w:pStyle w:val="ListParagraph"/>
        <w:numPr>
          <w:ilvl w:val="0"/>
          <w:numId w:val="12"/>
        </w:numPr>
        <w:spacing w:after="0"/>
        <w:rPr>
          <w:rFonts w:cstheme="minorHAnsi"/>
          <w:b/>
          <w:bCs/>
        </w:rPr>
      </w:pPr>
      <w:r>
        <w:rPr>
          <w:rFonts w:cstheme="minorHAnsi"/>
          <w:b/>
          <w:bCs/>
        </w:rPr>
        <w:t>BREXIT</w:t>
      </w:r>
      <w:r w:rsidR="00EB3787">
        <w:rPr>
          <w:rFonts w:cstheme="minorHAnsi"/>
          <w:b/>
          <w:bCs/>
        </w:rPr>
        <w:t>/UK Shared Prosperity Fund</w:t>
      </w:r>
      <w:r>
        <w:rPr>
          <w:rFonts w:cstheme="minorHAnsi"/>
          <w:b/>
          <w:bCs/>
        </w:rPr>
        <w:t xml:space="preserve"> update</w:t>
      </w:r>
      <w:r w:rsidR="00893BAC">
        <w:rPr>
          <w:rFonts w:cstheme="minorHAnsi"/>
          <w:b/>
          <w:bCs/>
        </w:rPr>
        <w:t xml:space="preserve"> (verbal)</w:t>
      </w:r>
    </w:p>
    <w:p w14:paraId="1609C8CC" w14:textId="76697686" w:rsidR="00AE2B28" w:rsidRPr="00AE2B28" w:rsidRDefault="003603AC" w:rsidP="00DF6C78">
      <w:pPr>
        <w:pStyle w:val="ListParagraph"/>
        <w:spacing w:after="0"/>
        <w:rPr>
          <w:rFonts w:cstheme="minorHAnsi"/>
          <w:bCs/>
        </w:rPr>
      </w:pPr>
      <w:r>
        <w:rPr>
          <w:rFonts w:cstheme="minorHAnsi"/>
          <w:bCs/>
        </w:rPr>
        <w:t xml:space="preserve">SS reported that the Council’s Brexit Working Group had reconvened and suggested that BREXIT and the UK Shared Prosperity Fund as replacement for much European funding be a standing item on the CEG agenda.  </w:t>
      </w:r>
      <w:r w:rsidR="00AE2B28">
        <w:rPr>
          <w:rFonts w:cstheme="minorHAnsi"/>
          <w:bCs/>
        </w:rPr>
        <w:t xml:space="preserve">  </w:t>
      </w:r>
    </w:p>
    <w:p w14:paraId="19B14B67" w14:textId="41A67C1E" w:rsidR="00AE2B28" w:rsidRPr="00AE2B28" w:rsidRDefault="00AE2B28" w:rsidP="00DF6C78">
      <w:pPr>
        <w:pStyle w:val="ListParagraph"/>
        <w:spacing w:after="0"/>
        <w:rPr>
          <w:rFonts w:cstheme="minorHAnsi"/>
          <w:bCs/>
        </w:rPr>
      </w:pPr>
    </w:p>
    <w:p w14:paraId="2AF4729A" w14:textId="4E903740" w:rsidR="00AE2B28" w:rsidRDefault="003603AC" w:rsidP="00DF6C78">
      <w:pPr>
        <w:pStyle w:val="ListParagraph"/>
        <w:spacing w:after="0"/>
        <w:rPr>
          <w:rFonts w:cstheme="minorHAnsi"/>
          <w:bCs/>
        </w:rPr>
      </w:pPr>
      <w:r>
        <w:rPr>
          <w:rFonts w:cstheme="minorHAnsi"/>
          <w:bCs/>
        </w:rPr>
        <w:t xml:space="preserve">PML drew attention to the emerging Immigration Policy with food &amp; drink, </w:t>
      </w:r>
      <w:r w:rsidR="00AE2B28" w:rsidRPr="00AE2B28">
        <w:rPr>
          <w:rFonts w:cstheme="minorHAnsi"/>
          <w:bCs/>
        </w:rPr>
        <w:t>hospitality</w:t>
      </w:r>
      <w:r>
        <w:rPr>
          <w:rFonts w:cstheme="minorHAnsi"/>
          <w:bCs/>
        </w:rPr>
        <w:t xml:space="preserve"> and</w:t>
      </w:r>
      <w:r w:rsidR="00AE2B28" w:rsidRPr="00AE2B28">
        <w:rPr>
          <w:rFonts w:cstheme="minorHAnsi"/>
          <w:bCs/>
        </w:rPr>
        <w:t xml:space="preserve"> rural </w:t>
      </w:r>
      <w:r w:rsidR="000C18B7">
        <w:rPr>
          <w:rFonts w:cstheme="minorHAnsi"/>
          <w:bCs/>
        </w:rPr>
        <w:t xml:space="preserve">businesses </w:t>
      </w:r>
      <w:r>
        <w:rPr>
          <w:rFonts w:cstheme="minorHAnsi"/>
          <w:bCs/>
        </w:rPr>
        <w:t>all expected to suffer from skill shortages as a result.  This will be put on the a</w:t>
      </w:r>
      <w:r w:rsidR="00AE2B28" w:rsidRPr="00AE2B28">
        <w:rPr>
          <w:rFonts w:cstheme="minorHAnsi"/>
          <w:bCs/>
        </w:rPr>
        <w:t xml:space="preserve">genda for </w:t>
      </w:r>
      <w:r>
        <w:rPr>
          <w:rFonts w:cstheme="minorHAnsi"/>
          <w:bCs/>
        </w:rPr>
        <w:t xml:space="preserve">the next meeting </w:t>
      </w:r>
      <w:r w:rsidRPr="000C18B7">
        <w:rPr>
          <w:rFonts w:cstheme="minorHAnsi"/>
          <w:b/>
          <w:bCs/>
        </w:rPr>
        <w:t>(ACTION: SS).</w:t>
      </w:r>
      <w:r w:rsidR="00AE2B28" w:rsidRPr="000C18B7">
        <w:rPr>
          <w:rFonts w:cstheme="minorHAnsi"/>
          <w:b/>
          <w:bCs/>
        </w:rPr>
        <w:t xml:space="preserve"> </w:t>
      </w:r>
    </w:p>
    <w:p w14:paraId="19250AA2" w14:textId="3D15A8B1" w:rsidR="00AE2B28" w:rsidRDefault="00AE2B28" w:rsidP="00DF6C78">
      <w:pPr>
        <w:pStyle w:val="ListParagraph"/>
        <w:spacing w:after="0"/>
        <w:rPr>
          <w:rFonts w:cstheme="minorHAnsi"/>
          <w:bCs/>
        </w:rPr>
      </w:pPr>
    </w:p>
    <w:p w14:paraId="02F55EDA" w14:textId="291C8588" w:rsidR="00AE2B28" w:rsidRPr="00AE2B28" w:rsidRDefault="003603AC" w:rsidP="00DF6C78">
      <w:pPr>
        <w:pStyle w:val="ListParagraph"/>
        <w:spacing w:after="0"/>
        <w:rPr>
          <w:rFonts w:cstheme="minorHAnsi"/>
          <w:bCs/>
        </w:rPr>
      </w:pPr>
      <w:r>
        <w:rPr>
          <w:rFonts w:cstheme="minorHAnsi"/>
          <w:bCs/>
        </w:rPr>
        <w:t xml:space="preserve">With regard to </w:t>
      </w:r>
      <w:r w:rsidR="00AE2B28">
        <w:rPr>
          <w:rFonts w:cstheme="minorHAnsi"/>
          <w:bCs/>
        </w:rPr>
        <w:t>Coronavirus (COVID19)</w:t>
      </w:r>
      <w:r>
        <w:rPr>
          <w:rFonts w:cstheme="minorHAnsi"/>
          <w:bCs/>
        </w:rPr>
        <w:t xml:space="preserve">, SS will share the communication issued to businesses through East Lothian Council and GC mentioned the FSB advice on their website, the Chamber is reflecting on events planned and whether these should go ahead  </w:t>
      </w:r>
      <w:r w:rsidR="000C18B7" w:rsidRPr="000C18B7">
        <w:rPr>
          <w:rFonts w:cstheme="minorHAnsi"/>
          <w:b/>
          <w:bCs/>
        </w:rPr>
        <w:t>(ACTION: SS).</w:t>
      </w:r>
    </w:p>
    <w:p w14:paraId="347A8FE7" w14:textId="65D618E3" w:rsidR="00407044" w:rsidRDefault="00407044" w:rsidP="00DF6C78">
      <w:pPr>
        <w:spacing w:after="0"/>
      </w:pPr>
    </w:p>
    <w:p w14:paraId="5CEF6CDB" w14:textId="564E8A2A" w:rsidR="00407044" w:rsidRPr="00EB3787" w:rsidRDefault="00407044" w:rsidP="00DF6C78">
      <w:pPr>
        <w:pStyle w:val="ListParagraph"/>
        <w:numPr>
          <w:ilvl w:val="0"/>
          <w:numId w:val="23"/>
        </w:numPr>
        <w:spacing w:after="0"/>
        <w:rPr>
          <w:b/>
        </w:rPr>
      </w:pPr>
      <w:r w:rsidRPr="00EB3787">
        <w:rPr>
          <w:b/>
        </w:rPr>
        <w:t>Any other business</w:t>
      </w:r>
    </w:p>
    <w:p w14:paraId="533962D9" w14:textId="72DF0D41" w:rsidR="00CC3589" w:rsidRDefault="00F04C19" w:rsidP="00DF6C78">
      <w:pPr>
        <w:pStyle w:val="ListParagraph"/>
        <w:spacing w:after="0"/>
      </w:pPr>
      <w:r>
        <w:t xml:space="preserve">JMM thanked CEG members for their attendance and input to the discussion.  </w:t>
      </w:r>
    </w:p>
    <w:p w14:paraId="5492A90C" w14:textId="196C01D6" w:rsidR="00F04C19" w:rsidRPr="00F04C19" w:rsidRDefault="00F04C19" w:rsidP="00DF6C78">
      <w:pPr>
        <w:pStyle w:val="ListParagraph"/>
        <w:spacing w:after="0"/>
        <w:rPr>
          <w:b/>
        </w:rPr>
      </w:pPr>
    </w:p>
    <w:p w14:paraId="2BA93626" w14:textId="158F0E73" w:rsidR="00E936E3" w:rsidRDefault="00E936E3" w:rsidP="00DF6C78">
      <w:pPr>
        <w:pStyle w:val="ListParagraph"/>
        <w:spacing w:after="0"/>
        <w:rPr>
          <w:b/>
        </w:rPr>
      </w:pPr>
    </w:p>
    <w:sectPr w:rsidR="00E936E3">
      <w:headerReference w:type="default" r:id="rId9"/>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085C04" w16cid:durableId="1FBBC91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0D5C0" w14:textId="77777777" w:rsidR="00E6442F" w:rsidRDefault="00E6442F" w:rsidP="00217BD6">
      <w:pPr>
        <w:spacing w:after="0" w:line="240" w:lineRule="auto"/>
      </w:pPr>
      <w:r>
        <w:separator/>
      </w:r>
    </w:p>
  </w:endnote>
  <w:endnote w:type="continuationSeparator" w:id="0">
    <w:p w14:paraId="5444DE6D" w14:textId="77777777" w:rsidR="00E6442F" w:rsidRDefault="00E6442F" w:rsidP="00217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11E9B" w14:textId="77777777" w:rsidR="00E6442F" w:rsidRDefault="00E6442F" w:rsidP="00217BD6">
      <w:pPr>
        <w:spacing w:after="0" w:line="240" w:lineRule="auto"/>
      </w:pPr>
      <w:r>
        <w:separator/>
      </w:r>
    </w:p>
  </w:footnote>
  <w:footnote w:type="continuationSeparator" w:id="0">
    <w:p w14:paraId="508DCC83" w14:textId="77777777" w:rsidR="00E6442F" w:rsidRDefault="00E6442F" w:rsidP="00217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9DC75" w14:textId="30F7E943" w:rsidR="00E5118E" w:rsidRDefault="00E511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5B2A0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BD7C24"/>
    <w:multiLevelType w:val="hybridMultilevel"/>
    <w:tmpl w:val="01C67862"/>
    <w:lvl w:ilvl="0" w:tplc="32DA3E44">
      <w:start w:val="6"/>
      <w:numFmt w:val="bullet"/>
      <w:lvlText w:val="-"/>
      <w:lvlJc w:val="left"/>
      <w:pPr>
        <w:ind w:left="1080" w:hanging="360"/>
      </w:pPr>
      <w:rPr>
        <w:rFonts w:ascii="Calibri" w:eastAsiaTheme="minorHAnsi" w:hAnsi="Calibri"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D08169D"/>
    <w:multiLevelType w:val="hybridMultilevel"/>
    <w:tmpl w:val="5B4273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6207112"/>
    <w:multiLevelType w:val="hybridMultilevel"/>
    <w:tmpl w:val="210E67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82F736F"/>
    <w:multiLevelType w:val="hybridMultilevel"/>
    <w:tmpl w:val="91B43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E17016A"/>
    <w:multiLevelType w:val="hybridMultilevel"/>
    <w:tmpl w:val="28D61C94"/>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9318F3"/>
    <w:multiLevelType w:val="hybridMultilevel"/>
    <w:tmpl w:val="D51C0E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7DE236A"/>
    <w:multiLevelType w:val="hybridMultilevel"/>
    <w:tmpl w:val="D250EE90"/>
    <w:lvl w:ilvl="0" w:tplc="BA8E5748">
      <w:numFmt w:val="bullet"/>
      <w:lvlText w:val="-"/>
      <w:lvlJc w:val="left"/>
      <w:pPr>
        <w:ind w:left="1443" w:hanging="360"/>
      </w:pPr>
      <w:rPr>
        <w:rFonts w:ascii="Calibri" w:eastAsiaTheme="minorHAnsi" w:hAnsi="Calibri" w:cs="Calibri" w:hint="default"/>
      </w:rPr>
    </w:lvl>
    <w:lvl w:ilvl="1" w:tplc="08090003" w:tentative="1">
      <w:start w:val="1"/>
      <w:numFmt w:val="bullet"/>
      <w:lvlText w:val="o"/>
      <w:lvlJc w:val="left"/>
      <w:pPr>
        <w:ind w:left="2163" w:hanging="360"/>
      </w:pPr>
      <w:rPr>
        <w:rFonts w:ascii="Courier New" w:hAnsi="Courier New" w:cs="Courier New" w:hint="default"/>
      </w:rPr>
    </w:lvl>
    <w:lvl w:ilvl="2" w:tplc="08090005" w:tentative="1">
      <w:start w:val="1"/>
      <w:numFmt w:val="bullet"/>
      <w:lvlText w:val=""/>
      <w:lvlJc w:val="left"/>
      <w:pPr>
        <w:ind w:left="2883" w:hanging="360"/>
      </w:pPr>
      <w:rPr>
        <w:rFonts w:ascii="Wingdings" w:hAnsi="Wingdings" w:hint="default"/>
      </w:rPr>
    </w:lvl>
    <w:lvl w:ilvl="3" w:tplc="08090001" w:tentative="1">
      <w:start w:val="1"/>
      <w:numFmt w:val="bullet"/>
      <w:lvlText w:val=""/>
      <w:lvlJc w:val="left"/>
      <w:pPr>
        <w:ind w:left="3603" w:hanging="360"/>
      </w:pPr>
      <w:rPr>
        <w:rFonts w:ascii="Symbol" w:hAnsi="Symbol" w:hint="default"/>
      </w:rPr>
    </w:lvl>
    <w:lvl w:ilvl="4" w:tplc="08090003" w:tentative="1">
      <w:start w:val="1"/>
      <w:numFmt w:val="bullet"/>
      <w:lvlText w:val="o"/>
      <w:lvlJc w:val="left"/>
      <w:pPr>
        <w:ind w:left="4323" w:hanging="360"/>
      </w:pPr>
      <w:rPr>
        <w:rFonts w:ascii="Courier New" w:hAnsi="Courier New" w:cs="Courier New" w:hint="default"/>
      </w:rPr>
    </w:lvl>
    <w:lvl w:ilvl="5" w:tplc="08090005" w:tentative="1">
      <w:start w:val="1"/>
      <w:numFmt w:val="bullet"/>
      <w:lvlText w:val=""/>
      <w:lvlJc w:val="left"/>
      <w:pPr>
        <w:ind w:left="5043" w:hanging="360"/>
      </w:pPr>
      <w:rPr>
        <w:rFonts w:ascii="Wingdings" w:hAnsi="Wingdings" w:hint="default"/>
      </w:rPr>
    </w:lvl>
    <w:lvl w:ilvl="6" w:tplc="08090001" w:tentative="1">
      <w:start w:val="1"/>
      <w:numFmt w:val="bullet"/>
      <w:lvlText w:val=""/>
      <w:lvlJc w:val="left"/>
      <w:pPr>
        <w:ind w:left="5763" w:hanging="360"/>
      </w:pPr>
      <w:rPr>
        <w:rFonts w:ascii="Symbol" w:hAnsi="Symbol" w:hint="default"/>
      </w:rPr>
    </w:lvl>
    <w:lvl w:ilvl="7" w:tplc="08090003" w:tentative="1">
      <w:start w:val="1"/>
      <w:numFmt w:val="bullet"/>
      <w:lvlText w:val="o"/>
      <w:lvlJc w:val="left"/>
      <w:pPr>
        <w:ind w:left="6483" w:hanging="360"/>
      </w:pPr>
      <w:rPr>
        <w:rFonts w:ascii="Courier New" w:hAnsi="Courier New" w:cs="Courier New" w:hint="default"/>
      </w:rPr>
    </w:lvl>
    <w:lvl w:ilvl="8" w:tplc="08090005" w:tentative="1">
      <w:start w:val="1"/>
      <w:numFmt w:val="bullet"/>
      <w:lvlText w:val=""/>
      <w:lvlJc w:val="left"/>
      <w:pPr>
        <w:ind w:left="7203" w:hanging="360"/>
      </w:pPr>
      <w:rPr>
        <w:rFonts w:ascii="Wingdings" w:hAnsi="Wingdings" w:hint="default"/>
      </w:rPr>
    </w:lvl>
  </w:abstractNum>
  <w:abstractNum w:abstractNumId="8" w15:restartNumberingAfterBreak="0">
    <w:nsid w:val="28DC4BD1"/>
    <w:multiLevelType w:val="hybridMultilevel"/>
    <w:tmpl w:val="254AFD0A"/>
    <w:lvl w:ilvl="0" w:tplc="38B4D6D4">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9041BF"/>
    <w:multiLevelType w:val="hybridMultilevel"/>
    <w:tmpl w:val="DD72EE50"/>
    <w:lvl w:ilvl="0" w:tplc="AE045ACC">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4277366"/>
    <w:multiLevelType w:val="hybridMultilevel"/>
    <w:tmpl w:val="0664A892"/>
    <w:lvl w:ilvl="0" w:tplc="CAC476C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AEC3F2E"/>
    <w:multiLevelType w:val="hybridMultilevel"/>
    <w:tmpl w:val="D3109F18"/>
    <w:lvl w:ilvl="0" w:tplc="0809000F">
      <w:start w:val="1"/>
      <w:numFmt w:val="decimal"/>
      <w:lvlText w:val="%1."/>
      <w:lvlJc w:val="left"/>
      <w:pPr>
        <w:ind w:left="1069"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1B18BC"/>
    <w:multiLevelType w:val="multilevel"/>
    <w:tmpl w:val="E97CCA8C"/>
    <w:lvl w:ilvl="0">
      <w:start w:val="1"/>
      <w:numFmt w:val="decimal"/>
      <w:pStyle w:val="ELC-ParaTitle"/>
      <w:lvlText w:val="%1"/>
      <w:lvlJc w:val="left"/>
      <w:pPr>
        <w:tabs>
          <w:tab w:val="num" w:pos="420"/>
        </w:tabs>
        <w:ind w:left="420" w:hanging="420"/>
      </w:pPr>
      <w:rPr>
        <w:rFonts w:hint="default"/>
      </w:rPr>
    </w:lvl>
    <w:lvl w:ilvl="1">
      <w:start w:val="1"/>
      <w:numFmt w:val="decimal"/>
      <w:pStyle w:val="ELC-ParaTitle2"/>
      <w:lvlText w:val="%1.%2"/>
      <w:lvlJc w:val="left"/>
      <w:pPr>
        <w:tabs>
          <w:tab w:val="num" w:pos="420"/>
        </w:tabs>
        <w:ind w:left="420" w:hanging="420"/>
      </w:pPr>
      <w:rPr>
        <w:rFonts w:hint="default"/>
        <w:b w:val="0"/>
        <w:i w:val="0"/>
        <w:caps w:val="0"/>
        <w:strike w:val="0"/>
        <w:dstrike w:val="0"/>
        <w:shadow w:val="0"/>
        <w:emboss w:val="0"/>
        <w:imprint w:val="0"/>
        <w:vanish w:val="0"/>
        <w:sz w:val="24"/>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4B5C600E"/>
    <w:multiLevelType w:val="hybridMultilevel"/>
    <w:tmpl w:val="8A602036"/>
    <w:lvl w:ilvl="0" w:tplc="1506DC72">
      <w:start w:val="1"/>
      <w:numFmt w:val="bullet"/>
      <w:lvlText w:val="•"/>
      <w:lvlJc w:val="left"/>
      <w:pPr>
        <w:tabs>
          <w:tab w:val="num" w:pos="720"/>
        </w:tabs>
        <w:ind w:left="720" w:hanging="360"/>
      </w:pPr>
      <w:rPr>
        <w:rFonts w:ascii="Arial" w:hAnsi="Arial" w:hint="default"/>
      </w:rPr>
    </w:lvl>
    <w:lvl w:ilvl="1" w:tplc="B8566BAC">
      <w:start w:val="1"/>
      <w:numFmt w:val="bullet"/>
      <w:lvlText w:val="•"/>
      <w:lvlJc w:val="left"/>
      <w:pPr>
        <w:tabs>
          <w:tab w:val="num" w:pos="1440"/>
        </w:tabs>
        <w:ind w:left="1440" w:hanging="360"/>
      </w:pPr>
      <w:rPr>
        <w:rFonts w:ascii="Arial" w:hAnsi="Arial" w:hint="default"/>
      </w:rPr>
    </w:lvl>
    <w:lvl w:ilvl="2" w:tplc="22824F0C" w:tentative="1">
      <w:start w:val="1"/>
      <w:numFmt w:val="bullet"/>
      <w:lvlText w:val="•"/>
      <w:lvlJc w:val="left"/>
      <w:pPr>
        <w:tabs>
          <w:tab w:val="num" w:pos="2160"/>
        </w:tabs>
        <w:ind w:left="2160" w:hanging="360"/>
      </w:pPr>
      <w:rPr>
        <w:rFonts w:ascii="Arial" w:hAnsi="Arial" w:hint="default"/>
      </w:rPr>
    </w:lvl>
    <w:lvl w:ilvl="3" w:tplc="E5B4EE6C" w:tentative="1">
      <w:start w:val="1"/>
      <w:numFmt w:val="bullet"/>
      <w:lvlText w:val="•"/>
      <w:lvlJc w:val="left"/>
      <w:pPr>
        <w:tabs>
          <w:tab w:val="num" w:pos="2880"/>
        </w:tabs>
        <w:ind w:left="2880" w:hanging="360"/>
      </w:pPr>
      <w:rPr>
        <w:rFonts w:ascii="Arial" w:hAnsi="Arial" w:hint="default"/>
      </w:rPr>
    </w:lvl>
    <w:lvl w:ilvl="4" w:tplc="3D122568" w:tentative="1">
      <w:start w:val="1"/>
      <w:numFmt w:val="bullet"/>
      <w:lvlText w:val="•"/>
      <w:lvlJc w:val="left"/>
      <w:pPr>
        <w:tabs>
          <w:tab w:val="num" w:pos="3600"/>
        </w:tabs>
        <w:ind w:left="3600" w:hanging="360"/>
      </w:pPr>
      <w:rPr>
        <w:rFonts w:ascii="Arial" w:hAnsi="Arial" w:hint="default"/>
      </w:rPr>
    </w:lvl>
    <w:lvl w:ilvl="5" w:tplc="60B6ABE6" w:tentative="1">
      <w:start w:val="1"/>
      <w:numFmt w:val="bullet"/>
      <w:lvlText w:val="•"/>
      <w:lvlJc w:val="left"/>
      <w:pPr>
        <w:tabs>
          <w:tab w:val="num" w:pos="4320"/>
        </w:tabs>
        <w:ind w:left="4320" w:hanging="360"/>
      </w:pPr>
      <w:rPr>
        <w:rFonts w:ascii="Arial" w:hAnsi="Arial" w:hint="default"/>
      </w:rPr>
    </w:lvl>
    <w:lvl w:ilvl="6" w:tplc="1BBE8A34" w:tentative="1">
      <w:start w:val="1"/>
      <w:numFmt w:val="bullet"/>
      <w:lvlText w:val="•"/>
      <w:lvlJc w:val="left"/>
      <w:pPr>
        <w:tabs>
          <w:tab w:val="num" w:pos="5040"/>
        </w:tabs>
        <w:ind w:left="5040" w:hanging="360"/>
      </w:pPr>
      <w:rPr>
        <w:rFonts w:ascii="Arial" w:hAnsi="Arial" w:hint="default"/>
      </w:rPr>
    </w:lvl>
    <w:lvl w:ilvl="7" w:tplc="936ADB48" w:tentative="1">
      <w:start w:val="1"/>
      <w:numFmt w:val="bullet"/>
      <w:lvlText w:val="•"/>
      <w:lvlJc w:val="left"/>
      <w:pPr>
        <w:tabs>
          <w:tab w:val="num" w:pos="5760"/>
        </w:tabs>
        <w:ind w:left="5760" w:hanging="360"/>
      </w:pPr>
      <w:rPr>
        <w:rFonts w:ascii="Arial" w:hAnsi="Arial" w:hint="default"/>
      </w:rPr>
    </w:lvl>
    <w:lvl w:ilvl="8" w:tplc="0A3CEA6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0910C9C"/>
    <w:multiLevelType w:val="hybridMultilevel"/>
    <w:tmpl w:val="537C41D4"/>
    <w:lvl w:ilvl="0" w:tplc="0B028E2A">
      <w:start w:val="1"/>
      <w:numFmt w:val="bullet"/>
      <w:lvlText w:val="-"/>
      <w:lvlJc w:val="left"/>
      <w:pPr>
        <w:ind w:left="1440" w:hanging="360"/>
      </w:pPr>
      <w:rPr>
        <w:rFonts w:ascii="Calibri" w:eastAsiaTheme="minorHAnsi" w:hAnsi="Calibri" w:cs="Calibri"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4B73BFF"/>
    <w:multiLevelType w:val="hybridMultilevel"/>
    <w:tmpl w:val="8AB82180"/>
    <w:lvl w:ilvl="0" w:tplc="09CADF98">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5A995741"/>
    <w:multiLevelType w:val="hybridMultilevel"/>
    <w:tmpl w:val="200821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F2437F"/>
    <w:multiLevelType w:val="hybridMultilevel"/>
    <w:tmpl w:val="05A040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CA4D1D"/>
    <w:multiLevelType w:val="hybridMultilevel"/>
    <w:tmpl w:val="E194896E"/>
    <w:lvl w:ilvl="0" w:tplc="A10AAF0C">
      <w:numFmt w:val="bullet"/>
      <w:lvlText w:val="-"/>
      <w:lvlJc w:val="left"/>
      <w:pPr>
        <w:ind w:left="1440" w:hanging="360"/>
      </w:pPr>
      <w:rPr>
        <w:rFonts w:ascii="Calibri" w:eastAsia="Calibri" w:hAnsi="Calibri" w:cs="Calibri"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9" w15:restartNumberingAfterBreak="0">
    <w:nsid w:val="64D762F9"/>
    <w:multiLevelType w:val="hybridMultilevel"/>
    <w:tmpl w:val="8E2C93BC"/>
    <w:lvl w:ilvl="0" w:tplc="055CE70A">
      <w:start w:val="1"/>
      <w:numFmt w:val="bullet"/>
      <w:lvlText w:val=""/>
      <w:lvlJc w:val="left"/>
      <w:pPr>
        <w:tabs>
          <w:tab w:val="num" w:pos="720"/>
        </w:tabs>
        <w:ind w:left="720" w:hanging="360"/>
      </w:pPr>
      <w:rPr>
        <w:rFonts w:ascii="Symbol" w:hAnsi="Symbol" w:hint="default"/>
      </w:rPr>
    </w:lvl>
    <w:lvl w:ilvl="1" w:tplc="F4863E24" w:tentative="1">
      <w:start w:val="1"/>
      <w:numFmt w:val="bullet"/>
      <w:lvlText w:val=""/>
      <w:lvlJc w:val="left"/>
      <w:pPr>
        <w:tabs>
          <w:tab w:val="num" w:pos="1440"/>
        </w:tabs>
        <w:ind w:left="1440" w:hanging="360"/>
      </w:pPr>
      <w:rPr>
        <w:rFonts w:ascii="Symbol" w:hAnsi="Symbol" w:hint="default"/>
      </w:rPr>
    </w:lvl>
    <w:lvl w:ilvl="2" w:tplc="3D6473D4" w:tentative="1">
      <w:start w:val="1"/>
      <w:numFmt w:val="bullet"/>
      <w:lvlText w:val=""/>
      <w:lvlJc w:val="left"/>
      <w:pPr>
        <w:tabs>
          <w:tab w:val="num" w:pos="2160"/>
        </w:tabs>
        <w:ind w:left="2160" w:hanging="360"/>
      </w:pPr>
      <w:rPr>
        <w:rFonts w:ascii="Symbol" w:hAnsi="Symbol" w:hint="default"/>
      </w:rPr>
    </w:lvl>
    <w:lvl w:ilvl="3" w:tplc="0E704D60" w:tentative="1">
      <w:start w:val="1"/>
      <w:numFmt w:val="bullet"/>
      <w:lvlText w:val=""/>
      <w:lvlJc w:val="left"/>
      <w:pPr>
        <w:tabs>
          <w:tab w:val="num" w:pos="2880"/>
        </w:tabs>
        <w:ind w:left="2880" w:hanging="360"/>
      </w:pPr>
      <w:rPr>
        <w:rFonts w:ascii="Symbol" w:hAnsi="Symbol" w:hint="default"/>
      </w:rPr>
    </w:lvl>
    <w:lvl w:ilvl="4" w:tplc="AC2E0AFA" w:tentative="1">
      <w:start w:val="1"/>
      <w:numFmt w:val="bullet"/>
      <w:lvlText w:val=""/>
      <w:lvlJc w:val="left"/>
      <w:pPr>
        <w:tabs>
          <w:tab w:val="num" w:pos="3600"/>
        </w:tabs>
        <w:ind w:left="3600" w:hanging="360"/>
      </w:pPr>
      <w:rPr>
        <w:rFonts w:ascii="Symbol" w:hAnsi="Symbol" w:hint="default"/>
      </w:rPr>
    </w:lvl>
    <w:lvl w:ilvl="5" w:tplc="9C829094" w:tentative="1">
      <w:start w:val="1"/>
      <w:numFmt w:val="bullet"/>
      <w:lvlText w:val=""/>
      <w:lvlJc w:val="left"/>
      <w:pPr>
        <w:tabs>
          <w:tab w:val="num" w:pos="4320"/>
        </w:tabs>
        <w:ind w:left="4320" w:hanging="360"/>
      </w:pPr>
      <w:rPr>
        <w:rFonts w:ascii="Symbol" w:hAnsi="Symbol" w:hint="default"/>
      </w:rPr>
    </w:lvl>
    <w:lvl w:ilvl="6" w:tplc="1B780A84" w:tentative="1">
      <w:start w:val="1"/>
      <w:numFmt w:val="bullet"/>
      <w:lvlText w:val=""/>
      <w:lvlJc w:val="left"/>
      <w:pPr>
        <w:tabs>
          <w:tab w:val="num" w:pos="5040"/>
        </w:tabs>
        <w:ind w:left="5040" w:hanging="360"/>
      </w:pPr>
      <w:rPr>
        <w:rFonts w:ascii="Symbol" w:hAnsi="Symbol" w:hint="default"/>
      </w:rPr>
    </w:lvl>
    <w:lvl w:ilvl="7" w:tplc="C3F405A0" w:tentative="1">
      <w:start w:val="1"/>
      <w:numFmt w:val="bullet"/>
      <w:lvlText w:val=""/>
      <w:lvlJc w:val="left"/>
      <w:pPr>
        <w:tabs>
          <w:tab w:val="num" w:pos="5760"/>
        </w:tabs>
        <w:ind w:left="5760" w:hanging="360"/>
      </w:pPr>
      <w:rPr>
        <w:rFonts w:ascii="Symbol" w:hAnsi="Symbol" w:hint="default"/>
      </w:rPr>
    </w:lvl>
    <w:lvl w:ilvl="8" w:tplc="2D86EB3E"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6DCB44AD"/>
    <w:multiLevelType w:val="hybridMultilevel"/>
    <w:tmpl w:val="9878B3D6"/>
    <w:lvl w:ilvl="0" w:tplc="1EA89752">
      <w:start w:val="5"/>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F8F0241"/>
    <w:multiLevelType w:val="hybridMultilevel"/>
    <w:tmpl w:val="019E62F0"/>
    <w:lvl w:ilvl="0" w:tplc="C728BFC8">
      <w:numFmt w:val="bullet"/>
      <w:lvlText w:val="-"/>
      <w:lvlJc w:val="left"/>
      <w:pPr>
        <w:ind w:left="1080" w:hanging="360"/>
      </w:pPr>
      <w:rPr>
        <w:rFonts w:ascii="Calibri" w:eastAsiaTheme="minorHAnsi" w:hAnsi="Calibri"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1970CF1"/>
    <w:multiLevelType w:val="hybridMultilevel"/>
    <w:tmpl w:val="6FE040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
  </w:num>
  <w:num w:numId="3">
    <w:abstractNumId w:val="9"/>
  </w:num>
  <w:num w:numId="4">
    <w:abstractNumId w:val="0"/>
  </w:num>
  <w:num w:numId="5">
    <w:abstractNumId w:val="22"/>
  </w:num>
  <w:num w:numId="6">
    <w:abstractNumId w:val="20"/>
  </w:num>
  <w:num w:numId="7">
    <w:abstractNumId w:val="21"/>
  </w:num>
  <w:num w:numId="8">
    <w:abstractNumId w:val="13"/>
  </w:num>
  <w:num w:numId="9">
    <w:abstractNumId w:val="19"/>
  </w:num>
  <w:num w:numId="10">
    <w:abstractNumId w:val="8"/>
  </w:num>
  <w:num w:numId="11">
    <w:abstractNumId w:val="14"/>
  </w:num>
  <w:num w:numId="12">
    <w:abstractNumId w:val="17"/>
  </w:num>
  <w:num w:numId="13">
    <w:abstractNumId w:val="12"/>
  </w:num>
  <w:num w:numId="14">
    <w:abstractNumId w:val="10"/>
  </w:num>
  <w:num w:numId="15">
    <w:abstractNumId w:val="7"/>
  </w:num>
  <w:num w:numId="16">
    <w:abstractNumId w:val="4"/>
  </w:num>
  <w:num w:numId="17">
    <w:abstractNumId w:val="6"/>
  </w:num>
  <w:num w:numId="18">
    <w:abstractNumId w:val="3"/>
  </w:num>
  <w:num w:numId="19">
    <w:abstractNumId w:val="2"/>
  </w:num>
  <w:num w:numId="20">
    <w:abstractNumId w:val="15"/>
  </w:num>
  <w:num w:numId="21">
    <w:abstractNumId w:val="16"/>
  </w:num>
  <w:num w:numId="22">
    <w:abstractNumId w:val="18"/>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F81"/>
    <w:rsid w:val="00004AB9"/>
    <w:rsid w:val="0002729D"/>
    <w:rsid w:val="00030584"/>
    <w:rsid w:val="00031880"/>
    <w:rsid w:val="00031CCC"/>
    <w:rsid w:val="00032508"/>
    <w:rsid w:val="00035CC9"/>
    <w:rsid w:val="0003645E"/>
    <w:rsid w:val="00061C02"/>
    <w:rsid w:val="00066D24"/>
    <w:rsid w:val="000759DF"/>
    <w:rsid w:val="0008218A"/>
    <w:rsid w:val="00092A26"/>
    <w:rsid w:val="00094E05"/>
    <w:rsid w:val="000C18B7"/>
    <w:rsid w:val="000C3744"/>
    <w:rsid w:val="00116AE2"/>
    <w:rsid w:val="00123AD1"/>
    <w:rsid w:val="00124150"/>
    <w:rsid w:val="00131362"/>
    <w:rsid w:val="00135A5B"/>
    <w:rsid w:val="00142885"/>
    <w:rsid w:val="00145015"/>
    <w:rsid w:val="00147394"/>
    <w:rsid w:val="00155CF1"/>
    <w:rsid w:val="00164364"/>
    <w:rsid w:val="00164C8E"/>
    <w:rsid w:val="00170636"/>
    <w:rsid w:val="0017656A"/>
    <w:rsid w:val="00196FFA"/>
    <w:rsid w:val="001A6558"/>
    <w:rsid w:val="001B061C"/>
    <w:rsid w:val="001B148A"/>
    <w:rsid w:val="001B46E6"/>
    <w:rsid w:val="001C4BCB"/>
    <w:rsid w:val="001D0590"/>
    <w:rsid w:val="001D5585"/>
    <w:rsid w:val="001F3B2F"/>
    <w:rsid w:val="001F6836"/>
    <w:rsid w:val="00203265"/>
    <w:rsid w:val="002163D9"/>
    <w:rsid w:val="00217BD6"/>
    <w:rsid w:val="00230B67"/>
    <w:rsid w:val="00231D24"/>
    <w:rsid w:val="00234DC6"/>
    <w:rsid w:val="00236821"/>
    <w:rsid w:val="002431AF"/>
    <w:rsid w:val="002562E0"/>
    <w:rsid w:val="002929CB"/>
    <w:rsid w:val="0029741D"/>
    <w:rsid w:val="002A0B2B"/>
    <w:rsid w:val="002C1A85"/>
    <w:rsid w:val="002C233A"/>
    <w:rsid w:val="002D719F"/>
    <w:rsid w:val="002E2791"/>
    <w:rsid w:val="002E5663"/>
    <w:rsid w:val="002F5D8C"/>
    <w:rsid w:val="00303CC3"/>
    <w:rsid w:val="00307675"/>
    <w:rsid w:val="00314C2A"/>
    <w:rsid w:val="00320F8C"/>
    <w:rsid w:val="00326EA4"/>
    <w:rsid w:val="0034216A"/>
    <w:rsid w:val="0034722D"/>
    <w:rsid w:val="0036007C"/>
    <w:rsid w:val="003603AC"/>
    <w:rsid w:val="00370E45"/>
    <w:rsid w:val="00371CF0"/>
    <w:rsid w:val="00372023"/>
    <w:rsid w:val="00383B43"/>
    <w:rsid w:val="00386E5B"/>
    <w:rsid w:val="00392CFC"/>
    <w:rsid w:val="003B7CE3"/>
    <w:rsid w:val="003C609D"/>
    <w:rsid w:val="003F782C"/>
    <w:rsid w:val="00405A46"/>
    <w:rsid w:val="00407044"/>
    <w:rsid w:val="0040734F"/>
    <w:rsid w:val="004130AB"/>
    <w:rsid w:val="00414824"/>
    <w:rsid w:val="004163BE"/>
    <w:rsid w:val="00420CBB"/>
    <w:rsid w:val="00431137"/>
    <w:rsid w:val="00433A54"/>
    <w:rsid w:val="00436BB0"/>
    <w:rsid w:val="00440633"/>
    <w:rsid w:val="00451162"/>
    <w:rsid w:val="00455578"/>
    <w:rsid w:val="00461049"/>
    <w:rsid w:val="00464148"/>
    <w:rsid w:val="00465F9B"/>
    <w:rsid w:val="00470D30"/>
    <w:rsid w:val="00480239"/>
    <w:rsid w:val="00482210"/>
    <w:rsid w:val="004C7E07"/>
    <w:rsid w:val="004D7D39"/>
    <w:rsid w:val="004F5EB8"/>
    <w:rsid w:val="004F7536"/>
    <w:rsid w:val="005068D0"/>
    <w:rsid w:val="00522466"/>
    <w:rsid w:val="00537D20"/>
    <w:rsid w:val="00560B18"/>
    <w:rsid w:val="005615CF"/>
    <w:rsid w:val="00565C63"/>
    <w:rsid w:val="00576761"/>
    <w:rsid w:val="00587022"/>
    <w:rsid w:val="005B2B54"/>
    <w:rsid w:val="005D6963"/>
    <w:rsid w:val="005E394C"/>
    <w:rsid w:val="006054BD"/>
    <w:rsid w:val="00606AD0"/>
    <w:rsid w:val="00613A3C"/>
    <w:rsid w:val="00621C6D"/>
    <w:rsid w:val="00633E52"/>
    <w:rsid w:val="006446FF"/>
    <w:rsid w:val="00663139"/>
    <w:rsid w:val="006718C1"/>
    <w:rsid w:val="00675703"/>
    <w:rsid w:val="006A1E61"/>
    <w:rsid w:val="006B0C43"/>
    <w:rsid w:val="006B5628"/>
    <w:rsid w:val="00713D58"/>
    <w:rsid w:val="00733C79"/>
    <w:rsid w:val="00744021"/>
    <w:rsid w:val="007464ED"/>
    <w:rsid w:val="00754FE1"/>
    <w:rsid w:val="00760B79"/>
    <w:rsid w:val="00766977"/>
    <w:rsid w:val="00766DBB"/>
    <w:rsid w:val="007673BC"/>
    <w:rsid w:val="0076749E"/>
    <w:rsid w:val="00782E9D"/>
    <w:rsid w:val="00787CE6"/>
    <w:rsid w:val="007A3B3A"/>
    <w:rsid w:val="007A6550"/>
    <w:rsid w:val="007B0C34"/>
    <w:rsid w:val="007D7E71"/>
    <w:rsid w:val="007E1E1E"/>
    <w:rsid w:val="007F22C4"/>
    <w:rsid w:val="008127D8"/>
    <w:rsid w:val="008127F7"/>
    <w:rsid w:val="00827FE3"/>
    <w:rsid w:val="008532F5"/>
    <w:rsid w:val="00856C01"/>
    <w:rsid w:val="00867B28"/>
    <w:rsid w:val="00875C65"/>
    <w:rsid w:val="008902F8"/>
    <w:rsid w:val="00892778"/>
    <w:rsid w:val="00893BAC"/>
    <w:rsid w:val="008A75F9"/>
    <w:rsid w:val="008C1F58"/>
    <w:rsid w:val="008E1FDE"/>
    <w:rsid w:val="008E2054"/>
    <w:rsid w:val="008E36D7"/>
    <w:rsid w:val="008F0BC3"/>
    <w:rsid w:val="008F4FE9"/>
    <w:rsid w:val="008F6383"/>
    <w:rsid w:val="008F75CA"/>
    <w:rsid w:val="00925E83"/>
    <w:rsid w:val="00926BA5"/>
    <w:rsid w:val="00947810"/>
    <w:rsid w:val="0095502D"/>
    <w:rsid w:val="00972013"/>
    <w:rsid w:val="00974D7B"/>
    <w:rsid w:val="00976FFD"/>
    <w:rsid w:val="009771F4"/>
    <w:rsid w:val="00982847"/>
    <w:rsid w:val="00985C1E"/>
    <w:rsid w:val="0099397E"/>
    <w:rsid w:val="009A0B2A"/>
    <w:rsid w:val="009A2536"/>
    <w:rsid w:val="009B4124"/>
    <w:rsid w:val="009C18D9"/>
    <w:rsid w:val="009C5A4E"/>
    <w:rsid w:val="009E1F81"/>
    <w:rsid w:val="009F326D"/>
    <w:rsid w:val="009F6597"/>
    <w:rsid w:val="00A00F68"/>
    <w:rsid w:val="00A11E51"/>
    <w:rsid w:val="00A15471"/>
    <w:rsid w:val="00A20D7F"/>
    <w:rsid w:val="00A24FAC"/>
    <w:rsid w:val="00A252F1"/>
    <w:rsid w:val="00A43E47"/>
    <w:rsid w:val="00A52498"/>
    <w:rsid w:val="00A77602"/>
    <w:rsid w:val="00A80F4A"/>
    <w:rsid w:val="00A85DE6"/>
    <w:rsid w:val="00AA1F6E"/>
    <w:rsid w:val="00AD647A"/>
    <w:rsid w:val="00AE2B28"/>
    <w:rsid w:val="00AF042B"/>
    <w:rsid w:val="00AF2A8E"/>
    <w:rsid w:val="00B11489"/>
    <w:rsid w:val="00B22415"/>
    <w:rsid w:val="00B37758"/>
    <w:rsid w:val="00B56E52"/>
    <w:rsid w:val="00B60FF0"/>
    <w:rsid w:val="00B64663"/>
    <w:rsid w:val="00B679CE"/>
    <w:rsid w:val="00B721B5"/>
    <w:rsid w:val="00B8393C"/>
    <w:rsid w:val="00B85366"/>
    <w:rsid w:val="00B91012"/>
    <w:rsid w:val="00BA6A3C"/>
    <w:rsid w:val="00BD237A"/>
    <w:rsid w:val="00BD647F"/>
    <w:rsid w:val="00BD670C"/>
    <w:rsid w:val="00BE5FE9"/>
    <w:rsid w:val="00BF522C"/>
    <w:rsid w:val="00C00285"/>
    <w:rsid w:val="00C1336B"/>
    <w:rsid w:val="00C22D1E"/>
    <w:rsid w:val="00C539D8"/>
    <w:rsid w:val="00C55802"/>
    <w:rsid w:val="00C73FCD"/>
    <w:rsid w:val="00C851B7"/>
    <w:rsid w:val="00CA61F0"/>
    <w:rsid w:val="00CB26E7"/>
    <w:rsid w:val="00CB4E14"/>
    <w:rsid w:val="00CC319E"/>
    <w:rsid w:val="00CC3589"/>
    <w:rsid w:val="00CD1914"/>
    <w:rsid w:val="00D122F6"/>
    <w:rsid w:val="00D131D1"/>
    <w:rsid w:val="00D21FA5"/>
    <w:rsid w:val="00D31937"/>
    <w:rsid w:val="00D430C8"/>
    <w:rsid w:val="00D47BE7"/>
    <w:rsid w:val="00D55443"/>
    <w:rsid w:val="00D735CD"/>
    <w:rsid w:val="00D85683"/>
    <w:rsid w:val="00D94FD6"/>
    <w:rsid w:val="00D97377"/>
    <w:rsid w:val="00DC08AC"/>
    <w:rsid w:val="00DC5DCB"/>
    <w:rsid w:val="00DF6222"/>
    <w:rsid w:val="00DF6C78"/>
    <w:rsid w:val="00E10FC1"/>
    <w:rsid w:val="00E204C6"/>
    <w:rsid w:val="00E20805"/>
    <w:rsid w:val="00E5118E"/>
    <w:rsid w:val="00E62A4E"/>
    <w:rsid w:val="00E6442F"/>
    <w:rsid w:val="00E6478E"/>
    <w:rsid w:val="00E841D6"/>
    <w:rsid w:val="00E936E3"/>
    <w:rsid w:val="00EA142B"/>
    <w:rsid w:val="00EA657C"/>
    <w:rsid w:val="00EB02FA"/>
    <w:rsid w:val="00EB2847"/>
    <w:rsid w:val="00EB3787"/>
    <w:rsid w:val="00EC263D"/>
    <w:rsid w:val="00EE79EE"/>
    <w:rsid w:val="00F04C19"/>
    <w:rsid w:val="00F15959"/>
    <w:rsid w:val="00F2099F"/>
    <w:rsid w:val="00F263BF"/>
    <w:rsid w:val="00F356DC"/>
    <w:rsid w:val="00F3694F"/>
    <w:rsid w:val="00F55114"/>
    <w:rsid w:val="00FA180C"/>
    <w:rsid w:val="00FA7791"/>
    <w:rsid w:val="00FE3FE2"/>
    <w:rsid w:val="00FF59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163BDC1"/>
  <w15:chartTrackingRefBased/>
  <w15:docId w15:val="{42DCD718-B24A-4273-8D8A-BF8CB4A28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1F81"/>
    <w:pPr>
      <w:ind w:left="720"/>
      <w:contextualSpacing/>
    </w:pPr>
  </w:style>
  <w:style w:type="paragraph" w:styleId="Header">
    <w:name w:val="header"/>
    <w:basedOn w:val="Normal"/>
    <w:link w:val="HeaderChar"/>
    <w:uiPriority w:val="99"/>
    <w:unhideWhenUsed/>
    <w:rsid w:val="00217B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7BD6"/>
  </w:style>
  <w:style w:type="paragraph" w:styleId="Footer">
    <w:name w:val="footer"/>
    <w:basedOn w:val="Normal"/>
    <w:link w:val="FooterChar"/>
    <w:uiPriority w:val="99"/>
    <w:unhideWhenUsed/>
    <w:rsid w:val="00217B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7BD6"/>
  </w:style>
  <w:style w:type="paragraph" w:styleId="BalloonText">
    <w:name w:val="Balloon Text"/>
    <w:basedOn w:val="Normal"/>
    <w:link w:val="BalloonTextChar"/>
    <w:uiPriority w:val="99"/>
    <w:semiHidden/>
    <w:unhideWhenUsed/>
    <w:rsid w:val="00035C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CC9"/>
    <w:rPr>
      <w:rFonts w:ascii="Segoe UI" w:hAnsi="Segoe UI" w:cs="Segoe UI"/>
      <w:sz w:val="18"/>
      <w:szCs w:val="18"/>
    </w:rPr>
  </w:style>
  <w:style w:type="paragraph" w:styleId="ListBullet">
    <w:name w:val="List Bullet"/>
    <w:basedOn w:val="Normal"/>
    <w:uiPriority w:val="99"/>
    <w:unhideWhenUsed/>
    <w:rsid w:val="000C3744"/>
    <w:pPr>
      <w:numPr>
        <w:numId w:val="4"/>
      </w:numPr>
      <w:contextualSpacing/>
    </w:pPr>
  </w:style>
  <w:style w:type="character" w:styleId="CommentReference">
    <w:name w:val="annotation reference"/>
    <w:basedOn w:val="DefaultParagraphFont"/>
    <w:uiPriority w:val="99"/>
    <w:semiHidden/>
    <w:unhideWhenUsed/>
    <w:rsid w:val="00004AB9"/>
    <w:rPr>
      <w:sz w:val="16"/>
      <w:szCs w:val="16"/>
    </w:rPr>
  </w:style>
  <w:style w:type="paragraph" w:styleId="CommentText">
    <w:name w:val="annotation text"/>
    <w:basedOn w:val="Normal"/>
    <w:link w:val="CommentTextChar"/>
    <w:uiPriority w:val="99"/>
    <w:semiHidden/>
    <w:unhideWhenUsed/>
    <w:rsid w:val="00004AB9"/>
    <w:pPr>
      <w:spacing w:line="240" w:lineRule="auto"/>
    </w:pPr>
    <w:rPr>
      <w:sz w:val="20"/>
      <w:szCs w:val="20"/>
    </w:rPr>
  </w:style>
  <w:style w:type="character" w:customStyle="1" w:styleId="CommentTextChar">
    <w:name w:val="Comment Text Char"/>
    <w:basedOn w:val="DefaultParagraphFont"/>
    <w:link w:val="CommentText"/>
    <w:uiPriority w:val="99"/>
    <w:semiHidden/>
    <w:rsid w:val="00004AB9"/>
    <w:rPr>
      <w:sz w:val="20"/>
      <w:szCs w:val="20"/>
    </w:rPr>
  </w:style>
  <w:style w:type="paragraph" w:styleId="CommentSubject">
    <w:name w:val="annotation subject"/>
    <w:basedOn w:val="CommentText"/>
    <w:next w:val="CommentText"/>
    <w:link w:val="CommentSubjectChar"/>
    <w:uiPriority w:val="99"/>
    <w:semiHidden/>
    <w:unhideWhenUsed/>
    <w:rsid w:val="00004AB9"/>
    <w:rPr>
      <w:b/>
      <w:bCs/>
    </w:rPr>
  </w:style>
  <w:style w:type="character" w:customStyle="1" w:styleId="CommentSubjectChar">
    <w:name w:val="Comment Subject Char"/>
    <w:basedOn w:val="CommentTextChar"/>
    <w:link w:val="CommentSubject"/>
    <w:uiPriority w:val="99"/>
    <w:semiHidden/>
    <w:rsid w:val="00004AB9"/>
    <w:rPr>
      <w:b/>
      <w:bCs/>
      <w:sz w:val="20"/>
      <w:szCs w:val="20"/>
    </w:rPr>
  </w:style>
  <w:style w:type="character" w:styleId="Hyperlink">
    <w:name w:val="Hyperlink"/>
    <w:basedOn w:val="DefaultParagraphFont"/>
    <w:uiPriority w:val="99"/>
    <w:unhideWhenUsed/>
    <w:rsid w:val="002C1A85"/>
    <w:rPr>
      <w:color w:val="0563C1" w:themeColor="hyperlink"/>
      <w:u w:val="single"/>
    </w:rPr>
  </w:style>
  <w:style w:type="paragraph" w:customStyle="1" w:styleId="ELC-ParaTitle2">
    <w:name w:val="ELC - Para Title2"/>
    <w:basedOn w:val="ELC-ParaTitle"/>
    <w:rsid w:val="002E5663"/>
    <w:pPr>
      <w:numPr>
        <w:ilvl w:val="1"/>
      </w:numPr>
    </w:pPr>
    <w:rPr>
      <w:b w:val="0"/>
      <w:bCs/>
    </w:rPr>
  </w:style>
  <w:style w:type="paragraph" w:customStyle="1" w:styleId="ELC-ParaTitle">
    <w:name w:val="ELC - Para Title"/>
    <w:basedOn w:val="Normal"/>
    <w:rsid w:val="002E5663"/>
    <w:pPr>
      <w:numPr>
        <w:numId w:val="13"/>
      </w:numPr>
      <w:tabs>
        <w:tab w:val="left" w:pos="680"/>
      </w:tabs>
      <w:spacing w:after="200" w:line="240" w:lineRule="auto"/>
    </w:pPr>
    <w:rPr>
      <w:rFonts w:ascii="Arial" w:eastAsia="Times New Roman" w:hAnsi="Arial" w:cs="Times New Roman"/>
      <w:b/>
      <w:sz w:val="24"/>
      <w:szCs w:val="20"/>
    </w:rPr>
  </w:style>
  <w:style w:type="character" w:customStyle="1" w:styleId="Style3">
    <w:name w:val="Style3"/>
    <w:uiPriority w:val="1"/>
    <w:rsid w:val="002E566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281857">
      <w:bodyDiv w:val="1"/>
      <w:marLeft w:val="0"/>
      <w:marRight w:val="0"/>
      <w:marTop w:val="0"/>
      <w:marBottom w:val="0"/>
      <w:divBdr>
        <w:top w:val="none" w:sz="0" w:space="0" w:color="auto"/>
        <w:left w:val="none" w:sz="0" w:space="0" w:color="auto"/>
        <w:bottom w:val="none" w:sz="0" w:space="0" w:color="auto"/>
        <w:right w:val="none" w:sz="0" w:space="0" w:color="auto"/>
      </w:divBdr>
      <w:divsChild>
        <w:div w:id="853420569">
          <w:marLeft w:val="547"/>
          <w:marRight w:val="0"/>
          <w:marTop w:val="0"/>
          <w:marBottom w:val="120"/>
          <w:divBdr>
            <w:top w:val="none" w:sz="0" w:space="0" w:color="auto"/>
            <w:left w:val="none" w:sz="0" w:space="0" w:color="auto"/>
            <w:bottom w:val="none" w:sz="0" w:space="0" w:color="auto"/>
            <w:right w:val="none" w:sz="0" w:space="0" w:color="auto"/>
          </w:divBdr>
        </w:div>
      </w:divsChild>
    </w:div>
    <w:div w:id="802498786">
      <w:bodyDiv w:val="1"/>
      <w:marLeft w:val="0"/>
      <w:marRight w:val="0"/>
      <w:marTop w:val="0"/>
      <w:marBottom w:val="0"/>
      <w:divBdr>
        <w:top w:val="none" w:sz="0" w:space="0" w:color="auto"/>
        <w:left w:val="none" w:sz="0" w:space="0" w:color="auto"/>
        <w:bottom w:val="none" w:sz="0" w:space="0" w:color="auto"/>
        <w:right w:val="none" w:sz="0" w:space="0" w:color="auto"/>
      </w:divBdr>
      <w:divsChild>
        <w:div w:id="1689987645">
          <w:marLeft w:val="850"/>
          <w:marRight w:val="0"/>
          <w:marTop w:val="0"/>
          <w:marBottom w:val="0"/>
          <w:divBdr>
            <w:top w:val="none" w:sz="0" w:space="0" w:color="auto"/>
            <w:left w:val="none" w:sz="0" w:space="0" w:color="auto"/>
            <w:bottom w:val="none" w:sz="0" w:space="0" w:color="auto"/>
            <w:right w:val="none" w:sz="0" w:space="0" w:color="auto"/>
          </w:divBdr>
        </w:div>
        <w:div w:id="1033506110">
          <w:marLeft w:val="850"/>
          <w:marRight w:val="0"/>
          <w:marTop w:val="0"/>
          <w:marBottom w:val="0"/>
          <w:divBdr>
            <w:top w:val="none" w:sz="0" w:space="0" w:color="auto"/>
            <w:left w:val="none" w:sz="0" w:space="0" w:color="auto"/>
            <w:bottom w:val="none" w:sz="0" w:space="0" w:color="auto"/>
            <w:right w:val="none" w:sz="0" w:space="0" w:color="auto"/>
          </w:divBdr>
        </w:div>
        <w:div w:id="761875344">
          <w:marLeft w:val="850"/>
          <w:marRight w:val="0"/>
          <w:marTop w:val="0"/>
          <w:marBottom w:val="0"/>
          <w:divBdr>
            <w:top w:val="none" w:sz="0" w:space="0" w:color="auto"/>
            <w:left w:val="none" w:sz="0" w:space="0" w:color="auto"/>
            <w:bottom w:val="none" w:sz="0" w:space="0" w:color="auto"/>
            <w:right w:val="none" w:sz="0" w:space="0" w:color="auto"/>
          </w:divBdr>
        </w:div>
        <w:div w:id="1444886942">
          <w:marLeft w:val="850"/>
          <w:marRight w:val="0"/>
          <w:marTop w:val="0"/>
          <w:marBottom w:val="0"/>
          <w:divBdr>
            <w:top w:val="none" w:sz="0" w:space="0" w:color="auto"/>
            <w:left w:val="none" w:sz="0" w:space="0" w:color="auto"/>
            <w:bottom w:val="none" w:sz="0" w:space="0" w:color="auto"/>
            <w:right w:val="none" w:sz="0" w:space="0" w:color="auto"/>
          </w:divBdr>
        </w:div>
        <w:div w:id="137111733">
          <w:marLeft w:val="850"/>
          <w:marRight w:val="0"/>
          <w:marTop w:val="0"/>
          <w:marBottom w:val="120"/>
          <w:divBdr>
            <w:top w:val="none" w:sz="0" w:space="0" w:color="auto"/>
            <w:left w:val="none" w:sz="0" w:space="0" w:color="auto"/>
            <w:bottom w:val="none" w:sz="0" w:space="0" w:color="auto"/>
            <w:right w:val="none" w:sz="0" w:space="0" w:color="auto"/>
          </w:divBdr>
        </w:div>
      </w:divsChild>
    </w:div>
    <w:div w:id="1155222587">
      <w:bodyDiv w:val="1"/>
      <w:marLeft w:val="0"/>
      <w:marRight w:val="0"/>
      <w:marTop w:val="0"/>
      <w:marBottom w:val="0"/>
      <w:divBdr>
        <w:top w:val="none" w:sz="0" w:space="0" w:color="auto"/>
        <w:left w:val="none" w:sz="0" w:space="0" w:color="auto"/>
        <w:bottom w:val="none" w:sz="0" w:space="0" w:color="auto"/>
        <w:right w:val="none" w:sz="0" w:space="0" w:color="auto"/>
      </w:divBdr>
    </w:div>
    <w:div w:id="146584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AFA80-390F-4D10-8F46-1B0B67B7C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1668</Words>
  <Characters>9510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11156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Susan</dc:creator>
  <cp:keywords/>
  <dc:description/>
  <cp:lastModifiedBy>Smith, Susan</cp:lastModifiedBy>
  <cp:revision>2</cp:revision>
  <cp:lastPrinted>2019-09-05T10:01:00Z</cp:lastPrinted>
  <dcterms:created xsi:type="dcterms:W3CDTF">2020-06-08T06:58:00Z</dcterms:created>
  <dcterms:modified xsi:type="dcterms:W3CDTF">2020-06-08T06:58:00Z</dcterms:modified>
</cp:coreProperties>
</file>