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5B854" w14:textId="1E80A6BB" w:rsidR="004458E9" w:rsidRPr="007E6589" w:rsidRDefault="004458E9" w:rsidP="004458E9">
      <w:pPr>
        <w:pStyle w:val="NoSpacing"/>
        <w:jc w:val="center"/>
        <w:rPr>
          <w:rFonts w:ascii="Verdana" w:hAnsi="Verdana"/>
          <w:sz w:val="28"/>
          <w:szCs w:val="28"/>
        </w:rPr>
      </w:pPr>
      <w:r w:rsidRPr="007E6589">
        <w:rPr>
          <w:rFonts w:ascii="Verdana" w:hAnsi="Verdana"/>
          <w:noProof/>
          <w:sz w:val="28"/>
          <w:szCs w:val="28"/>
          <w:lang w:eastAsia="en-GB"/>
        </w:rPr>
        <w:drawing>
          <wp:anchor distT="0" distB="0" distL="114300" distR="114300" simplePos="0" relativeHeight="251659264" behindDoc="1" locked="0" layoutInCell="1" allowOverlap="1" wp14:anchorId="28FB46F5" wp14:editId="58D55E54">
            <wp:simplePos x="0" y="0"/>
            <wp:positionH relativeFrom="margin">
              <wp:posOffset>2188071</wp:posOffset>
            </wp:positionH>
            <wp:positionV relativeFrom="paragraph">
              <wp:posOffset>352</wp:posOffset>
            </wp:positionV>
            <wp:extent cx="2692667" cy="670305"/>
            <wp:effectExtent l="0" t="0" r="0" b="0"/>
            <wp:wrapTopAndBottom/>
            <wp:docPr id="2" name="Picture 1"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6"/>
                    <a:stretch>
                      <a:fillRect/>
                    </a:stretch>
                  </pic:blipFill>
                  <pic:spPr>
                    <a:xfrm>
                      <a:off x="0" y="0"/>
                      <a:ext cx="2692667" cy="670305"/>
                    </a:xfrm>
                    <a:prstGeom prst="rect">
                      <a:avLst/>
                    </a:prstGeom>
                  </pic:spPr>
                </pic:pic>
              </a:graphicData>
            </a:graphic>
            <wp14:sizeRelH relativeFrom="margin">
              <wp14:pctWidth>0</wp14:pctWidth>
            </wp14:sizeRelH>
            <wp14:sizeRelV relativeFrom="margin">
              <wp14:pctHeight>0</wp14:pctHeight>
            </wp14:sizeRelV>
          </wp:anchor>
        </w:drawing>
      </w:r>
      <w:r w:rsidRPr="007E6589">
        <w:rPr>
          <w:rFonts w:ascii="Verdana" w:hAnsi="Verdana"/>
          <w:sz w:val="28"/>
          <w:szCs w:val="28"/>
        </w:rPr>
        <w:t>Meeting of the Haddington &amp; Lammermuir Area Partnership</w:t>
      </w:r>
    </w:p>
    <w:p w14:paraId="52301F15" w14:textId="08D1F820" w:rsidR="00E66BEC" w:rsidRPr="007E6589" w:rsidRDefault="003911EB" w:rsidP="004458E9">
      <w:pPr>
        <w:pStyle w:val="NoSpacing"/>
        <w:jc w:val="center"/>
        <w:rPr>
          <w:rFonts w:ascii="Verdana" w:hAnsi="Verdana"/>
          <w:sz w:val="28"/>
          <w:szCs w:val="28"/>
        </w:rPr>
      </w:pPr>
      <w:r>
        <w:rPr>
          <w:rFonts w:ascii="Verdana" w:hAnsi="Verdana"/>
          <w:sz w:val="28"/>
          <w:szCs w:val="28"/>
        </w:rPr>
        <w:t>22</w:t>
      </w:r>
      <w:r w:rsidRPr="003911EB">
        <w:rPr>
          <w:rFonts w:ascii="Verdana" w:hAnsi="Verdana"/>
          <w:sz w:val="28"/>
          <w:szCs w:val="28"/>
          <w:vertAlign w:val="superscript"/>
        </w:rPr>
        <w:t>nd</w:t>
      </w:r>
      <w:r>
        <w:rPr>
          <w:rFonts w:ascii="Verdana" w:hAnsi="Verdana"/>
          <w:sz w:val="28"/>
          <w:szCs w:val="28"/>
        </w:rPr>
        <w:t xml:space="preserve"> August </w:t>
      </w:r>
      <w:r w:rsidR="004458E9" w:rsidRPr="007E6589">
        <w:rPr>
          <w:rFonts w:ascii="Verdana" w:hAnsi="Verdana"/>
          <w:sz w:val="28"/>
          <w:szCs w:val="28"/>
        </w:rPr>
        <w:t>2024 at 7pm, Haddington Bridge Centre</w:t>
      </w:r>
    </w:p>
    <w:p w14:paraId="44D2E9EF" w14:textId="6A654805" w:rsidR="004458E9" w:rsidRPr="002F10BC" w:rsidRDefault="004458E9">
      <w:pPr>
        <w:rPr>
          <w:highlight w:val="yellow"/>
        </w:rPr>
      </w:pPr>
    </w:p>
    <w:p w14:paraId="4A88CB9F" w14:textId="119DA1D1" w:rsidR="004458E9" w:rsidRPr="007E6589" w:rsidRDefault="004458E9">
      <w:pPr>
        <w:ind w:left="567"/>
        <w:rPr>
          <w:rFonts w:ascii="Verdana" w:hAnsi="Verdana"/>
          <w:b/>
          <w:bCs/>
          <w:sz w:val="28"/>
          <w:szCs w:val="28"/>
        </w:rPr>
      </w:pPr>
      <w:r w:rsidRPr="007E6589">
        <w:rPr>
          <w:rFonts w:ascii="Verdana" w:hAnsi="Verdana"/>
          <w:b/>
          <w:bCs/>
          <w:sz w:val="28"/>
          <w:szCs w:val="28"/>
        </w:rPr>
        <w:t>Chaired by:</w:t>
      </w:r>
    </w:p>
    <w:p w14:paraId="37275101" w14:textId="6E32523E" w:rsidR="007E6589" w:rsidRPr="007E6589" w:rsidRDefault="007E6589" w:rsidP="007E6589">
      <w:pPr>
        <w:ind w:left="567"/>
        <w:rPr>
          <w:rFonts w:ascii="Verdana" w:hAnsi="Verdana"/>
          <w:sz w:val="28"/>
          <w:szCs w:val="28"/>
        </w:rPr>
      </w:pPr>
      <w:r w:rsidRPr="007E6589">
        <w:rPr>
          <w:rFonts w:ascii="Verdana" w:hAnsi="Verdana"/>
          <w:sz w:val="28"/>
          <w:szCs w:val="28"/>
        </w:rPr>
        <w:t>Craig McLachl</w:t>
      </w:r>
      <w:r w:rsidR="00736313">
        <w:rPr>
          <w:rFonts w:ascii="Verdana" w:hAnsi="Verdana"/>
          <w:sz w:val="28"/>
          <w:szCs w:val="28"/>
        </w:rPr>
        <w:t>a</w:t>
      </w:r>
      <w:r w:rsidRPr="007E6589">
        <w:rPr>
          <w:rFonts w:ascii="Verdana" w:hAnsi="Verdana"/>
          <w:sz w:val="28"/>
          <w:szCs w:val="28"/>
        </w:rPr>
        <w:t>n</w:t>
      </w:r>
      <w:r w:rsidR="00D11426">
        <w:rPr>
          <w:rFonts w:ascii="Verdana" w:hAnsi="Verdana"/>
          <w:sz w:val="28"/>
          <w:szCs w:val="28"/>
        </w:rPr>
        <w:t xml:space="preserve"> (CM)</w:t>
      </w:r>
    </w:p>
    <w:p w14:paraId="7DA9830F" w14:textId="1080679A" w:rsidR="004458E9" w:rsidRPr="007E6589" w:rsidRDefault="004458E9">
      <w:pPr>
        <w:ind w:left="567"/>
        <w:rPr>
          <w:rFonts w:ascii="Verdana" w:hAnsi="Verdana"/>
          <w:b/>
          <w:bCs/>
          <w:sz w:val="28"/>
          <w:szCs w:val="28"/>
        </w:rPr>
      </w:pPr>
      <w:r w:rsidRPr="007E6589">
        <w:rPr>
          <w:rFonts w:ascii="Verdana" w:hAnsi="Verdana"/>
          <w:b/>
          <w:bCs/>
          <w:sz w:val="28"/>
          <w:szCs w:val="28"/>
        </w:rPr>
        <w:t>Members (and substitutes members) present:</w:t>
      </w:r>
    </w:p>
    <w:p w14:paraId="6EDB17F0" w14:textId="19F8E6D2" w:rsidR="005F4AAC" w:rsidRPr="007E6589" w:rsidRDefault="005F4AAC" w:rsidP="00175058">
      <w:pPr>
        <w:spacing w:after="0"/>
        <w:ind w:left="567"/>
        <w:rPr>
          <w:rFonts w:ascii="Verdana" w:hAnsi="Verdana"/>
          <w:sz w:val="28"/>
          <w:szCs w:val="28"/>
        </w:rPr>
      </w:pPr>
      <w:r w:rsidRPr="007E6589">
        <w:rPr>
          <w:rFonts w:ascii="Verdana" w:hAnsi="Verdana"/>
          <w:sz w:val="28"/>
          <w:szCs w:val="28"/>
        </w:rPr>
        <w:t xml:space="preserve">Phillip White, Garvald &amp; Morham Community Council (PW) </w:t>
      </w:r>
    </w:p>
    <w:p w14:paraId="6F7558B8" w14:textId="77777777" w:rsidR="00133CF4" w:rsidRDefault="00133CF4" w:rsidP="00133CF4">
      <w:pPr>
        <w:spacing w:after="0"/>
        <w:ind w:left="567"/>
        <w:rPr>
          <w:rFonts w:ascii="Verdana" w:hAnsi="Verdana"/>
          <w:sz w:val="28"/>
          <w:szCs w:val="28"/>
        </w:rPr>
      </w:pPr>
      <w:r w:rsidRPr="007E6589">
        <w:rPr>
          <w:rFonts w:ascii="Verdana" w:hAnsi="Verdana"/>
          <w:sz w:val="28"/>
          <w:szCs w:val="28"/>
        </w:rPr>
        <w:t>Cllr George McGuire, (GMc)</w:t>
      </w:r>
    </w:p>
    <w:p w14:paraId="70B8FE02" w14:textId="77777777" w:rsidR="0001417C" w:rsidRPr="007E6589" w:rsidRDefault="0001417C" w:rsidP="0001417C">
      <w:pPr>
        <w:spacing w:after="0"/>
        <w:ind w:left="567"/>
        <w:rPr>
          <w:rFonts w:ascii="Verdana" w:hAnsi="Verdana"/>
          <w:sz w:val="28"/>
          <w:szCs w:val="28"/>
        </w:rPr>
      </w:pPr>
      <w:r w:rsidRPr="007E6589">
        <w:rPr>
          <w:rFonts w:ascii="Verdana" w:hAnsi="Verdana"/>
          <w:sz w:val="28"/>
          <w:szCs w:val="28"/>
        </w:rPr>
        <w:t>Cllr Shamin Akhtar, ELC Elected Member (</w:t>
      </w:r>
      <w:r>
        <w:rPr>
          <w:rFonts w:ascii="Verdana" w:hAnsi="Verdana"/>
          <w:sz w:val="28"/>
          <w:szCs w:val="28"/>
        </w:rPr>
        <w:t>SA</w:t>
      </w:r>
      <w:r w:rsidRPr="007E6589">
        <w:rPr>
          <w:rFonts w:ascii="Verdana" w:hAnsi="Verdana"/>
          <w:sz w:val="28"/>
          <w:szCs w:val="28"/>
        </w:rPr>
        <w:t xml:space="preserve">) </w:t>
      </w:r>
    </w:p>
    <w:p w14:paraId="77E4C2E4" w14:textId="77777777" w:rsidR="0001417C" w:rsidRPr="007E6589" w:rsidRDefault="0001417C" w:rsidP="0001417C">
      <w:pPr>
        <w:spacing w:after="0"/>
        <w:ind w:left="567"/>
        <w:rPr>
          <w:rFonts w:ascii="Verdana" w:hAnsi="Verdana"/>
          <w:sz w:val="28"/>
          <w:szCs w:val="28"/>
        </w:rPr>
      </w:pPr>
      <w:r w:rsidRPr="007E6589">
        <w:rPr>
          <w:rFonts w:ascii="Verdana" w:hAnsi="Verdana"/>
          <w:sz w:val="28"/>
          <w:szCs w:val="28"/>
        </w:rPr>
        <w:t>Margo Hodge, Humbie, E&amp;W Saltoun &amp; Bolton C Council (MH)</w:t>
      </w:r>
    </w:p>
    <w:p w14:paraId="07839F1D" w14:textId="77777777" w:rsidR="003911EB" w:rsidRDefault="003911EB" w:rsidP="003911EB">
      <w:pPr>
        <w:spacing w:after="0"/>
        <w:ind w:left="567"/>
        <w:rPr>
          <w:rFonts w:ascii="Verdana" w:hAnsi="Verdana"/>
          <w:sz w:val="28"/>
          <w:szCs w:val="28"/>
        </w:rPr>
      </w:pPr>
      <w:r w:rsidRPr="007E6589">
        <w:rPr>
          <w:rFonts w:ascii="Verdana" w:hAnsi="Verdana"/>
          <w:sz w:val="28"/>
          <w:szCs w:val="28"/>
        </w:rPr>
        <w:t>Phillip Ross, Knox Academy Parent Council (PR)</w:t>
      </w:r>
    </w:p>
    <w:p w14:paraId="44BD64A6" w14:textId="35A45D58" w:rsidR="003911EB" w:rsidRPr="007E6589" w:rsidRDefault="003911EB" w:rsidP="003911EB">
      <w:pPr>
        <w:spacing w:after="0"/>
        <w:ind w:left="567"/>
        <w:rPr>
          <w:rFonts w:ascii="Verdana" w:hAnsi="Verdana"/>
          <w:sz w:val="28"/>
          <w:szCs w:val="28"/>
        </w:rPr>
      </w:pPr>
      <w:r>
        <w:rPr>
          <w:rFonts w:ascii="Verdana" w:hAnsi="Verdana"/>
          <w:sz w:val="28"/>
          <w:szCs w:val="28"/>
        </w:rPr>
        <w:t>Steven Wray, Support from the Start, Haddington (SW)</w:t>
      </w:r>
    </w:p>
    <w:p w14:paraId="286DE756" w14:textId="77777777" w:rsidR="007E6589" w:rsidRPr="007E6589" w:rsidRDefault="007E6589" w:rsidP="00133CF4">
      <w:pPr>
        <w:spacing w:after="0"/>
        <w:ind w:left="567"/>
        <w:rPr>
          <w:rFonts w:ascii="Verdana" w:hAnsi="Verdana"/>
          <w:sz w:val="28"/>
          <w:szCs w:val="28"/>
        </w:rPr>
      </w:pPr>
    </w:p>
    <w:p w14:paraId="30B09CD7" w14:textId="33A2FA94" w:rsidR="004458E9" w:rsidRPr="007E6589" w:rsidRDefault="004458E9">
      <w:pPr>
        <w:ind w:left="567"/>
        <w:rPr>
          <w:rFonts w:ascii="Verdana" w:hAnsi="Verdana"/>
          <w:b/>
          <w:bCs/>
          <w:sz w:val="28"/>
          <w:szCs w:val="28"/>
        </w:rPr>
      </w:pPr>
      <w:r w:rsidRPr="007E6589">
        <w:rPr>
          <w:rFonts w:ascii="Verdana" w:hAnsi="Verdana"/>
          <w:b/>
          <w:bCs/>
          <w:sz w:val="28"/>
          <w:szCs w:val="28"/>
        </w:rPr>
        <w:t>Others in attendance:</w:t>
      </w:r>
    </w:p>
    <w:p w14:paraId="0E73CF91" w14:textId="670CE248" w:rsidR="004458E9" w:rsidRPr="003911EB" w:rsidRDefault="007035F8" w:rsidP="003911EB">
      <w:pPr>
        <w:pStyle w:val="NoSpacing"/>
        <w:ind w:firstLine="567"/>
        <w:rPr>
          <w:rFonts w:ascii="Verdana" w:hAnsi="Verdana"/>
          <w:sz w:val="28"/>
          <w:szCs w:val="28"/>
        </w:rPr>
      </w:pPr>
      <w:r w:rsidRPr="003911EB">
        <w:rPr>
          <w:rFonts w:ascii="Verdana" w:hAnsi="Verdana"/>
          <w:sz w:val="28"/>
          <w:szCs w:val="28"/>
        </w:rPr>
        <w:t>Diann Govenlock, ELC Connected Communities (DG)</w:t>
      </w:r>
    </w:p>
    <w:p w14:paraId="1BED19AB" w14:textId="77777777" w:rsidR="003911EB" w:rsidRPr="003911EB" w:rsidRDefault="003911EB" w:rsidP="003911EB">
      <w:pPr>
        <w:pStyle w:val="NoSpacing"/>
        <w:ind w:firstLine="567"/>
        <w:rPr>
          <w:rFonts w:ascii="Verdana" w:hAnsi="Verdana"/>
          <w:sz w:val="28"/>
          <w:szCs w:val="28"/>
        </w:rPr>
      </w:pPr>
      <w:r w:rsidRPr="003911EB">
        <w:rPr>
          <w:rFonts w:ascii="Verdana" w:hAnsi="Verdana"/>
          <w:sz w:val="28"/>
          <w:szCs w:val="28"/>
        </w:rPr>
        <w:t>Stuart Baxter, ELC Connected Communities (SB)</w:t>
      </w:r>
    </w:p>
    <w:p w14:paraId="26AD93E9" w14:textId="77777777" w:rsidR="0001417C" w:rsidRPr="003911EB" w:rsidRDefault="0001417C" w:rsidP="003911EB">
      <w:pPr>
        <w:pStyle w:val="NoSpacing"/>
        <w:ind w:firstLine="567"/>
        <w:rPr>
          <w:rFonts w:ascii="Verdana" w:hAnsi="Verdana"/>
          <w:sz w:val="28"/>
          <w:szCs w:val="28"/>
        </w:rPr>
      </w:pPr>
      <w:r w:rsidRPr="003911EB">
        <w:rPr>
          <w:rFonts w:ascii="Verdana" w:hAnsi="Verdana"/>
          <w:sz w:val="28"/>
          <w:szCs w:val="28"/>
        </w:rPr>
        <w:t>Justine Bradd, ELC CDO Connected Communities (JB)</w:t>
      </w:r>
    </w:p>
    <w:p w14:paraId="3D1D4D83" w14:textId="174DCF18" w:rsidR="003911EB" w:rsidRPr="003911EB" w:rsidRDefault="003911EB" w:rsidP="003911EB">
      <w:pPr>
        <w:pStyle w:val="NoSpacing"/>
        <w:ind w:firstLine="567"/>
        <w:rPr>
          <w:rFonts w:ascii="Verdana" w:eastAsia="Calibri" w:hAnsi="Verdana" w:cs="Calibri"/>
          <w:sz w:val="28"/>
          <w:szCs w:val="28"/>
          <w:lang w:eastAsia="en-GB"/>
        </w:rPr>
      </w:pPr>
      <w:r w:rsidRPr="003911EB">
        <w:rPr>
          <w:rFonts w:ascii="Verdana" w:hAnsi="Verdana"/>
          <w:sz w:val="28"/>
          <w:szCs w:val="28"/>
        </w:rPr>
        <w:t xml:space="preserve">Lucy Higginson, </w:t>
      </w:r>
      <w:r w:rsidRPr="003911EB">
        <w:rPr>
          <w:rFonts w:ascii="Verdana" w:eastAsia="Calibri" w:hAnsi="Verdana" w:cs="Calibri"/>
          <w:sz w:val="28"/>
          <w:szCs w:val="28"/>
          <w:lang w:eastAsia="en-GB"/>
        </w:rPr>
        <w:t>Policy Officer (Equalities and Tackling Poverty)</w:t>
      </w:r>
      <w:r>
        <w:rPr>
          <w:rFonts w:ascii="Verdana" w:eastAsia="Calibri" w:hAnsi="Verdana" w:cs="Calibri"/>
          <w:sz w:val="28"/>
          <w:szCs w:val="28"/>
          <w:lang w:eastAsia="en-GB"/>
        </w:rPr>
        <w:t>(LH)</w:t>
      </w:r>
    </w:p>
    <w:p w14:paraId="7279CB9C" w14:textId="43FF8850" w:rsidR="0001417C" w:rsidRPr="003911EB" w:rsidRDefault="0001417C" w:rsidP="003911EB">
      <w:pPr>
        <w:pStyle w:val="NoSpacing"/>
        <w:ind w:firstLine="567"/>
        <w:rPr>
          <w:rFonts w:ascii="Verdana" w:eastAsia="Calibri" w:hAnsi="Verdana" w:cs="Calibri"/>
          <w:sz w:val="28"/>
          <w:szCs w:val="28"/>
          <w:lang w:eastAsia="en-GB"/>
        </w:rPr>
      </w:pPr>
      <w:r w:rsidRPr="003911EB">
        <w:rPr>
          <w:rFonts w:ascii="Verdana" w:hAnsi="Verdana"/>
          <w:sz w:val="28"/>
          <w:szCs w:val="28"/>
        </w:rPr>
        <w:t>Mandy Harrington, VCEL (MH)</w:t>
      </w:r>
    </w:p>
    <w:p w14:paraId="719C705E" w14:textId="77777777" w:rsidR="007E6589" w:rsidRPr="007E6589" w:rsidRDefault="007E6589" w:rsidP="00175058">
      <w:pPr>
        <w:spacing w:after="0"/>
        <w:ind w:left="567"/>
        <w:rPr>
          <w:rFonts w:ascii="Verdana" w:hAnsi="Verdana"/>
          <w:sz w:val="28"/>
          <w:szCs w:val="28"/>
        </w:rPr>
      </w:pPr>
    </w:p>
    <w:p w14:paraId="1A2597CC" w14:textId="655017CD" w:rsidR="004458E9" w:rsidRDefault="004458E9">
      <w:pPr>
        <w:ind w:left="567"/>
        <w:rPr>
          <w:rFonts w:ascii="Verdana" w:hAnsi="Verdana"/>
          <w:b/>
          <w:bCs/>
          <w:sz w:val="28"/>
          <w:szCs w:val="28"/>
        </w:rPr>
      </w:pPr>
      <w:r w:rsidRPr="007E6589">
        <w:rPr>
          <w:rFonts w:ascii="Verdana" w:hAnsi="Verdana"/>
          <w:b/>
          <w:bCs/>
          <w:sz w:val="28"/>
          <w:szCs w:val="28"/>
        </w:rPr>
        <w:t>Apologies received:</w:t>
      </w:r>
    </w:p>
    <w:p w14:paraId="0B312074" w14:textId="77777777" w:rsidR="0001417C" w:rsidRDefault="0001417C" w:rsidP="0001417C">
      <w:pPr>
        <w:spacing w:after="0"/>
        <w:ind w:left="567"/>
        <w:rPr>
          <w:rFonts w:ascii="Verdana" w:hAnsi="Verdana"/>
          <w:sz w:val="28"/>
          <w:szCs w:val="28"/>
        </w:rPr>
      </w:pPr>
      <w:r w:rsidRPr="007E6589">
        <w:rPr>
          <w:rFonts w:ascii="Verdana" w:hAnsi="Verdana"/>
          <w:sz w:val="28"/>
          <w:szCs w:val="28"/>
        </w:rPr>
        <w:t>Loreen Pardoe, Support from the Start, Haddington (LP)</w:t>
      </w:r>
    </w:p>
    <w:p w14:paraId="1DC99C93" w14:textId="77777777" w:rsidR="003911EB" w:rsidRPr="007E6589" w:rsidRDefault="003911EB" w:rsidP="003911EB">
      <w:pPr>
        <w:spacing w:after="0"/>
        <w:ind w:left="567"/>
        <w:rPr>
          <w:rFonts w:ascii="Verdana" w:hAnsi="Verdana"/>
          <w:sz w:val="28"/>
          <w:szCs w:val="28"/>
        </w:rPr>
      </w:pPr>
      <w:r w:rsidRPr="007E6589">
        <w:rPr>
          <w:rFonts w:ascii="Verdana" w:hAnsi="Verdana"/>
          <w:sz w:val="28"/>
          <w:szCs w:val="28"/>
        </w:rPr>
        <w:t>Lindsay Scott, TRA Haddington East (LS)</w:t>
      </w:r>
    </w:p>
    <w:p w14:paraId="2E64F95F" w14:textId="77777777" w:rsidR="003911EB" w:rsidRDefault="003911EB" w:rsidP="003911EB">
      <w:pPr>
        <w:spacing w:after="0"/>
        <w:ind w:left="567"/>
        <w:rPr>
          <w:rFonts w:ascii="Verdana" w:hAnsi="Verdana"/>
          <w:sz w:val="28"/>
          <w:szCs w:val="28"/>
        </w:rPr>
      </w:pPr>
      <w:r w:rsidRPr="007E6589">
        <w:rPr>
          <w:rFonts w:ascii="Verdana" w:hAnsi="Verdana"/>
          <w:sz w:val="28"/>
          <w:szCs w:val="28"/>
        </w:rPr>
        <w:t>Stuart Pewin (vice Chair) (SPW)</w:t>
      </w:r>
    </w:p>
    <w:p w14:paraId="119F5CFC" w14:textId="41BDBFAF" w:rsidR="00175058" w:rsidRPr="007E6589" w:rsidRDefault="001E7AEA" w:rsidP="003911EB">
      <w:pPr>
        <w:spacing w:after="0"/>
        <w:ind w:firstLine="567"/>
        <w:rPr>
          <w:rFonts w:ascii="Verdana" w:hAnsi="Verdana"/>
          <w:sz w:val="28"/>
          <w:szCs w:val="28"/>
        </w:rPr>
      </w:pPr>
      <w:r w:rsidRPr="007E6589">
        <w:rPr>
          <w:rFonts w:ascii="Verdana" w:hAnsi="Verdana"/>
          <w:sz w:val="28"/>
          <w:szCs w:val="28"/>
        </w:rPr>
        <w:t xml:space="preserve">Cllr John McMillan, </w:t>
      </w:r>
      <w:r w:rsidR="00F3409F" w:rsidRPr="007E6589">
        <w:rPr>
          <w:rFonts w:ascii="Verdana" w:hAnsi="Verdana"/>
          <w:sz w:val="28"/>
          <w:szCs w:val="28"/>
        </w:rPr>
        <w:t>(JMc)</w:t>
      </w:r>
    </w:p>
    <w:p w14:paraId="5340348A" w14:textId="77777777" w:rsidR="00133CF4" w:rsidRDefault="00133CF4" w:rsidP="00133CF4">
      <w:pPr>
        <w:spacing w:after="0"/>
        <w:ind w:left="567"/>
        <w:rPr>
          <w:rFonts w:ascii="Verdana" w:hAnsi="Verdana"/>
          <w:sz w:val="28"/>
          <w:szCs w:val="28"/>
        </w:rPr>
      </w:pPr>
      <w:r w:rsidRPr="007E6589">
        <w:rPr>
          <w:rFonts w:ascii="Verdana" w:hAnsi="Verdana"/>
          <w:sz w:val="28"/>
          <w:szCs w:val="28"/>
        </w:rPr>
        <w:t>Cllr Tom Trotter, ELC Elected Member (TT)</w:t>
      </w:r>
    </w:p>
    <w:p w14:paraId="715E2F42" w14:textId="3DEA187C" w:rsidR="0001417C" w:rsidRDefault="0001417C" w:rsidP="00133CF4">
      <w:pPr>
        <w:spacing w:after="0"/>
        <w:ind w:left="567"/>
        <w:rPr>
          <w:rFonts w:ascii="Verdana" w:hAnsi="Verdana"/>
          <w:sz w:val="28"/>
          <w:szCs w:val="28"/>
        </w:rPr>
      </w:pPr>
      <w:r>
        <w:rPr>
          <w:rFonts w:ascii="Verdana" w:hAnsi="Verdana"/>
          <w:sz w:val="28"/>
          <w:szCs w:val="28"/>
        </w:rPr>
        <w:t>Adam White, Gifford Community Council (AW)</w:t>
      </w:r>
    </w:p>
    <w:p w14:paraId="059FB0FB" w14:textId="1B9BA0E5" w:rsidR="0001417C" w:rsidRPr="007E6589" w:rsidRDefault="0001417C" w:rsidP="00133CF4">
      <w:pPr>
        <w:spacing w:after="0"/>
        <w:ind w:left="567"/>
        <w:rPr>
          <w:rFonts w:ascii="Verdana" w:hAnsi="Verdana"/>
          <w:sz w:val="28"/>
          <w:szCs w:val="28"/>
        </w:rPr>
      </w:pPr>
      <w:r>
        <w:rPr>
          <w:rFonts w:ascii="Verdana" w:hAnsi="Verdana"/>
          <w:sz w:val="28"/>
          <w:szCs w:val="28"/>
        </w:rPr>
        <w:t>Lorna Bellany, NHS (LB)</w:t>
      </w:r>
    </w:p>
    <w:p w14:paraId="6A33722C" w14:textId="77777777" w:rsidR="00133CF4" w:rsidRPr="00047061" w:rsidRDefault="00133CF4" w:rsidP="00175058">
      <w:pPr>
        <w:spacing w:after="0"/>
        <w:ind w:left="567"/>
        <w:rPr>
          <w:rFonts w:ascii="Verdana" w:hAnsi="Verdana"/>
          <w:sz w:val="28"/>
          <w:szCs w:val="28"/>
        </w:rPr>
      </w:pPr>
    </w:p>
    <w:p w14:paraId="54B61A7D" w14:textId="77777777" w:rsidR="00F3409F" w:rsidRPr="008426ED" w:rsidRDefault="00F3409F" w:rsidP="00175058">
      <w:pPr>
        <w:spacing w:after="0"/>
        <w:rPr>
          <w:rFonts w:ascii="Verdana" w:hAnsi="Verdana"/>
          <w:sz w:val="24"/>
          <w:szCs w:val="24"/>
        </w:rPr>
      </w:pPr>
    </w:p>
    <w:p w14:paraId="0FBAA026" w14:textId="059E8A28" w:rsidR="004458E9" w:rsidRDefault="004458E9">
      <w:pPr>
        <w:rPr>
          <w:b/>
          <w:bCs/>
        </w:rPr>
      </w:pPr>
    </w:p>
    <w:p w14:paraId="2E26C46C" w14:textId="204A3D4D" w:rsidR="004458E9" w:rsidRDefault="004458E9">
      <w:pPr>
        <w:rPr>
          <w:b/>
          <w:bCs/>
        </w:rPr>
      </w:pPr>
    </w:p>
    <w:p w14:paraId="5B1E732F" w14:textId="3A35C577" w:rsidR="004458E9" w:rsidRDefault="004458E9">
      <w:pPr>
        <w:rPr>
          <w:b/>
          <w:bCs/>
        </w:rPr>
      </w:pPr>
    </w:p>
    <w:p w14:paraId="133635D9" w14:textId="77777777" w:rsidR="004458E9" w:rsidRPr="004458E9" w:rsidRDefault="004458E9">
      <w:pPr>
        <w:rPr>
          <w:b/>
          <w:bCs/>
        </w:rPr>
      </w:pPr>
      <w:r>
        <w:rPr>
          <w:b/>
          <w:bCs/>
        </w:rPr>
        <w:br w:type="column"/>
      </w:r>
    </w:p>
    <w:tbl>
      <w:tblPr>
        <w:tblStyle w:val="TableGrid"/>
        <w:tblW w:w="10217" w:type="dxa"/>
        <w:tblLayout w:type="fixed"/>
        <w:tblLook w:val="04A0" w:firstRow="1" w:lastRow="0" w:firstColumn="1" w:lastColumn="0" w:noHBand="0" w:noVBand="1"/>
      </w:tblPr>
      <w:tblGrid>
        <w:gridCol w:w="570"/>
        <w:gridCol w:w="8830"/>
        <w:gridCol w:w="817"/>
      </w:tblGrid>
      <w:tr w:rsidR="005E7FE5" w14:paraId="0F58E142" w14:textId="77777777" w:rsidTr="003E33B2">
        <w:trPr>
          <w:trHeight w:val="434"/>
        </w:trPr>
        <w:tc>
          <w:tcPr>
            <w:tcW w:w="570" w:type="dxa"/>
            <w:tcBorders>
              <w:bottom w:val="single" w:sz="4" w:space="0" w:color="auto"/>
            </w:tcBorders>
          </w:tcPr>
          <w:p w14:paraId="480B376F" w14:textId="77777777" w:rsidR="004458E9" w:rsidRPr="0074167D" w:rsidRDefault="004458E9" w:rsidP="00C85868">
            <w:pPr>
              <w:ind w:left="-58" w:right="-17" w:firstLine="17"/>
              <w:jc w:val="center"/>
              <w:rPr>
                <w:rFonts w:ascii="Verdana" w:hAnsi="Verdana"/>
                <w:b/>
                <w:bCs/>
                <w:sz w:val="24"/>
                <w:szCs w:val="24"/>
              </w:rPr>
            </w:pPr>
          </w:p>
        </w:tc>
        <w:tc>
          <w:tcPr>
            <w:tcW w:w="8830" w:type="dxa"/>
            <w:tcBorders>
              <w:bottom w:val="single" w:sz="4" w:space="0" w:color="auto"/>
            </w:tcBorders>
          </w:tcPr>
          <w:p w14:paraId="715A76F0" w14:textId="73C39E3A" w:rsidR="004458E9" w:rsidRPr="0074167D" w:rsidRDefault="004458E9">
            <w:pPr>
              <w:rPr>
                <w:rFonts w:ascii="Verdana" w:hAnsi="Verdana"/>
                <w:b/>
                <w:bCs/>
                <w:sz w:val="24"/>
                <w:szCs w:val="24"/>
              </w:rPr>
            </w:pPr>
            <w:r w:rsidRPr="0074167D">
              <w:rPr>
                <w:rFonts w:ascii="Verdana" w:hAnsi="Verdana"/>
                <w:b/>
                <w:bCs/>
                <w:sz w:val="24"/>
                <w:szCs w:val="24"/>
              </w:rPr>
              <w:t>Key Discussion points</w:t>
            </w:r>
          </w:p>
        </w:tc>
        <w:tc>
          <w:tcPr>
            <w:tcW w:w="817" w:type="dxa"/>
            <w:tcBorders>
              <w:bottom w:val="single" w:sz="4" w:space="0" w:color="auto"/>
            </w:tcBorders>
          </w:tcPr>
          <w:p w14:paraId="3691B852" w14:textId="77777777" w:rsidR="004458E9" w:rsidRPr="00BB3A5D" w:rsidRDefault="004458E9" w:rsidP="00C85868">
            <w:pPr>
              <w:jc w:val="both"/>
              <w:rPr>
                <w:rFonts w:ascii="Verdana" w:hAnsi="Verdana"/>
                <w:sz w:val="24"/>
                <w:szCs w:val="24"/>
              </w:rPr>
            </w:pPr>
          </w:p>
        </w:tc>
      </w:tr>
      <w:tr w:rsidR="005E7FE5" w14:paraId="34AF6241" w14:textId="77777777" w:rsidTr="003E33B2">
        <w:trPr>
          <w:trHeight w:val="434"/>
        </w:trPr>
        <w:tc>
          <w:tcPr>
            <w:tcW w:w="570" w:type="dxa"/>
            <w:tcBorders>
              <w:bottom w:val="nil"/>
            </w:tcBorders>
          </w:tcPr>
          <w:p w14:paraId="5FC64EAE"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55C561C5" w14:textId="580DAC12" w:rsidR="004458E9" w:rsidRPr="00D11426" w:rsidRDefault="004458E9" w:rsidP="004D01F4">
            <w:pPr>
              <w:rPr>
                <w:rFonts w:ascii="Verdana" w:hAnsi="Verdana"/>
                <w:b/>
                <w:bCs/>
                <w:sz w:val="24"/>
                <w:szCs w:val="24"/>
                <w:u w:val="single"/>
              </w:rPr>
            </w:pPr>
            <w:r w:rsidRPr="00D11426">
              <w:rPr>
                <w:rFonts w:ascii="Verdana" w:hAnsi="Verdana"/>
                <w:b/>
                <w:bCs/>
                <w:sz w:val="24"/>
                <w:szCs w:val="24"/>
                <w:u w:val="single"/>
              </w:rPr>
              <w:t>Welcome and Introductions</w:t>
            </w:r>
          </w:p>
        </w:tc>
        <w:tc>
          <w:tcPr>
            <w:tcW w:w="817" w:type="dxa"/>
            <w:tcBorders>
              <w:bottom w:val="nil"/>
            </w:tcBorders>
          </w:tcPr>
          <w:p w14:paraId="1044A660" w14:textId="77777777" w:rsidR="004458E9" w:rsidRPr="00BB3A5D" w:rsidRDefault="004458E9" w:rsidP="00C85868">
            <w:pPr>
              <w:jc w:val="both"/>
              <w:rPr>
                <w:rFonts w:ascii="Verdana" w:hAnsi="Verdana"/>
                <w:sz w:val="24"/>
                <w:szCs w:val="24"/>
              </w:rPr>
            </w:pPr>
          </w:p>
        </w:tc>
      </w:tr>
      <w:tr w:rsidR="005E7FE5" w14:paraId="0B86A584" w14:textId="77777777" w:rsidTr="00230A66">
        <w:trPr>
          <w:trHeight w:val="793"/>
        </w:trPr>
        <w:tc>
          <w:tcPr>
            <w:tcW w:w="570" w:type="dxa"/>
            <w:tcBorders>
              <w:top w:val="nil"/>
              <w:bottom w:val="single" w:sz="4" w:space="0" w:color="auto"/>
            </w:tcBorders>
          </w:tcPr>
          <w:p w14:paraId="4C3A3C64" w14:textId="77777777" w:rsidR="004D01F4" w:rsidRPr="0074167D" w:rsidRDefault="004D01F4" w:rsidP="004D01F4">
            <w:pPr>
              <w:pStyle w:val="ListParagraph"/>
              <w:tabs>
                <w:tab w:val="left" w:pos="360"/>
              </w:tabs>
              <w:ind w:left="-41" w:right="-17"/>
              <w:rPr>
                <w:rFonts w:ascii="Verdana" w:hAnsi="Verdana"/>
                <w:b/>
                <w:bCs/>
                <w:sz w:val="24"/>
                <w:szCs w:val="24"/>
              </w:rPr>
            </w:pPr>
          </w:p>
        </w:tc>
        <w:tc>
          <w:tcPr>
            <w:tcW w:w="8830" w:type="dxa"/>
            <w:tcBorders>
              <w:top w:val="nil"/>
              <w:bottom w:val="single" w:sz="4" w:space="0" w:color="auto"/>
            </w:tcBorders>
          </w:tcPr>
          <w:p w14:paraId="712BA7C9" w14:textId="2A398F5E" w:rsidR="004D01F4" w:rsidRPr="0074167D" w:rsidRDefault="00DE58D6">
            <w:pPr>
              <w:rPr>
                <w:rFonts w:ascii="Verdana" w:hAnsi="Verdana"/>
                <w:sz w:val="24"/>
                <w:szCs w:val="24"/>
              </w:rPr>
            </w:pPr>
            <w:r>
              <w:rPr>
                <w:rFonts w:ascii="Verdana" w:hAnsi="Verdana"/>
                <w:sz w:val="24"/>
                <w:szCs w:val="24"/>
              </w:rPr>
              <w:t>CM</w:t>
            </w:r>
            <w:r w:rsidR="004D01F4" w:rsidRPr="0074167D">
              <w:rPr>
                <w:rFonts w:ascii="Verdana" w:hAnsi="Verdana"/>
                <w:sz w:val="24"/>
                <w:szCs w:val="24"/>
              </w:rPr>
              <w:t xml:space="preserve"> welcomed</w:t>
            </w:r>
            <w:r w:rsidR="0001417C">
              <w:rPr>
                <w:rFonts w:ascii="Verdana" w:hAnsi="Verdana"/>
                <w:sz w:val="24"/>
                <w:szCs w:val="24"/>
              </w:rPr>
              <w:t xml:space="preserve"> everyone to the meeting</w:t>
            </w:r>
            <w:r w:rsidR="00DD5921">
              <w:rPr>
                <w:rFonts w:ascii="Verdana" w:hAnsi="Verdana"/>
                <w:sz w:val="24"/>
                <w:szCs w:val="24"/>
              </w:rPr>
              <w:t xml:space="preserve"> and noted the meeting is </w:t>
            </w:r>
            <w:r w:rsidR="00A305C6">
              <w:rPr>
                <w:rFonts w:ascii="Verdana" w:hAnsi="Verdana"/>
                <w:sz w:val="24"/>
                <w:szCs w:val="24"/>
              </w:rPr>
              <w:t xml:space="preserve">not </w:t>
            </w:r>
            <w:r w:rsidR="00DD5921">
              <w:rPr>
                <w:rFonts w:ascii="Verdana" w:hAnsi="Verdana"/>
                <w:sz w:val="24"/>
                <w:szCs w:val="24"/>
              </w:rPr>
              <w:t xml:space="preserve">quorate. </w:t>
            </w:r>
          </w:p>
        </w:tc>
        <w:tc>
          <w:tcPr>
            <w:tcW w:w="817" w:type="dxa"/>
            <w:tcBorders>
              <w:top w:val="nil"/>
              <w:bottom w:val="single" w:sz="4" w:space="0" w:color="auto"/>
            </w:tcBorders>
          </w:tcPr>
          <w:p w14:paraId="32D0B398" w14:textId="77777777" w:rsidR="004D01F4" w:rsidRPr="00BB3A5D" w:rsidRDefault="004D01F4" w:rsidP="00C85868">
            <w:pPr>
              <w:jc w:val="both"/>
              <w:rPr>
                <w:rFonts w:ascii="Verdana" w:hAnsi="Verdana"/>
                <w:sz w:val="24"/>
                <w:szCs w:val="24"/>
              </w:rPr>
            </w:pPr>
          </w:p>
        </w:tc>
      </w:tr>
      <w:tr w:rsidR="005E7FE5" w14:paraId="238DE3D8" w14:textId="77777777" w:rsidTr="003E33B2">
        <w:trPr>
          <w:trHeight w:val="434"/>
        </w:trPr>
        <w:tc>
          <w:tcPr>
            <w:tcW w:w="570" w:type="dxa"/>
            <w:tcBorders>
              <w:bottom w:val="nil"/>
            </w:tcBorders>
          </w:tcPr>
          <w:p w14:paraId="475925FD"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42133499" w14:textId="0C33DC06" w:rsidR="004458E9" w:rsidRPr="00D11426" w:rsidRDefault="004458E9">
            <w:pPr>
              <w:rPr>
                <w:rFonts w:ascii="Verdana" w:hAnsi="Verdana"/>
                <w:b/>
                <w:bCs/>
                <w:sz w:val="24"/>
                <w:szCs w:val="24"/>
                <w:u w:val="single"/>
              </w:rPr>
            </w:pPr>
            <w:r w:rsidRPr="00D11426">
              <w:rPr>
                <w:rFonts w:ascii="Verdana" w:hAnsi="Verdana"/>
                <w:b/>
                <w:bCs/>
                <w:sz w:val="24"/>
                <w:szCs w:val="24"/>
                <w:u w:val="single"/>
              </w:rPr>
              <w:t>Apologies</w:t>
            </w:r>
          </w:p>
        </w:tc>
        <w:tc>
          <w:tcPr>
            <w:tcW w:w="817" w:type="dxa"/>
            <w:tcBorders>
              <w:bottom w:val="nil"/>
            </w:tcBorders>
          </w:tcPr>
          <w:p w14:paraId="75D5BBAD" w14:textId="77777777" w:rsidR="004458E9" w:rsidRPr="00BB3A5D" w:rsidRDefault="004458E9" w:rsidP="00C85868">
            <w:pPr>
              <w:jc w:val="both"/>
              <w:rPr>
                <w:rFonts w:ascii="Verdana" w:hAnsi="Verdana"/>
                <w:sz w:val="24"/>
                <w:szCs w:val="24"/>
              </w:rPr>
            </w:pPr>
          </w:p>
        </w:tc>
      </w:tr>
      <w:tr w:rsidR="005E7FE5" w14:paraId="3486F9F5" w14:textId="77777777" w:rsidTr="00230A66">
        <w:trPr>
          <w:trHeight w:val="544"/>
        </w:trPr>
        <w:tc>
          <w:tcPr>
            <w:tcW w:w="570" w:type="dxa"/>
            <w:tcBorders>
              <w:top w:val="nil"/>
              <w:bottom w:val="single" w:sz="4" w:space="0" w:color="auto"/>
            </w:tcBorders>
          </w:tcPr>
          <w:p w14:paraId="4208B620" w14:textId="77777777" w:rsidR="004D01F4" w:rsidRPr="0074167D" w:rsidRDefault="004D01F4" w:rsidP="004D01F4">
            <w:pPr>
              <w:pStyle w:val="ListParagraph"/>
              <w:tabs>
                <w:tab w:val="left" w:pos="360"/>
              </w:tabs>
              <w:ind w:left="-41" w:right="-17"/>
              <w:rPr>
                <w:rFonts w:ascii="Verdana" w:hAnsi="Verdana"/>
                <w:b/>
                <w:bCs/>
                <w:sz w:val="24"/>
                <w:szCs w:val="24"/>
              </w:rPr>
            </w:pPr>
          </w:p>
        </w:tc>
        <w:tc>
          <w:tcPr>
            <w:tcW w:w="8830" w:type="dxa"/>
            <w:tcBorders>
              <w:top w:val="nil"/>
              <w:bottom w:val="single" w:sz="4" w:space="0" w:color="auto"/>
            </w:tcBorders>
          </w:tcPr>
          <w:p w14:paraId="633FB4A0" w14:textId="00294FB7" w:rsidR="0001417C" w:rsidRPr="0074167D" w:rsidRDefault="004D01F4">
            <w:pPr>
              <w:rPr>
                <w:rFonts w:ascii="Verdana" w:hAnsi="Verdana"/>
                <w:sz w:val="24"/>
                <w:szCs w:val="24"/>
              </w:rPr>
            </w:pPr>
            <w:r w:rsidRPr="0074167D">
              <w:rPr>
                <w:rFonts w:ascii="Verdana" w:hAnsi="Verdana"/>
                <w:sz w:val="24"/>
                <w:szCs w:val="24"/>
              </w:rPr>
              <w:t>Apologies a</w:t>
            </w:r>
            <w:r w:rsidR="00A305C6">
              <w:rPr>
                <w:rFonts w:ascii="Verdana" w:hAnsi="Verdana"/>
                <w:sz w:val="24"/>
                <w:szCs w:val="24"/>
              </w:rPr>
              <w:t xml:space="preserve">s </w:t>
            </w:r>
            <w:r w:rsidRPr="0074167D">
              <w:rPr>
                <w:rFonts w:ascii="Verdana" w:hAnsi="Verdana"/>
                <w:sz w:val="24"/>
                <w:szCs w:val="24"/>
              </w:rPr>
              <w:t>noted above.</w:t>
            </w:r>
          </w:p>
        </w:tc>
        <w:tc>
          <w:tcPr>
            <w:tcW w:w="817" w:type="dxa"/>
            <w:tcBorders>
              <w:top w:val="nil"/>
              <w:bottom w:val="single" w:sz="4" w:space="0" w:color="auto"/>
            </w:tcBorders>
          </w:tcPr>
          <w:p w14:paraId="1E015783" w14:textId="77777777" w:rsidR="004D01F4" w:rsidRPr="00BB3A5D" w:rsidRDefault="004D01F4" w:rsidP="00C85868">
            <w:pPr>
              <w:jc w:val="both"/>
              <w:rPr>
                <w:rFonts w:ascii="Verdana" w:hAnsi="Verdana"/>
                <w:sz w:val="24"/>
                <w:szCs w:val="24"/>
              </w:rPr>
            </w:pPr>
          </w:p>
        </w:tc>
      </w:tr>
      <w:tr w:rsidR="005E7FE5" w14:paraId="2F71FEE4" w14:textId="77777777" w:rsidTr="003E33B2">
        <w:trPr>
          <w:trHeight w:val="434"/>
        </w:trPr>
        <w:tc>
          <w:tcPr>
            <w:tcW w:w="570" w:type="dxa"/>
            <w:tcBorders>
              <w:bottom w:val="nil"/>
            </w:tcBorders>
          </w:tcPr>
          <w:p w14:paraId="156AA306"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36FCD095" w14:textId="145797D3" w:rsidR="004458E9" w:rsidRPr="00D11426" w:rsidRDefault="004458E9">
            <w:pPr>
              <w:rPr>
                <w:rFonts w:ascii="Verdana" w:hAnsi="Verdana"/>
                <w:b/>
                <w:bCs/>
                <w:sz w:val="24"/>
                <w:szCs w:val="24"/>
                <w:u w:val="single"/>
              </w:rPr>
            </w:pPr>
            <w:r w:rsidRPr="00D11426">
              <w:rPr>
                <w:rFonts w:ascii="Verdana" w:hAnsi="Verdana"/>
                <w:b/>
                <w:bCs/>
                <w:sz w:val="24"/>
                <w:szCs w:val="24"/>
                <w:u w:val="single"/>
              </w:rPr>
              <w:t>Declarations of Interest</w:t>
            </w:r>
          </w:p>
        </w:tc>
        <w:tc>
          <w:tcPr>
            <w:tcW w:w="817" w:type="dxa"/>
            <w:tcBorders>
              <w:bottom w:val="nil"/>
            </w:tcBorders>
          </w:tcPr>
          <w:p w14:paraId="1BDAAED6" w14:textId="77777777" w:rsidR="004458E9" w:rsidRPr="00BB3A5D" w:rsidRDefault="004458E9" w:rsidP="00C85868">
            <w:pPr>
              <w:jc w:val="both"/>
              <w:rPr>
                <w:rFonts w:ascii="Verdana" w:hAnsi="Verdana"/>
                <w:sz w:val="24"/>
                <w:szCs w:val="24"/>
              </w:rPr>
            </w:pPr>
          </w:p>
        </w:tc>
      </w:tr>
      <w:tr w:rsidR="005E7FE5" w14:paraId="2901B34D" w14:textId="77777777" w:rsidTr="003E33B2">
        <w:trPr>
          <w:trHeight w:val="661"/>
        </w:trPr>
        <w:tc>
          <w:tcPr>
            <w:tcW w:w="570" w:type="dxa"/>
            <w:tcBorders>
              <w:top w:val="nil"/>
              <w:bottom w:val="single" w:sz="4" w:space="0" w:color="auto"/>
            </w:tcBorders>
          </w:tcPr>
          <w:p w14:paraId="07A4BF2D" w14:textId="77777777" w:rsidR="004D01F4" w:rsidRPr="0074167D" w:rsidRDefault="004D01F4" w:rsidP="004D01F4">
            <w:pPr>
              <w:pStyle w:val="ListParagraph"/>
              <w:tabs>
                <w:tab w:val="left" w:pos="360"/>
              </w:tabs>
              <w:ind w:left="-41" w:right="-17"/>
              <w:rPr>
                <w:rFonts w:ascii="Verdana" w:hAnsi="Verdana"/>
                <w:b/>
                <w:bCs/>
                <w:sz w:val="24"/>
                <w:szCs w:val="24"/>
              </w:rPr>
            </w:pPr>
          </w:p>
        </w:tc>
        <w:tc>
          <w:tcPr>
            <w:tcW w:w="8830" w:type="dxa"/>
            <w:tcBorders>
              <w:top w:val="nil"/>
              <w:bottom w:val="single" w:sz="4" w:space="0" w:color="auto"/>
            </w:tcBorders>
          </w:tcPr>
          <w:p w14:paraId="5646E6CE" w14:textId="7D4BE54C" w:rsidR="004D01F4" w:rsidRPr="0074167D" w:rsidRDefault="00CB7BDD">
            <w:pPr>
              <w:rPr>
                <w:rFonts w:ascii="Verdana" w:hAnsi="Verdana"/>
                <w:sz w:val="24"/>
                <w:szCs w:val="24"/>
              </w:rPr>
            </w:pPr>
            <w:r>
              <w:rPr>
                <w:rFonts w:ascii="Verdana" w:hAnsi="Verdana"/>
                <w:sz w:val="24"/>
                <w:szCs w:val="24"/>
              </w:rPr>
              <w:t xml:space="preserve">CM asked members that if </w:t>
            </w:r>
            <w:r w:rsidR="00533F31">
              <w:rPr>
                <w:rFonts w:ascii="Verdana" w:hAnsi="Verdana"/>
                <w:sz w:val="24"/>
                <w:szCs w:val="24"/>
              </w:rPr>
              <w:t xml:space="preserve">anyone has a </w:t>
            </w:r>
            <w:r w:rsidR="00EB09D6">
              <w:rPr>
                <w:rFonts w:ascii="Verdana" w:hAnsi="Verdana"/>
                <w:sz w:val="24"/>
                <w:szCs w:val="24"/>
              </w:rPr>
              <w:t>conflict</w:t>
            </w:r>
            <w:r>
              <w:rPr>
                <w:rFonts w:ascii="Verdana" w:hAnsi="Verdana"/>
                <w:sz w:val="24"/>
                <w:szCs w:val="24"/>
              </w:rPr>
              <w:t xml:space="preserve"> of interest at the meeting</w:t>
            </w:r>
            <w:r w:rsidR="00EB09D6">
              <w:rPr>
                <w:rFonts w:ascii="Verdana" w:hAnsi="Verdana"/>
                <w:sz w:val="24"/>
                <w:szCs w:val="24"/>
              </w:rPr>
              <w:t>,</w:t>
            </w:r>
            <w:r w:rsidR="00533F31">
              <w:rPr>
                <w:rFonts w:ascii="Verdana" w:hAnsi="Verdana"/>
                <w:sz w:val="24"/>
                <w:szCs w:val="24"/>
              </w:rPr>
              <w:t xml:space="preserve"> </w:t>
            </w:r>
            <w:r>
              <w:rPr>
                <w:rFonts w:ascii="Verdana" w:hAnsi="Verdana"/>
                <w:sz w:val="24"/>
                <w:szCs w:val="24"/>
              </w:rPr>
              <w:t xml:space="preserve">then </w:t>
            </w:r>
            <w:r w:rsidR="00533F31">
              <w:rPr>
                <w:rFonts w:ascii="Verdana" w:hAnsi="Verdana"/>
                <w:sz w:val="24"/>
                <w:szCs w:val="24"/>
              </w:rPr>
              <w:t xml:space="preserve">please indicate </w:t>
            </w:r>
            <w:r>
              <w:rPr>
                <w:rFonts w:ascii="Verdana" w:hAnsi="Verdana"/>
                <w:sz w:val="24"/>
                <w:szCs w:val="24"/>
              </w:rPr>
              <w:t xml:space="preserve">it </w:t>
            </w:r>
            <w:r w:rsidR="00533F31">
              <w:rPr>
                <w:rFonts w:ascii="Verdana" w:hAnsi="Verdana"/>
                <w:sz w:val="24"/>
                <w:szCs w:val="24"/>
              </w:rPr>
              <w:t>at the time.</w:t>
            </w:r>
          </w:p>
        </w:tc>
        <w:tc>
          <w:tcPr>
            <w:tcW w:w="817" w:type="dxa"/>
            <w:tcBorders>
              <w:top w:val="nil"/>
              <w:bottom w:val="single" w:sz="4" w:space="0" w:color="auto"/>
            </w:tcBorders>
          </w:tcPr>
          <w:p w14:paraId="79115548" w14:textId="3AA596A4" w:rsidR="00BB3A5D" w:rsidRPr="00BB3A5D" w:rsidRDefault="00BB3A5D" w:rsidP="00C85868">
            <w:pPr>
              <w:jc w:val="both"/>
              <w:rPr>
                <w:rFonts w:ascii="Verdana" w:hAnsi="Verdana"/>
                <w:sz w:val="24"/>
                <w:szCs w:val="24"/>
              </w:rPr>
            </w:pPr>
            <w:r w:rsidRPr="00BB3A5D">
              <w:rPr>
                <w:rFonts w:ascii="Verdana" w:hAnsi="Verdana"/>
                <w:sz w:val="24"/>
                <w:szCs w:val="24"/>
              </w:rPr>
              <w:t>ALL</w:t>
            </w:r>
          </w:p>
        </w:tc>
      </w:tr>
      <w:tr w:rsidR="005E7FE5" w14:paraId="403F287F" w14:textId="77777777" w:rsidTr="003E33B2">
        <w:trPr>
          <w:trHeight w:val="434"/>
        </w:trPr>
        <w:tc>
          <w:tcPr>
            <w:tcW w:w="570" w:type="dxa"/>
            <w:tcBorders>
              <w:bottom w:val="nil"/>
            </w:tcBorders>
          </w:tcPr>
          <w:p w14:paraId="434C3EAE"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5F0D687C" w14:textId="7ACA92DF" w:rsidR="004458E9" w:rsidRPr="00D11426" w:rsidRDefault="004458E9">
            <w:pPr>
              <w:rPr>
                <w:rFonts w:ascii="Verdana" w:hAnsi="Verdana"/>
                <w:b/>
                <w:bCs/>
                <w:sz w:val="24"/>
                <w:szCs w:val="24"/>
                <w:u w:val="single"/>
              </w:rPr>
            </w:pPr>
            <w:r w:rsidRPr="00D11426">
              <w:rPr>
                <w:rFonts w:ascii="Verdana" w:hAnsi="Verdana"/>
                <w:b/>
                <w:bCs/>
                <w:sz w:val="24"/>
                <w:szCs w:val="24"/>
                <w:u w:val="single"/>
              </w:rPr>
              <w:t>Approval of minutes of previous meeting</w:t>
            </w:r>
          </w:p>
        </w:tc>
        <w:tc>
          <w:tcPr>
            <w:tcW w:w="817" w:type="dxa"/>
            <w:tcBorders>
              <w:bottom w:val="nil"/>
            </w:tcBorders>
          </w:tcPr>
          <w:p w14:paraId="206E3DA2" w14:textId="77777777" w:rsidR="004458E9" w:rsidRPr="00BB3A5D" w:rsidRDefault="004458E9" w:rsidP="00C85868">
            <w:pPr>
              <w:jc w:val="both"/>
              <w:rPr>
                <w:rFonts w:ascii="Verdana" w:hAnsi="Verdana"/>
                <w:sz w:val="24"/>
                <w:szCs w:val="24"/>
              </w:rPr>
            </w:pPr>
          </w:p>
        </w:tc>
      </w:tr>
      <w:tr w:rsidR="005E7FE5" w14:paraId="61E355EE" w14:textId="77777777" w:rsidTr="00230A66">
        <w:trPr>
          <w:trHeight w:val="548"/>
        </w:trPr>
        <w:tc>
          <w:tcPr>
            <w:tcW w:w="570" w:type="dxa"/>
            <w:tcBorders>
              <w:top w:val="nil"/>
              <w:bottom w:val="single" w:sz="4" w:space="0" w:color="auto"/>
            </w:tcBorders>
          </w:tcPr>
          <w:p w14:paraId="5AA43049" w14:textId="77777777" w:rsidR="004D01F4" w:rsidRPr="0074167D" w:rsidRDefault="004D01F4" w:rsidP="004D01F4">
            <w:pPr>
              <w:pStyle w:val="ListParagraph"/>
              <w:tabs>
                <w:tab w:val="left" w:pos="360"/>
              </w:tabs>
              <w:ind w:left="-41" w:right="-17"/>
              <w:rPr>
                <w:rFonts w:ascii="Verdana" w:hAnsi="Verdana"/>
                <w:b/>
                <w:bCs/>
                <w:sz w:val="24"/>
                <w:szCs w:val="24"/>
              </w:rPr>
            </w:pPr>
          </w:p>
        </w:tc>
        <w:tc>
          <w:tcPr>
            <w:tcW w:w="8830" w:type="dxa"/>
            <w:tcBorders>
              <w:top w:val="nil"/>
              <w:bottom w:val="single" w:sz="4" w:space="0" w:color="auto"/>
            </w:tcBorders>
          </w:tcPr>
          <w:p w14:paraId="67DD3BE4" w14:textId="4EF6449C" w:rsidR="004D01F4" w:rsidRPr="0074167D" w:rsidRDefault="00533F31">
            <w:pPr>
              <w:rPr>
                <w:rFonts w:ascii="Verdana" w:hAnsi="Verdana"/>
                <w:sz w:val="24"/>
                <w:szCs w:val="24"/>
              </w:rPr>
            </w:pPr>
            <w:r>
              <w:rPr>
                <w:rFonts w:ascii="Verdana" w:hAnsi="Verdana"/>
                <w:sz w:val="24"/>
                <w:szCs w:val="24"/>
              </w:rPr>
              <w:t>Minutes of the meeting were approved by those at the meeting</w:t>
            </w:r>
            <w:r w:rsidR="00D93AD5">
              <w:rPr>
                <w:rFonts w:ascii="Verdana" w:hAnsi="Verdana"/>
                <w:sz w:val="24"/>
                <w:szCs w:val="24"/>
              </w:rPr>
              <w:t xml:space="preserve">. </w:t>
            </w:r>
          </w:p>
        </w:tc>
        <w:tc>
          <w:tcPr>
            <w:tcW w:w="817" w:type="dxa"/>
            <w:tcBorders>
              <w:top w:val="nil"/>
              <w:bottom w:val="single" w:sz="4" w:space="0" w:color="auto"/>
            </w:tcBorders>
          </w:tcPr>
          <w:p w14:paraId="2D4F9A68" w14:textId="77777777" w:rsidR="004D01F4" w:rsidRPr="00BB3A5D" w:rsidRDefault="004D01F4" w:rsidP="00C85868">
            <w:pPr>
              <w:jc w:val="both"/>
              <w:rPr>
                <w:rFonts w:ascii="Verdana" w:hAnsi="Verdana"/>
                <w:sz w:val="24"/>
                <w:szCs w:val="24"/>
              </w:rPr>
            </w:pPr>
          </w:p>
        </w:tc>
      </w:tr>
      <w:tr w:rsidR="005E7FE5" w14:paraId="38F0FEBD" w14:textId="77777777" w:rsidTr="003E33B2">
        <w:trPr>
          <w:trHeight w:val="434"/>
        </w:trPr>
        <w:tc>
          <w:tcPr>
            <w:tcW w:w="570" w:type="dxa"/>
            <w:tcBorders>
              <w:bottom w:val="nil"/>
            </w:tcBorders>
          </w:tcPr>
          <w:p w14:paraId="52017643"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1D22D849" w14:textId="2F901343" w:rsidR="004458E9" w:rsidRPr="00D11426" w:rsidRDefault="004458E9">
            <w:pPr>
              <w:rPr>
                <w:rFonts w:ascii="Verdana" w:hAnsi="Verdana"/>
                <w:b/>
                <w:bCs/>
                <w:sz w:val="24"/>
                <w:szCs w:val="24"/>
                <w:u w:val="single"/>
              </w:rPr>
            </w:pPr>
            <w:r w:rsidRPr="00D11426">
              <w:rPr>
                <w:rFonts w:ascii="Verdana" w:hAnsi="Verdana"/>
                <w:b/>
                <w:bCs/>
                <w:sz w:val="24"/>
                <w:szCs w:val="24"/>
                <w:u w:val="single"/>
              </w:rPr>
              <w:t>Matters arising</w:t>
            </w:r>
          </w:p>
        </w:tc>
        <w:tc>
          <w:tcPr>
            <w:tcW w:w="817" w:type="dxa"/>
            <w:tcBorders>
              <w:bottom w:val="nil"/>
            </w:tcBorders>
          </w:tcPr>
          <w:p w14:paraId="5CD02A3B" w14:textId="77777777" w:rsidR="004458E9" w:rsidRPr="00BB3A5D" w:rsidRDefault="004458E9" w:rsidP="00C85868">
            <w:pPr>
              <w:jc w:val="both"/>
              <w:rPr>
                <w:rFonts w:ascii="Verdana" w:hAnsi="Verdana"/>
                <w:sz w:val="24"/>
                <w:szCs w:val="24"/>
              </w:rPr>
            </w:pPr>
          </w:p>
        </w:tc>
      </w:tr>
      <w:tr w:rsidR="005E7FE5" w14:paraId="15A9E073" w14:textId="77777777" w:rsidTr="00230A66">
        <w:trPr>
          <w:trHeight w:val="561"/>
        </w:trPr>
        <w:tc>
          <w:tcPr>
            <w:tcW w:w="570" w:type="dxa"/>
            <w:tcBorders>
              <w:top w:val="nil"/>
            </w:tcBorders>
          </w:tcPr>
          <w:p w14:paraId="689ABCF1" w14:textId="77777777" w:rsidR="004D01F4" w:rsidRPr="0074167D" w:rsidRDefault="004D01F4" w:rsidP="004D01F4">
            <w:pPr>
              <w:pStyle w:val="ListParagraph"/>
              <w:ind w:left="-37"/>
              <w:rPr>
                <w:rFonts w:ascii="Verdana" w:hAnsi="Verdana"/>
                <w:b/>
                <w:bCs/>
                <w:sz w:val="24"/>
                <w:szCs w:val="24"/>
              </w:rPr>
            </w:pPr>
          </w:p>
        </w:tc>
        <w:tc>
          <w:tcPr>
            <w:tcW w:w="8830" w:type="dxa"/>
            <w:tcBorders>
              <w:top w:val="nil"/>
            </w:tcBorders>
          </w:tcPr>
          <w:p w14:paraId="134F53CD" w14:textId="5CF9171B" w:rsidR="007731C7" w:rsidRPr="0001417C" w:rsidRDefault="0001417C" w:rsidP="0001417C">
            <w:pPr>
              <w:pStyle w:val="xp1"/>
              <w:spacing w:before="0" w:beforeAutospacing="0" w:after="0" w:afterAutospacing="0"/>
              <w:rPr>
                <w:rFonts w:ascii="Verdana" w:hAnsi="Verdana"/>
                <w:sz w:val="24"/>
                <w:szCs w:val="24"/>
              </w:rPr>
            </w:pPr>
            <w:r w:rsidRPr="0001417C">
              <w:rPr>
                <w:rFonts w:ascii="Verdana" w:hAnsi="Verdana"/>
                <w:sz w:val="24"/>
                <w:szCs w:val="24"/>
              </w:rPr>
              <w:t xml:space="preserve">All covered by agenda items. </w:t>
            </w:r>
          </w:p>
        </w:tc>
        <w:tc>
          <w:tcPr>
            <w:tcW w:w="817" w:type="dxa"/>
            <w:tcBorders>
              <w:top w:val="nil"/>
            </w:tcBorders>
          </w:tcPr>
          <w:p w14:paraId="654EA8AD" w14:textId="3287CA62" w:rsidR="00BB3A5D" w:rsidRPr="00BB3A5D" w:rsidRDefault="00BB3A5D" w:rsidP="00C85868">
            <w:pPr>
              <w:jc w:val="both"/>
              <w:rPr>
                <w:rFonts w:ascii="Verdana" w:hAnsi="Verdana"/>
                <w:sz w:val="24"/>
                <w:szCs w:val="24"/>
              </w:rPr>
            </w:pPr>
          </w:p>
        </w:tc>
      </w:tr>
      <w:tr w:rsidR="005E7FE5" w14:paraId="20CCCC4E" w14:textId="77777777" w:rsidTr="00230A66">
        <w:trPr>
          <w:trHeight w:val="1152"/>
        </w:trPr>
        <w:tc>
          <w:tcPr>
            <w:tcW w:w="570" w:type="dxa"/>
          </w:tcPr>
          <w:p w14:paraId="10696251" w14:textId="77777777" w:rsidR="004458E9" w:rsidRPr="0074167D" w:rsidRDefault="004458E9" w:rsidP="00C85868">
            <w:pPr>
              <w:pStyle w:val="ListParagraph"/>
              <w:numPr>
                <w:ilvl w:val="0"/>
                <w:numId w:val="1"/>
              </w:numPr>
              <w:ind w:left="-37" w:firstLine="0"/>
              <w:jc w:val="center"/>
              <w:rPr>
                <w:rFonts w:ascii="Verdana" w:hAnsi="Verdana"/>
                <w:b/>
                <w:bCs/>
                <w:sz w:val="24"/>
                <w:szCs w:val="24"/>
              </w:rPr>
            </w:pPr>
          </w:p>
        </w:tc>
        <w:tc>
          <w:tcPr>
            <w:tcW w:w="8830" w:type="dxa"/>
          </w:tcPr>
          <w:p w14:paraId="75A23820" w14:textId="77777777" w:rsidR="004458E9" w:rsidRDefault="004458E9">
            <w:pPr>
              <w:rPr>
                <w:rFonts w:ascii="Verdana" w:hAnsi="Verdana"/>
                <w:b/>
                <w:bCs/>
                <w:sz w:val="24"/>
                <w:szCs w:val="24"/>
              </w:rPr>
            </w:pPr>
            <w:r w:rsidRPr="00D11426">
              <w:rPr>
                <w:rFonts w:ascii="Verdana" w:hAnsi="Verdana"/>
                <w:b/>
                <w:bCs/>
                <w:sz w:val="24"/>
                <w:szCs w:val="24"/>
                <w:u w:val="single"/>
              </w:rPr>
              <w:t>Update from community groups</w:t>
            </w:r>
            <w:r w:rsidRPr="0074167D">
              <w:rPr>
                <w:rFonts w:ascii="Verdana" w:hAnsi="Verdana"/>
                <w:b/>
                <w:bCs/>
                <w:sz w:val="24"/>
                <w:szCs w:val="24"/>
              </w:rPr>
              <w:t xml:space="preserve"> (please send in before the meeting)</w:t>
            </w:r>
          </w:p>
          <w:p w14:paraId="35ED861B" w14:textId="662821F4" w:rsidR="00047BBB" w:rsidRPr="00D40648" w:rsidRDefault="00A305C6" w:rsidP="00A305C6">
            <w:pPr>
              <w:rPr>
                <w:rFonts w:ascii="Verdana" w:hAnsi="Verdana"/>
                <w:color w:val="333333"/>
                <w:sz w:val="24"/>
                <w:szCs w:val="24"/>
                <w:shd w:val="clear" w:color="auto" w:fill="FFFFFF"/>
              </w:rPr>
            </w:pPr>
            <w:r>
              <w:rPr>
                <w:rFonts w:ascii="Verdana" w:hAnsi="Verdana"/>
                <w:color w:val="333333"/>
                <w:sz w:val="24"/>
                <w:szCs w:val="24"/>
                <w:shd w:val="clear" w:color="auto" w:fill="FFFFFF"/>
              </w:rPr>
              <w:t>No updates.</w:t>
            </w:r>
          </w:p>
        </w:tc>
        <w:tc>
          <w:tcPr>
            <w:tcW w:w="817" w:type="dxa"/>
          </w:tcPr>
          <w:p w14:paraId="743E9AFD" w14:textId="77777777" w:rsidR="00A305C6" w:rsidRPr="00BB3A5D" w:rsidRDefault="00A305C6" w:rsidP="00C85868">
            <w:pPr>
              <w:jc w:val="both"/>
              <w:rPr>
                <w:rFonts w:ascii="Verdana" w:hAnsi="Verdana"/>
                <w:sz w:val="24"/>
                <w:szCs w:val="24"/>
              </w:rPr>
            </w:pPr>
          </w:p>
        </w:tc>
      </w:tr>
      <w:tr w:rsidR="00A305C6" w:rsidRPr="003E33B2" w14:paraId="1241FA90" w14:textId="77777777" w:rsidTr="003E33B2">
        <w:trPr>
          <w:trHeight w:val="3941"/>
        </w:trPr>
        <w:tc>
          <w:tcPr>
            <w:tcW w:w="570" w:type="dxa"/>
            <w:tcBorders>
              <w:bottom w:val="single" w:sz="4" w:space="0" w:color="auto"/>
            </w:tcBorders>
          </w:tcPr>
          <w:p w14:paraId="2FC2DA2B" w14:textId="77777777" w:rsidR="00A305C6" w:rsidRPr="00834E6D" w:rsidRDefault="00A305C6" w:rsidP="00C85868">
            <w:pPr>
              <w:pStyle w:val="ListParagraph"/>
              <w:numPr>
                <w:ilvl w:val="0"/>
                <w:numId w:val="1"/>
              </w:numPr>
              <w:ind w:left="-37" w:firstLine="0"/>
              <w:jc w:val="center"/>
              <w:rPr>
                <w:rFonts w:ascii="Verdana" w:hAnsi="Verdana"/>
                <w:b/>
                <w:bCs/>
              </w:rPr>
            </w:pPr>
          </w:p>
        </w:tc>
        <w:tc>
          <w:tcPr>
            <w:tcW w:w="8830" w:type="dxa"/>
            <w:tcBorders>
              <w:bottom w:val="single" w:sz="4" w:space="0" w:color="auto"/>
            </w:tcBorders>
          </w:tcPr>
          <w:p w14:paraId="1AC11C9E" w14:textId="77777777" w:rsidR="00A305C6" w:rsidRPr="00834E6D" w:rsidRDefault="00A305C6">
            <w:pPr>
              <w:rPr>
                <w:rFonts w:ascii="Verdana" w:hAnsi="Verdana"/>
                <w:b/>
                <w:bCs/>
                <w:u w:val="single"/>
              </w:rPr>
            </w:pPr>
            <w:r w:rsidRPr="00834E6D">
              <w:rPr>
                <w:rFonts w:ascii="Verdana" w:hAnsi="Verdana"/>
                <w:b/>
                <w:bCs/>
                <w:u w:val="single"/>
              </w:rPr>
              <w:t>East Lothian Plan Update (LH)</w:t>
            </w:r>
          </w:p>
          <w:p w14:paraId="546ECBA1" w14:textId="265AAC41" w:rsidR="003E33B2" w:rsidRPr="00834E6D" w:rsidRDefault="003E33B2" w:rsidP="003E33B2">
            <w:pPr>
              <w:pStyle w:val="NormalWeb"/>
              <w:spacing w:before="0" w:beforeAutospacing="0" w:after="0" w:afterAutospacing="0"/>
              <w:rPr>
                <w:rFonts w:ascii="Verdana" w:hAnsi="Verdana"/>
                <w:b/>
                <w:bCs/>
                <w:sz w:val="22"/>
                <w:szCs w:val="22"/>
                <w:u w:val="single"/>
              </w:rPr>
            </w:pPr>
            <w:r w:rsidRPr="00834E6D">
              <w:rPr>
                <w:rFonts w:ascii="Verdana" w:hAnsi="Verdana"/>
                <w:sz w:val="22"/>
                <w:szCs w:val="22"/>
              </w:rPr>
              <w:t xml:space="preserve">A powerpoint presentation was given on the </w:t>
            </w:r>
            <w:r w:rsidRPr="00834E6D">
              <w:rPr>
                <w:rFonts w:ascii="Verdana" w:eastAsia="+mn-ea" w:hAnsi="Verdana" w:cs="+mn-cs"/>
                <w:color w:val="000000"/>
                <w:kern w:val="24"/>
                <w:sz w:val="22"/>
                <w:szCs w:val="22"/>
              </w:rPr>
              <w:t>East Lothian Partnership, made up of organisations from across public, private, third and community sectors, working together to make life better for the people of East Lothian.</w:t>
            </w:r>
          </w:p>
          <w:p w14:paraId="3986D307" w14:textId="3C3D2966" w:rsidR="003E33B2" w:rsidRPr="003E33B2" w:rsidRDefault="00C04E18" w:rsidP="003E33B2">
            <w:pPr>
              <w:rPr>
                <w:rFonts w:ascii="Verdana" w:eastAsia="Times New Roman" w:hAnsi="Verdana" w:cs="Times New Roman"/>
                <w:lang w:eastAsia="en-GB"/>
              </w:rPr>
            </w:pPr>
            <w:r w:rsidRPr="00834E6D">
              <w:rPr>
                <w:rFonts w:ascii="Verdana" w:eastAsia="+mn-ea" w:hAnsi="Verdana" w:cs="+mn-cs"/>
                <w:color w:val="000000"/>
                <w:kern w:val="24"/>
                <w:lang w:eastAsia="en-GB"/>
              </w:rPr>
              <w:t xml:space="preserve">The </w:t>
            </w:r>
            <w:r w:rsidR="003E33B2" w:rsidRPr="003E33B2">
              <w:rPr>
                <w:rFonts w:ascii="Verdana" w:eastAsia="+mn-ea" w:hAnsi="Verdana" w:cs="+mn-cs"/>
                <w:color w:val="000000"/>
                <w:kern w:val="24"/>
                <w:lang w:eastAsia="en-GB"/>
              </w:rPr>
              <w:t>East Lothian Plan 2017-27 (our Local Outcomes Improvement Plan) sets out a range of actions that we want to prioritise over the next few years.</w:t>
            </w:r>
          </w:p>
          <w:p w14:paraId="045A90D5" w14:textId="77777777" w:rsidR="003E33B2" w:rsidRPr="003E33B2" w:rsidRDefault="003E33B2" w:rsidP="003E33B2">
            <w:pPr>
              <w:rPr>
                <w:rFonts w:ascii="Verdana" w:eastAsia="Times New Roman" w:hAnsi="Verdana" w:cs="Times New Roman"/>
                <w:lang w:eastAsia="en-GB"/>
              </w:rPr>
            </w:pPr>
            <w:r w:rsidRPr="003E33B2">
              <w:rPr>
                <w:rFonts w:ascii="Verdana" w:eastAsia="+mn-ea" w:hAnsi="Verdana" w:cs="+mn-cs"/>
                <w:color w:val="000000"/>
                <w:kern w:val="24"/>
                <w:lang w:eastAsia="en-GB"/>
              </w:rPr>
              <w:t>These actions reflect our three key themes – Prosperous, Community-minded and Fair.</w:t>
            </w:r>
          </w:p>
          <w:p w14:paraId="2172F454" w14:textId="77777777" w:rsidR="003E33B2" w:rsidRPr="003E33B2" w:rsidRDefault="003E33B2" w:rsidP="003E33B2">
            <w:pPr>
              <w:rPr>
                <w:rFonts w:ascii="Verdana" w:eastAsia="Times New Roman" w:hAnsi="Verdana" w:cs="Times New Roman"/>
                <w:lang w:eastAsia="en-GB"/>
              </w:rPr>
            </w:pPr>
            <w:r w:rsidRPr="003E33B2">
              <w:rPr>
                <w:rFonts w:ascii="Verdana" w:eastAsia="+mn-ea" w:hAnsi="Verdana" w:cs="+mn-cs"/>
                <w:color w:val="000000"/>
                <w:kern w:val="24"/>
                <w:lang w:eastAsia="en-GB"/>
              </w:rPr>
              <w:t>When delivering the plan our focus will be:</w:t>
            </w:r>
          </w:p>
          <w:p w14:paraId="5213EFCA" w14:textId="77777777" w:rsidR="003E33B2" w:rsidRPr="003E33B2" w:rsidRDefault="003E33B2" w:rsidP="003E33B2">
            <w:pPr>
              <w:numPr>
                <w:ilvl w:val="0"/>
                <w:numId w:val="11"/>
              </w:numPr>
              <w:ind w:left="1166"/>
              <w:contextualSpacing/>
              <w:rPr>
                <w:rFonts w:ascii="Verdana" w:eastAsia="Times New Roman" w:hAnsi="Verdana" w:cs="Times New Roman"/>
                <w:lang w:eastAsia="en-GB"/>
              </w:rPr>
            </w:pPr>
            <w:r w:rsidRPr="003E33B2">
              <w:rPr>
                <w:rFonts w:ascii="Verdana" w:eastAsia="+mn-ea" w:hAnsi="Verdana" w:cs="+mn-cs"/>
                <w:color w:val="000000"/>
                <w:kern w:val="24"/>
                <w:lang w:eastAsia="en-GB"/>
              </w:rPr>
              <w:t>Reducing inequalities across our area</w:t>
            </w:r>
          </w:p>
          <w:p w14:paraId="61E2F7D7" w14:textId="77777777" w:rsidR="003E33B2" w:rsidRPr="003E33B2" w:rsidRDefault="003E33B2" w:rsidP="003E33B2">
            <w:pPr>
              <w:numPr>
                <w:ilvl w:val="0"/>
                <w:numId w:val="11"/>
              </w:numPr>
              <w:ind w:left="1166"/>
              <w:contextualSpacing/>
              <w:rPr>
                <w:rFonts w:ascii="Verdana" w:eastAsia="Times New Roman" w:hAnsi="Verdana" w:cs="Times New Roman"/>
                <w:lang w:eastAsia="en-GB"/>
              </w:rPr>
            </w:pPr>
            <w:r w:rsidRPr="003E33B2">
              <w:rPr>
                <w:rFonts w:ascii="Verdana" w:eastAsia="+mn-ea" w:hAnsi="Verdana" w:cs="+mn-cs"/>
                <w:color w:val="000000"/>
                <w:kern w:val="24"/>
                <w:lang w:eastAsia="en-GB"/>
              </w:rPr>
              <w:t>Tackling poverty</w:t>
            </w:r>
          </w:p>
          <w:p w14:paraId="5B4ADCAE" w14:textId="77777777" w:rsidR="003E33B2" w:rsidRPr="003E33B2" w:rsidRDefault="003E33B2" w:rsidP="003E33B2">
            <w:pPr>
              <w:numPr>
                <w:ilvl w:val="0"/>
                <w:numId w:val="11"/>
              </w:numPr>
              <w:ind w:left="1166"/>
              <w:contextualSpacing/>
              <w:rPr>
                <w:rFonts w:ascii="Verdana" w:eastAsia="Times New Roman" w:hAnsi="Verdana" w:cs="Times New Roman"/>
                <w:lang w:eastAsia="en-GB"/>
              </w:rPr>
            </w:pPr>
            <w:r w:rsidRPr="003E33B2">
              <w:rPr>
                <w:rFonts w:ascii="Verdana" w:eastAsia="+mn-ea" w:hAnsi="Verdana" w:cs="+mn-cs"/>
                <w:color w:val="000000"/>
                <w:kern w:val="24"/>
                <w:lang w:eastAsia="en-GB"/>
              </w:rPr>
              <w:t>Working to prevent problems - and acting quickly when problems start.</w:t>
            </w:r>
          </w:p>
          <w:p w14:paraId="5A39384E" w14:textId="0B98C19B" w:rsidR="00C04E18" w:rsidRPr="00834E6D" w:rsidRDefault="003E33B2">
            <w:pPr>
              <w:rPr>
                <w:rFonts w:ascii="Verdana" w:hAnsi="Verdana"/>
              </w:rPr>
            </w:pPr>
            <w:r w:rsidRPr="00834E6D">
              <w:rPr>
                <w:rFonts w:ascii="Verdana" w:hAnsi="Verdana"/>
              </w:rPr>
              <w:t>Th</w:t>
            </w:r>
            <w:r w:rsidR="00C04E18" w:rsidRPr="00834E6D">
              <w:rPr>
                <w:rFonts w:ascii="Verdana" w:hAnsi="Verdana"/>
              </w:rPr>
              <w:t xml:space="preserve">is plan is subject to a </w:t>
            </w:r>
            <w:r w:rsidRPr="00834E6D">
              <w:rPr>
                <w:rFonts w:ascii="Verdana" w:hAnsi="Verdana"/>
              </w:rPr>
              <w:t xml:space="preserve">full </w:t>
            </w:r>
            <w:r w:rsidR="00C04E18" w:rsidRPr="00834E6D">
              <w:rPr>
                <w:rFonts w:ascii="Verdana" w:hAnsi="Verdana"/>
              </w:rPr>
              <w:t xml:space="preserve">refresh due to global and national events including Covid, cost of living crisis, Brexit, population growth etc. </w:t>
            </w:r>
          </w:p>
          <w:p w14:paraId="5FC06296" w14:textId="58B2F0FB" w:rsidR="00A305C6" w:rsidRPr="00834E6D" w:rsidRDefault="00C04E18">
            <w:pPr>
              <w:rPr>
                <w:rFonts w:ascii="Verdana" w:hAnsi="Verdana"/>
              </w:rPr>
            </w:pPr>
            <w:r w:rsidRPr="00834E6D">
              <w:rPr>
                <w:rFonts w:ascii="Verdana" w:hAnsi="Verdana"/>
              </w:rPr>
              <w:t>The accompanying</w:t>
            </w:r>
            <w:r w:rsidR="003E33B2" w:rsidRPr="00834E6D">
              <w:rPr>
                <w:rFonts w:ascii="Verdana" w:hAnsi="Verdana"/>
              </w:rPr>
              <w:t xml:space="preserve"> time</w:t>
            </w:r>
            <w:r w:rsidR="00834E6D">
              <w:rPr>
                <w:rFonts w:ascii="Verdana" w:hAnsi="Verdana"/>
              </w:rPr>
              <w:t xml:space="preserve">line </w:t>
            </w:r>
            <w:r w:rsidRPr="00834E6D">
              <w:rPr>
                <w:rFonts w:ascii="Verdana" w:hAnsi="Verdana"/>
              </w:rPr>
              <w:t xml:space="preserve">runs from </w:t>
            </w:r>
            <w:r w:rsidR="003E33B2" w:rsidRPr="00834E6D">
              <w:rPr>
                <w:rFonts w:ascii="Verdana" w:hAnsi="Verdana"/>
              </w:rPr>
              <w:t>July/ August 2024</w:t>
            </w:r>
            <w:r w:rsidR="00834E6D">
              <w:rPr>
                <w:rFonts w:ascii="Verdana" w:hAnsi="Verdana"/>
              </w:rPr>
              <w:t xml:space="preserve">, </w:t>
            </w:r>
            <w:r w:rsidRPr="00834E6D">
              <w:rPr>
                <w:rFonts w:ascii="Verdana" w:hAnsi="Verdana"/>
              </w:rPr>
              <w:t xml:space="preserve">beginning with the Strategic Needs Assessment </w:t>
            </w:r>
            <w:r w:rsidR="003E33B2" w:rsidRPr="00834E6D">
              <w:rPr>
                <w:rFonts w:ascii="Verdana" w:hAnsi="Verdana"/>
              </w:rPr>
              <w:t>through to April 2025</w:t>
            </w:r>
            <w:r w:rsidR="00834E6D">
              <w:rPr>
                <w:rFonts w:ascii="Verdana" w:hAnsi="Verdana"/>
              </w:rPr>
              <w:t>,</w:t>
            </w:r>
            <w:r w:rsidR="003E33B2" w:rsidRPr="00834E6D">
              <w:rPr>
                <w:rFonts w:ascii="Verdana" w:hAnsi="Verdana"/>
              </w:rPr>
              <w:t xml:space="preserve"> </w:t>
            </w:r>
            <w:r w:rsidRPr="00834E6D">
              <w:rPr>
                <w:rFonts w:ascii="Verdana" w:hAnsi="Verdana"/>
              </w:rPr>
              <w:t xml:space="preserve">with </w:t>
            </w:r>
            <w:r w:rsidR="003E33B2" w:rsidRPr="00834E6D">
              <w:rPr>
                <w:rFonts w:ascii="Verdana" w:hAnsi="Verdana"/>
              </w:rPr>
              <w:t>the launch of the new 2025-2035 East Lothian Plan.</w:t>
            </w:r>
            <w:r w:rsidRPr="00834E6D">
              <w:rPr>
                <w:rFonts w:ascii="Verdana" w:hAnsi="Verdana"/>
              </w:rPr>
              <w:t xml:space="preserve"> Visiting the area partnerships is part of the process. </w:t>
            </w:r>
            <w:r w:rsidR="003E33B2" w:rsidRPr="00834E6D">
              <w:rPr>
                <w:rFonts w:ascii="Verdana" w:hAnsi="Verdana"/>
              </w:rPr>
              <w:t xml:space="preserve"> </w:t>
            </w:r>
          </w:p>
          <w:p w14:paraId="492F4015" w14:textId="77777777" w:rsidR="00C04E18" w:rsidRPr="00834E6D" w:rsidRDefault="00C04E18">
            <w:pPr>
              <w:rPr>
                <w:rFonts w:ascii="Verdana" w:hAnsi="Verdana"/>
              </w:rPr>
            </w:pPr>
          </w:p>
          <w:p w14:paraId="442059F5" w14:textId="449B281C" w:rsidR="00C04E18" w:rsidRPr="00C04E18" w:rsidRDefault="00834E6D" w:rsidP="00C04E18">
            <w:pPr>
              <w:rPr>
                <w:rFonts w:ascii="Verdana" w:hAnsi="Verdana"/>
              </w:rPr>
            </w:pPr>
            <w:r>
              <w:rPr>
                <w:rFonts w:ascii="Verdana" w:hAnsi="Verdana"/>
              </w:rPr>
              <w:t xml:space="preserve">Questions that are needing to be answered as part of this process: </w:t>
            </w:r>
            <w:r w:rsidR="00C04E18" w:rsidRPr="00C04E18">
              <w:rPr>
                <w:rFonts w:ascii="Verdana" w:hAnsi="Verdana"/>
              </w:rPr>
              <w:t>Where do we want to get to?</w:t>
            </w:r>
            <w:r>
              <w:rPr>
                <w:rFonts w:ascii="Verdana" w:hAnsi="Verdana"/>
              </w:rPr>
              <w:t xml:space="preserve"> </w:t>
            </w:r>
            <w:r w:rsidR="00C04E18" w:rsidRPr="00C04E18">
              <w:rPr>
                <w:rFonts w:ascii="Verdana" w:hAnsi="Verdana"/>
              </w:rPr>
              <w:t>What are the priorities for the next LOIP?  What priorities are still relevant from current LOIP?</w:t>
            </w:r>
            <w:r>
              <w:rPr>
                <w:rFonts w:ascii="Verdana" w:hAnsi="Verdana"/>
              </w:rPr>
              <w:t xml:space="preserve"> </w:t>
            </w:r>
            <w:r w:rsidR="00C04E18" w:rsidRPr="00C04E18">
              <w:rPr>
                <w:rFonts w:ascii="Verdana" w:hAnsi="Verdana"/>
              </w:rPr>
              <w:t>How can C</w:t>
            </w:r>
            <w:r>
              <w:rPr>
                <w:rFonts w:ascii="Verdana" w:hAnsi="Verdana"/>
              </w:rPr>
              <w:t xml:space="preserve">ommunity </w:t>
            </w:r>
            <w:r w:rsidR="00C04E18" w:rsidRPr="00C04E18">
              <w:rPr>
                <w:rFonts w:ascii="Verdana" w:hAnsi="Verdana"/>
              </w:rPr>
              <w:t>P</w:t>
            </w:r>
            <w:r>
              <w:rPr>
                <w:rFonts w:ascii="Verdana" w:hAnsi="Verdana"/>
              </w:rPr>
              <w:t xml:space="preserve">lanning </w:t>
            </w:r>
            <w:r w:rsidR="00C04E18" w:rsidRPr="00C04E18">
              <w:rPr>
                <w:rFonts w:ascii="Verdana" w:hAnsi="Verdana"/>
              </w:rPr>
              <w:t>P</w:t>
            </w:r>
            <w:r>
              <w:rPr>
                <w:rFonts w:ascii="Verdana" w:hAnsi="Verdana"/>
              </w:rPr>
              <w:t>artnership</w:t>
            </w:r>
            <w:r w:rsidR="00C04E18" w:rsidRPr="00C04E18">
              <w:rPr>
                <w:rFonts w:ascii="Verdana" w:hAnsi="Verdana"/>
              </w:rPr>
              <w:t xml:space="preserve"> make a difference to needs?</w:t>
            </w:r>
          </w:p>
          <w:p w14:paraId="2827DCB4" w14:textId="77777777" w:rsidR="00C04E18" w:rsidRPr="00C04E18" w:rsidRDefault="00C04E18" w:rsidP="00C04E18">
            <w:pPr>
              <w:rPr>
                <w:rFonts w:ascii="Verdana" w:hAnsi="Verdana"/>
              </w:rPr>
            </w:pPr>
          </w:p>
          <w:p w14:paraId="0E854E3D" w14:textId="1C4AB0EC" w:rsidR="00C04E18" w:rsidRPr="00834E6D" w:rsidRDefault="00C04E18" w:rsidP="00C04E18">
            <w:pPr>
              <w:rPr>
                <w:rFonts w:ascii="Verdana" w:hAnsi="Verdana"/>
              </w:rPr>
            </w:pPr>
            <w:r w:rsidRPr="00834E6D">
              <w:rPr>
                <w:rFonts w:ascii="Verdana" w:hAnsi="Verdana"/>
              </w:rPr>
              <w:t>How do we move towards gathering data which is measurable between partners to measure partnership success?</w:t>
            </w:r>
          </w:p>
          <w:p w14:paraId="4C2E52D9" w14:textId="6ED6BE42" w:rsidR="00C04E18" w:rsidRPr="00834E6D" w:rsidRDefault="00C04E18">
            <w:pPr>
              <w:rPr>
                <w:rFonts w:ascii="Verdana" w:hAnsi="Verdana"/>
              </w:rPr>
            </w:pPr>
            <w:r w:rsidRPr="00834E6D">
              <w:rPr>
                <w:rFonts w:ascii="Verdana" w:hAnsi="Verdana"/>
              </w:rPr>
              <w:lastRenderedPageBreak/>
              <w:t xml:space="preserve">Some of the </w:t>
            </w:r>
            <w:r w:rsidR="00834E6D">
              <w:rPr>
                <w:rFonts w:ascii="Verdana" w:hAnsi="Verdana"/>
              </w:rPr>
              <w:t xml:space="preserve">future </w:t>
            </w:r>
            <w:r w:rsidRPr="00834E6D">
              <w:rPr>
                <w:rFonts w:ascii="Verdana" w:hAnsi="Verdana"/>
              </w:rPr>
              <w:t>actions identified:</w:t>
            </w:r>
          </w:p>
          <w:p w14:paraId="5C740E07" w14:textId="77777777" w:rsidR="00C04E18" w:rsidRPr="00834E6D" w:rsidRDefault="00C04E18">
            <w:pPr>
              <w:rPr>
                <w:rFonts w:ascii="Verdana" w:hAnsi="Verdana"/>
              </w:rPr>
            </w:pPr>
            <w:r w:rsidRPr="00834E6D">
              <w:rPr>
                <w:rFonts w:ascii="Verdana" w:hAnsi="Verdana"/>
              </w:rPr>
              <w:t>Through our Area Partnerships, continue to help our communities to access resources so they can work out and take forward their priorities for their own area.</w:t>
            </w:r>
          </w:p>
          <w:p w14:paraId="1C9CC37C" w14:textId="77777777" w:rsidR="00C04E18" w:rsidRPr="00834E6D" w:rsidRDefault="00C04E18">
            <w:pPr>
              <w:rPr>
                <w:rFonts w:ascii="Verdana" w:hAnsi="Verdana"/>
              </w:rPr>
            </w:pPr>
          </w:p>
          <w:p w14:paraId="3E1DD0C5" w14:textId="77777777" w:rsidR="00C04E18" w:rsidRPr="00C04E18" w:rsidRDefault="00C04E18" w:rsidP="00C04E18">
            <w:pPr>
              <w:rPr>
                <w:rFonts w:ascii="Verdana" w:hAnsi="Verdana"/>
              </w:rPr>
            </w:pPr>
            <w:r w:rsidRPr="00C04E18">
              <w:rPr>
                <w:rFonts w:ascii="Verdana" w:hAnsi="Verdana"/>
              </w:rPr>
              <w:t>Implement the Poverty Action Plan arising from the work of the East Lothian Poverty Commission</w:t>
            </w:r>
          </w:p>
          <w:p w14:paraId="3C45726F" w14:textId="77777777" w:rsidR="00C04E18" w:rsidRPr="00C04E18" w:rsidRDefault="00C04E18" w:rsidP="00C04E18">
            <w:pPr>
              <w:rPr>
                <w:rFonts w:ascii="Verdana" w:hAnsi="Verdana"/>
              </w:rPr>
            </w:pPr>
          </w:p>
          <w:p w14:paraId="64098E72" w14:textId="1D40835E" w:rsidR="00C04E18" w:rsidRPr="00834E6D" w:rsidRDefault="00C04E18" w:rsidP="00C04E18">
            <w:pPr>
              <w:rPr>
                <w:rFonts w:ascii="Verdana" w:hAnsi="Verdana"/>
              </w:rPr>
            </w:pPr>
            <w:r w:rsidRPr="00834E6D">
              <w:rPr>
                <w:rFonts w:ascii="Verdana" w:hAnsi="Verdana"/>
              </w:rPr>
              <w:t>Develop joint projects to test how to get the best outcomes for some of our most vulnerable people, through better relationships between public sector partners and also between families and service providers</w:t>
            </w:r>
            <w:r w:rsidR="00C807D1">
              <w:rPr>
                <w:rFonts w:ascii="Verdana" w:hAnsi="Verdana"/>
              </w:rPr>
              <w:t>.</w:t>
            </w:r>
          </w:p>
          <w:p w14:paraId="738D0BD9" w14:textId="77777777" w:rsidR="00C04E18" w:rsidRPr="00834E6D" w:rsidRDefault="00C04E18" w:rsidP="00C04E18">
            <w:pPr>
              <w:rPr>
                <w:rFonts w:ascii="Verdana" w:hAnsi="Verdana"/>
              </w:rPr>
            </w:pPr>
          </w:p>
          <w:p w14:paraId="2C27BEC2" w14:textId="628D6C38" w:rsidR="00C04E18" w:rsidRPr="00834E6D" w:rsidRDefault="00C04E18" w:rsidP="00C04E18">
            <w:pPr>
              <w:rPr>
                <w:rFonts w:ascii="Verdana" w:hAnsi="Verdana"/>
              </w:rPr>
            </w:pPr>
            <w:r w:rsidRPr="00834E6D">
              <w:rPr>
                <w:rFonts w:ascii="Verdana" w:hAnsi="Verdana"/>
              </w:rPr>
              <w:t xml:space="preserve">Further consideration will be given to how the Partnership, its strategic groups and Area Partnerships can tackle the growing problem of social </w:t>
            </w:r>
            <w:r w:rsidR="00C807D1" w:rsidRPr="00834E6D">
              <w:rPr>
                <w:rFonts w:ascii="Verdana" w:hAnsi="Verdana"/>
              </w:rPr>
              <w:t>isolation.</w:t>
            </w:r>
            <w:r w:rsidRPr="00834E6D">
              <w:rPr>
                <w:rFonts w:ascii="Verdana" w:hAnsi="Verdana"/>
              </w:rPr>
              <w:t xml:space="preserve">  </w:t>
            </w:r>
          </w:p>
          <w:p w14:paraId="721E9569" w14:textId="77777777" w:rsidR="00834E6D" w:rsidRPr="00834E6D" w:rsidRDefault="00834E6D" w:rsidP="00C04E18">
            <w:pPr>
              <w:rPr>
                <w:rFonts w:ascii="Verdana" w:hAnsi="Verdana"/>
              </w:rPr>
            </w:pPr>
          </w:p>
          <w:p w14:paraId="61386781" w14:textId="0EACCD2D" w:rsidR="00834E6D" w:rsidRPr="00834E6D" w:rsidRDefault="00834E6D" w:rsidP="00C04E18">
            <w:pPr>
              <w:rPr>
                <w:rFonts w:ascii="Verdana" w:hAnsi="Verdana"/>
              </w:rPr>
            </w:pPr>
            <w:r w:rsidRPr="00834E6D">
              <w:rPr>
                <w:rFonts w:ascii="Verdana" w:hAnsi="Verdana"/>
              </w:rPr>
              <w:t xml:space="preserve">There followed a discussion about this presentation. CM said this was the first time such a presentation had been made to the area partnerships on the East Lothian Plan and partnership, there had not been any previous </w:t>
            </w:r>
            <w:r w:rsidR="00C807D1" w:rsidRPr="00834E6D">
              <w:rPr>
                <w:rFonts w:ascii="Verdana" w:hAnsi="Verdana"/>
              </w:rPr>
              <w:t>communication,</w:t>
            </w:r>
            <w:r w:rsidRPr="00834E6D">
              <w:rPr>
                <w:rFonts w:ascii="Verdana" w:hAnsi="Verdana"/>
              </w:rPr>
              <w:t xml:space="preserve"> and this was very welcome. The area partnership </w:t>
            </w:r>
            <w:r w:rsidR="00C807D1" w:rsidRPr="00834E6D">
              <w:rPr>
                <w:rFonts w:ascii="Verdana" w:hAnsi="Verdana"/>
              </w:rPr>
              <w:t>is</w:t>
            </w:r>
            <w:r w:rsidRPr="00834E6D">
              <w:rPr>
                <w:rFonts w:ascii="Verdana" w:hAnsi="Verdana"/>
              </w:rPr>
              <w:t xml:space="preserve"> offering to be involved in the process to help shape the new East Lothian Plan, there is an opportunity for us all to work together. The difficulty of accessing up</w:t>
            </w:r>
            <w:r w:rsidR="00B068B3">
              <w:rPr>
                <w:rFonts w:ascii="Verdana" w:hAnsi="Verdana"/>
              </w:rPr>
              <w:t>-</w:t>
            </w:r>
            <w:r w:rsidRPr="00834E6D">
              <w:rPr>
                <w:rFonts w:ascii="Verdana" w:hAnsi="Verdana"/>
              </w:rPr>
              <w:t>to</w:t>
            </w:r>
            <w:r w:rsidR="00B068B3">
              <w:rPr>
                <w:rFonts w:ascii="Verdana" w:hAnsi="Verdana"/>
              </w:rPr>
              <w:t>-</w:t>
            </w:r>
            <w:r w:rsidRPr="00834E6D">
              <w:rPr>
                <w:rFonts w:ascii="Verdana" w:hAnsi="Verdana"/>
              </w:rPr>
              <w:t xml:space="preserve">date data was raised. </w:t>
            </w:r>
          </w:p>
        </w:tc>
        <w:tc>
          <w:tcPr>
            <w:tcW w:w="817" w:type="dxa"/>
            <w:tcBorders>
              <w:bottom w:val="single" w:sz="4" w:space="0" w:color="auto"/>
            </w:tcBorders>
          </w:tcPr>
          <w:p w14:paraId="4BE7AF6E" w14:textId="77777777" w:rsidR="00A305C6" w:rsidRPr="003E33B2" w:rsidRDefault="00A305C6" w:rsidP="00C85868">
            <w:pPr>
              <w:jc w:val="both"/>
              <w:rPr>
                <w:rFonts w:ascii="Verdana" w:hAnsi="Verdana"/>
                <w:sz w:val="24"/>
                <w:szCs w:val="24"/>
              </w:rPr>
            </w:pPr>
          </w:p>
        </w:tc>
      </w:tr>
    </w:tbl>
    <w:p w14:paraId="35D0DF2B" w14:textId="77777777" w:rsidR="00D60263" w:rsidRPr="00D60263" w:rsidRDefault="00D60263" w:rsidP="00D60263">
      <w:pPr>
        <w:tabs>
          <w:tab w:val="left" w:pos="360"/>
        </w:tabs>
        <w:ind w:right="-17"/>
        <w:jc w:val="center"/>
        <w:rPr>
          <w:rFonts w:ascii="Verdana" w:hAnsi="Verdana"/>
          <w:b/>
          <w:bCs/>
          <w:sz w:val="24"/>
          <w:szCs w:val="24"/>
        </w:rPr>
        <w:sectPr w:rsidR="00D60263" w:rsidRPr="00D60263" w:rsidSect="002F10BC">
          <w:pgSz w:w="11906" w:h="16838"/>
          <w:pgMar w:top="425" w:right="720" w:bottom="720" w:left="720" w:header="709" w:footer="709" w:gutter="0"/>
          <w:cols w:space="708"/>
          <w:docGrid w:linePitch="360"/>
        </w:sectPr>
      </w:pPr>
    </w:p>
    <w:tbl>
      <w:tblPr>
        <w:tblStyle w:val="TableGrid"/>
        <w:tblW w:w="10201" w:type="dxa"/>
        <w:tblLayout w:type="fixed"/>
        <w:tblLook w:val="04A0" w:firstRow="1" w:lastRow="0" w:firstColumn="1" w:lastColumn="0" w:noHBand="0" w:noVBand="1"/>
      </w:tblPr>
      <w:tblGrid>
        <w:gridCol w:w="600"/>
        <w:gridCol w:w="8751"/>
        <w:gridCol w:w="850"/>
      </w:tblGrid>
      <w:tr w:rsidR="005E7FE5" w14:paraId="27B7EA42" w14:textId="77777777" w:rsidTr="00D60263">
        <w:tc>
          <w:tcPr>
            <w:tcW w:w="600" w:type="dxa"/>
            <w:tcBorders>
              <w:bottom w:val="nil"/>
            </w:tcBorders>
          </w:tcPr>
          <w:p w14:paraId="6BC6917E"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751" w:type="dxa"/>
            <w:tcBorders>
              <w:bottom w:val="nil"/>
            </w:tcBorders>
          </w:tcPr>
          <w:p w14:paraId="1D9EE7B1" w14:textId="77777777" w:rsidR="004458E9" w:rsidRDefault="004458E9">
            <w:pPr>
              <w:rPr>
                <w:rFonts w:ascii="Verdana" w:hAnsi="Verdana"/>
                <w:b/>
                <w:bCs/>
                <w:sz w:val="24"/>
                <w:szCs w:val="24"/>
              </w:rPr>
            </w:pPr>
            <w:r w:rsidRPr="0074167D">
              <w:rPr>
                <w:rFonts w:ascii="Verdana" w:hAnsi="Verdana"/>
                <w:b/>
                <w:bCs/>
                <w:sz w:val="24"/>
                <w:szCs w:val="24"/>
              </w:rPr>
              <w:t>Budget update</w:t>
            </w:r>
          </w:p>
          <w:p w14:paraId="379327EE" w14:textId="77777777" w:rsidR="00D60263" w:rsidRDefault="00D60263">
            <w:pPr>
              <w:rPr>
                <w:rFonts w:ascii="Verdana" w:hAnsi="Verdana"/>
                <w:b/>
                <w:bCs/>
                <w:sz w:val="24"/>
                <w:szCs w:val="24"/>
              </w:rPr>
            </w:pPr>
          </w:p>
          <w:p w14:paraId="72C9E2E6" w14:textId="77777777" w:rsidR="00D60263" w:rsidRPr="00D11426" w:rsidRDefault="00D60263" w:rsidP="00D60263">
            <w:pPr>
              <w:rPr>
                <w:rFonts w:ascii="Verdana" w:hAnsi="Verdana"/>
                <w:b/>
                <w:bCs/>
                <w:sz w:val="24"/>
                <w:szCs w:val="24"/>
                <w:u w:val="single"/>
              </w:rPr>
            </w:pPr>
            <w:r w:rsidRPr="00D11426">
              <w:rPr>
                <w:rFonts w:ascii="Verdana" w:hAnsi="Verdana"/>
                <w:b/>
                <w:bCs/>
                <w:sz w:val="24"/>
                <w:szCs w:val="24"/>
                <w:u w:val="single"/>
              </w:rPr>
              <w:t>General Budget.</w:t>
            </w:r>
          </w:p>
          <w:p w14:paraId="46129355" w14:textId="77777777" w:rsidR="00D60263" w:rsidRDefault="00D60263" w:rsidP="00D60263">
            <w:pPr>
              <w:rPr>
                <w:rFonts w:ascii="Verdana" w:hAnsi="Verdana"/>
                <w:sz w:val="24"/>
                <w:szCs w:val="24"/>
              </w:rPr>
            </w:pPr>
          </w:p>
          <w:p w14:paraId="51AAEE6F" w14:textId="77777777" w:rsidR="00D60263" w:rsidRDefault="00D60263" w:rsidP="00D60263">
            <w:pPr>
              <w:rPr>
                <w:rFonts w:ascii="Verdana" w:hAnsi="Verdana"/>
                <w:sz w:val="24"/>
                <w:szCs w:val="24"/>
              </w:rPr>
            </w:pPr>
            <w:r>
              <w:rPr>
                <w:rFonts w:ascii="Verdana" w:hAnsi="Verdana"/>
                <w:sz w:val="24"/>
                <w:szCs w:val="24"/>
              </w:rPr>
              <w:t xml:space="preserve">The general Budget for 2024/25 is £45K. CM encouraged groups to apply early. </w:t>
            </w:r>
          </w:p>
          <w:p w14:paraId="3BC881B7" w14:textId="49E03E06" w:rsidR="00D60263" w:rsidRPr="0074167D" w:rsidRDefault="00D60263" w:rsidP="00A305C6">
            <w:pPr>
              <w:rPr>
                <w:rFonts w:ascii="Verdana" w:hAnsi="Verdana"/>
                <w:b/>
                <w:bCs/>
                <w:sz w:val="24"/>
                <w:szCs w:val="24"/>
              </w:rPr>
            </w:pPr>
          </w:p>
        </w:tc>
        <w:tc>
          <w:tcPr>
            <w:tcW w:w="850" w:type="dxa"/>
            <w:tcBorders>
              <w:bottom w:val="nil"/>
            </w:tcBorders>
          </w:tcPr>
          <w:p w14:paraId="5F984AB5" w14:textId="77777777" w:rsidR="004458E9" w:rsidRDefault="004458E9" w:rsidP="00C85868">
            <w:pPr>
              <w:jc w:val="both"/>
              <w:rPr>
                <w:rFonts w:ascii="Verdana" w:hAnsi="Verdana"/>
                <w:sz w:val="24"/>
                <w:szCs w:val="24"/>
              </w:rPr>
            </w:pPr>
          </w:p>
          <w:p w14:paraId="16251589" w14:textId="77777777" w:rsidR="00D60263" w:rsidRPr="00BB3A5D" w:rsidRDefault="00D60263" w:rsidP="00C85868">
            <w:pPr>
              <w:jc w:val="both"/>
              <w:rPr>
                <w:rFonts w:ascii="Verdana" w:hAnsi="Verdana"/>
                <w:sz w:val="24"/>
                <w:szCs w:val="24"/>
              </w:rPr>
            </w:pPr>
          </w:p>
        </w:tc>
      </w:tr>
      <w:tr w:rsidR="004E7F44" w14:paraId="168C460F" w14:textId="77777777" w:rsidTr="00D60263">
        <w:trPr>
          <w:trHeight w:val="2117"/>
        </w:trPr>
        <w:tc>
          <w:tcPr>
            <w:tcW w:w="600" w:type="dxa"/>
          </w:tcPr>
          <w:p w14:paraId="569CD051" w14:textId="77777777" w:rsidR="004E7F44" w:rsidRPr="0074167D" w:rsidRDefault="004E7F44" w:rsidP="00C85868">
            <w:pPr>
              <w:pStyle w:val="ListParagraph"/>
              <w:numPr>
                <w:ilvl w:val="0"/>
                <w:numId w:val="1"/>
              </w:numPr>
              <w:tabs>
                <w:tab w:val="left" w:pos="360"/>
              </w:tabs>
              <w:ind w:left="-58" w:right="-17" w:firstLine="17"/>
              <w:jc w:val="center"/>
              <w:rPr>
                <w:rFonts w:ascii="Verdana" w:hAnsi="Verdana"/>
                <w:b/>
                <w:bCs/>
                <w:sz w:val="24"/>
                <w:szCs w:val="24"/>
              </w:rPr>
            </w:pPr>
          </w:p>
        </w:tc>
        <w:tc>
          <w:tcPr>
            <w:tcW w:w="8751" w:type="dxa"/>
          </w:tcPr>
          <w:p w14:paraId="78026E10" w14:textId="7DD1CF4C" w:rsidR="004E7F44" w:rsidRDefault="004E7F44">
            <w:pPr>
              <w:rPr>
                <w:rFonts w:ascii="Verdana" w:hAnsi="Verdana"/>
                <w:b/>
                <w:bCs/>
                <w:sz w:val="24"/>
                <w:szCs w:val="24"/>
                <w:u w:val="single"/>
              </w:rPr>
            </w:pPr>
            <w:r w:rsidRPr="00D11426">
              <w:rPr>
                <w:rFonts w:ascii="Verdana" w:hAnsi="Verdana"/>
                <w:b/>
                <w:bCs/>
                <w:sz w:val="24"/>
                <w:szCs w:val="24"/>
                <w:u w:val="single"/>
              </w:rPr>
              <w:t xml:space="preserve">Applications </w:t>
            </w:r>
          </w:p>
          <w:p w14:paraId="49CB92CD" w14:textId="77777777" w:rsidR="004E7F44" w:rsidRDefault="00A305C6" w:rsidP="00047BBB">
            <w:pPr>
              <w:pStyle w:val="NoSpacing"/>
              <w:rPr>
                <w:rFonts w:ascii="Verdana" w:hAnsi="Verdana"/>
                <w:sz w:val="24"/>
                <w:szCs w:val="24"/>
              </w:rPr>
            </w:pPr>
            <w:r>
              <w:rPr>
                <w:rFonts w:ascii="Verdana" w:hAnsi="Verdana"/>
                <w:sz w:val="24"/>
                <w:szCs w:val="24"/>
              </w:rPr>
              <w:t>Two applications have been received:</w:t>
            </w:r>
          </w:p>
          <w:p w14:paraId="5932664B" w14:textId="6289DFC2" w:rsidR="00A305C6" w:rsidRDefault="00A305C6" w:rsidP="00047BBB">
            <w:pPr>
              <w:pStyle w:val="NoSpacing"/>
              <w:rPr>
                <w:rFonts w:ascii="Verdana" w:hAnsi="Verdana"/>
                <w:sz w:val="24"/>
                <w:szCs w:val="24"/>
              </w:rPr>
            </w:pPr>
            <w:r>
              <w:rPr>
                <w:rFonts w:ascii="Verdana" w:hAnsi="Verdana"/>
                <w:sz w:val="24"/>
                <w:szCs w:val="24"/>
              </w:rPr>
              <w:t xml:space="preserve">Athelstaneford </w:t>
            </w:r>
            <w:r w:rsidR="00B636A9">
              <w:rPr>
                <w:rFonts w:ascii="Verdana" w:hAnsi="Verdana"/>
                <w:sz w:val="24"/>
                <w:szCs w:val="24"/>
              </w:rPr>
              <w:t xml:space="preserve">Community Group SCIO requesting </w:t>
            </w:r>
            <w:r w:rsidR="00B068B3">
              <w:rPr>
                <w:rFonts w:ascii="Verdana" w:hAnsi="Verdana"/>
                <w:sz w:val="24"/>
                <w:szCs w:val="24"/>
              </w:rPr>
              <w:t>£2850.</w:t>
            </w:r>
          </w:p>
          <w:p w14:paraId="5A370C9A" w14:textId="6C00C887" w:rsidR="00B636A9" w:rsidRDefault="00B636A9" w:rsidP="00047BBB">
            <w:pPr>
              <w:pStyle w:val="NoSpacing"/>
              <w:rPr>
                <w:rFonts w:ascii="Verdana" w:hAnsi="Verdana"/>
                <w:sz w:val="24"/>
                <w:szCs w:val="24"/>
              </w:rPr>
            </w:pPr>
            <w:r>
              <w:rPr>
                <w:rFonts w:ascii="Verdana" w:hAnsi="Verdana"/>
                <w:sz w:val="24"/>
                <w:szCs w:val="24"/>
              </w:rPr>
              <w:t xml:space="preserve">Lammermuir Larder Group requesting </w:t>
            </w:r>
            <w:r w:rsidR="00B068B3">
              <w:rPr>
                <w:rFonts w:ascii="Verdana" w:hAnsi="Verdana"/>
                <w:sz w:val="24"/>
                <w:szCs w:val="24"/>
              </w:rPr>
              <w:t>£4464.</w:t>
            </w:r>
          </w:p>
          <w:p w14:paraId="00F50A8A" w14:textId="009F17AD" w:rsidR="0077475A" w:rsidRDefault="00AB1A55" w:rsidP="00047BBB">
            <w:pPr>
              <w:pStyle w:val="NoSpacing"/>
              <w:rPr>
                <w:rFonts w:ascii="Verdana" w:hAnsi="Verdana"/>
                <w:sz w:val="24"/>
                <w:szCs w:val="24"/>
              </w:rPr>
            </w:pPr>
            <w:r>
              <w:rPr>
                <w:rFonts w:ascii="Verdana" w:hAnsi="Verdana"/>
                <w:sz w:val="24"/>
                <w:szCs w:val="24"/>
              </w:rPr>
              <w:t>CM stated that although the meeting was not quorate that he still intended to ask members if they supported these applications.</w:t>
            </w:r>
            <w:r w:rsidR="006C02D8">
              <w:rPr>
                <w:rFonts w:ascii="Verdana" w:hAnsi="Verdana"/>
                <w:sz w:val="24"/>
                <w:szCs w:val="24"/>
              </w:rPr>
              <w:t xml:space="preserve"> </w:t>
            </w:r>
            <w:r w:rsidR="006C02D8" w:rsidRPr="006C02D8">
              <w:rPr>
                <w:rFonts w:ascii="Verdana" w:hAnsi="Verdana"/>
                <w:sz w:val="24"/>
                <w:szCs w:val="24"/>
              </w:rPr>
              <w:t>GMc</w:t>
            </w:r>
            <w:r w:rsidR="006C02D8">
              <w:rPr>
                <w:rFonts w:ascii="Verdana" w:hAnsi="Verdana"/>
                <w:sz w:val="24"/>
                <w:szCs w:val="24"/>
              </w:rPr>
              <w:t xml:space="preserve"> added that he particularly supported the Athelstaneford application as did MH who added that it would make a huge difference.</w:t>
            </w:r>
            <w:r>
              <w:rPr>
                <w:rFonts w:ascii="Verdana" w:hAnsi="Verdana"/>
                <w:sz w:val="24"/>
                <w:szCs w:val="24"/>
              </w:rPr>
              <w:t xml:space="preserve"> </w:t>
            </w:r>
            <w:r w:rsidR="006C02D8">
              <w:rPr>
                <w:rFonts w:ascii="Verdana" w:hAnsi="Verdana"/>
                <w:sz w:val="24"/>
                <w:szCs w:val="24"/>
              </w:rPr>
              <w:t>CM asked members who supported the applications, all agreed. He added were there any that did not support the applications and no members indicated this.</w:t>
            </w:r>
            <w:r w:rsidR="0029160B">
              <w:rPr>
                <w:rFonts w:ascii="Verdana" w:hAnsi="Verdana"/>
                <w:sz w:val="24"/>
                <w:szCs w:val="24"/>
              </w:rPr>
              <w:t xml:space="preserve"> Therefore,</w:t>
            </w:r>
            <w:r w:rsidR="006C02D8">
              <w:rPr>
                <w:rFonts w:ascii="Verdana" w:hAnsi="Verdana"/>
                <w:sz w:val="24"/>
                <w:szCs w:val="24"/>
              </w:rPr>
              <w:t xml:space="preserve"> </w:t>
            </w:r>
            <w:r>
              <w:rPr>
                <w:rFonts w:ascii="Verdana" w:hAnsi="Verdana"/>
                <w:sz w:val="24"/>
                <w:szCs w:val="24"/>
              </w:rPr>
              <w:t xml:space="preserve">Members agreed unanimously to support </w:t>
            </w:r>
            <w:r w:rsidR="006B49DF">
              <w:rPr>
                <w:rFonts w:ascii="Verdana" w:hAnsi="Verdana"/>
                <w:sz w:val="24"/>
                <w:szCs w:val="24"/>
              </w:rPr>
              <w:t xml:space="preserve">both </w:t>
            </w:r>
            <w:r>
              <w:rPr>
                <w:rFonts w:ascii="Verdana" w:hAnsi="Verdana"/>
                <w:sz w:val="24"/>
                <w:szCs w:val="24"/>
              </w:rPr>
              <w:t>these applications.</w:t>
            </w:r>
          </w:p>
          <w:p w14:paraId="269C75E2" w14:textId="3C9D2103" w:rsidR="00B636A9" w:rsidRDefault="00AB1A55" w:rsidP="00047BBB">
            <w:pPr>
              <w:pStyle w:val="NoSpacing"/>
              <w:rPr>
                <w:rFonts w:ascii="Verdana" w:hAnsi="Verdana"/>
                <w:sz w:val="24"/>
                <w:szCs w:val="24"/>
              </w:rPr>
            </w:pPr>
            <w:r>
              <w:rPr>
                <w:rFonts w:ascii="Verdana" w:hAnsi="Verdana"/>
                <w:sz w:val="24"/>
                <w:szCs w:val="24"/>
              </w:rPr>
              <w:t xml:space="preserve">CM </w:t>
            </w:r>
            <w:r w:rsidR="00230A66">
              <w:rPr>
                <w:rFonts w:ascii="Verdana" w:hAnsi="Verdana"/>
                <w:sz w:val="24"/>
                <w:szCs w:val="24"/>
              </w:rPr>
              <w:t>indicated</w:t>
            </w:r>
            <w:r w:rsidR="006B49DF">
              <w:rPr>
                <w:rFonts w:ascii="Verdana" w:hAnsi="Verdana"/>
                <w:sz w:val="24"/>
                <w:szCs w:val="24"/>
              </w:rPr>
              <w:t xml:space="preserve"> the last time members had been asked to make a decision via email in May only </w:t>
            </w:r>
            <w:r w:rsidR="00786AAB">
              <w:rPr>
                <w:rFonts w:ascii="Verdana" w:hAnsi="Verdana"/>
                <w:sz w:val="24"/>
                <w:szCs w:val="24"/>
              </w:rPr>
              <w:t>5</w:t>
            </w:r>
            <w:r w:rsidR="006B49DF">
              <w:rPr>
                <w:rFonts w:ascii="Verdana" w:hAnsi="Verdana"/>
                <w:sz w:val="24"/>
                <w:szCs w:val="24"/>
              </w:rPr>
              <w:t xml:space="preserve"> had responded and </w:t>
            </w:r>
            <w:r w:rsidR="00786AAB">
              <w:rPr>
                <w:rFonts w:ascii="Verdana" w:hAnsi="Verdana"/>
                <w:sz w:val="24"/>
                <w:szCs w:val="24"/>
              </w:rPr>
              <w:t>a decision had to be carried over until the June meeting</w:t>
            </w:r>
            <w:r w:rsidR="00B636A9">
              <w:rPr>
                <w:rFonts w:ascii="Verdana" w:hAnsi="Verdana"/>
                <w:sz w:val="24"/>
                <w:szCs w:val="24"/>
              </w:rPr>
              <w:t>.</w:t>
            </w:r>
            <w:r w:rsidR="00786AAB">
              <w:rPr>
                <w:rFonts w:ascii="Verdana" w:hAnsi="Verdana"/>
                <w:sz w:val="24"/>
                <w:szCs w:val="24"/>
              </w:rPr>
              <w:t xml:space="preserve"> </w:t>
            </w:r>
            <w:r w:rsidR="00230A66">
              <w:rPr>
                <w:rFonts w:ascii="Verdana" w:hAnsi="Verdana"/>
                <w:sz w:val="24"/>
                <w:szCs w:val="24"/>
              </w:rPr>
              <w:t xml:space="preserve">He added that </w:t>
            </w:r>
            <w:r w:rsidR="00230A66">
              <w:rPr>
                <w:rFonts w:ascii="Verdana" w:hAnsi="Verdana"/>
                <w:sz w:val="24"/>
                <w:szCs w:val="24"/>
              </w:rPr>
              <w:t xml:space="preserve">as the applications were time sensitive </w:t>
            </w:r>
            <w:r w:rsidR="00230A66">
              <w:rPr>
                <w:rFonts w:ascii="Verdana" w:hAnsi="Verdana"/>
                <w:sz w:val="24"/>
                <w:szCs w:val="24"/>
              </w:rPr>
              <w:t xml:space="preserve">and </w:t>
            </w:r>
            <w:r w:rsidR="00786AAB">
              <w:rPr>
                <w:rFonts w:ascii="Verdana" w:hAnsi="Verdana"/>
                <w:sz w:val="24"/>
                <w:szCs w:val="24"/>
              </w:rPr>
              <w:t>as per the constitution he could, following the meeting agree to accept the applications under the chair’s delegated powers</w:t>
            </w:r>
            <w:r w:rsidR="00230A66">
              <w:rPr>
                <w:rFonts w:ascii="Verdana" w:hAnsi="Verdana"/>
                <w:sz w:val="24"/>
                <w:szCs w:val="24"/>
              </w:rPr>
              <w:t>.</w:t>
            </w:r>
          </w:p>
          <w:p w14:paraId="4974D33D" w14:textId="77777777" w:rsidR="0077475A" w:rsidRDefault="00AB1A55" w:rsidP="00047BBB">
            <w:pPr>
              <w:pStyle w:val="NoSpacing"/>
              <w:rPr>
                <w:rFonts w:ascii="Verdana" w:hAnsi="Verdana"/>
                <w:sz w:val="24"/>
                <w:szCs w:val="24"/>
              </w:rPr>
            </w:pPr>
            <w:r>
              <w:rPr>
                <w:rFonts w:ascii="Verdana" w:hAnsi="Verdana"/>
                <w:sz w:val="24"/>
                <w:szCs w:val="24"/>
              </w:rPr>
              <w:t>(It was clarified following the meeting that as two members arrived after the start of the meeting</w:t>
            </w:r>
            <w:r w:rsidR="0077475A">
              <w:rPr>
                <w:rFonts w:ascii="Verdana" w:hAnsi="Verdana"/>
                <w:sz w:val="24"/>
                <w:szCs w:val="24"/>
              </w:rPr>
              <w:t xml:space="preserve"> and before the applications were discussed</w:t>
            </w:r>
            <w:r>
              <w:rPr>
                <w:rFonts w:ascii="Verdana" w:hAnsi="Verdana"/>
                <w:sz w:val="24"/>
                <w:szCs w:val="24"/>
              </w:rPr>
              <w:t xml:space="preserve"> that the meeting was indeed quorate. The quorate number being 6 while there were 7 members present during the </w:t>
            </w:r>
            <w:r w:rsidR="0077475A">
              <w:rPr>
                <w:rFonts w:ascii="Verdana" w:hAnsi="Verdana"/>
                <w:sz w:val="24"/>
                <w:szCs w:val="24"/>
              </w:rPr>
              <w:t>discussion on the applications and vote</w:t>
            </w:r>
            <w:r>
              <w:rPr>
                <w:rFonts w:ascii="Verdana" w:hAnsi="Verdana"/>
                <w:sz w:val="24"/>
                <w:szCs w:val="24"/>
              </w:rPr>
              <w:t>)</w:t>
            </w:r>
            <w:r w:rsidR="00230A66">
              <w:rPr>
                <w:rFonts w:ascii="Verdana" w:hAnsi="Verdana"/>
                <w:sz w:val="24"/>
                <w:szCs w:val="24"/>
              </w:rPr>
              <w:t>.</w:t>
            </w:r>
          </w:p>
          <w:p w14:paraId="58F0847F" w14:textId="424CAE6A" w:rsidR="001B0A02" w:rsidRPr="0077475A" w:rsidRDefault="001B0A02" w:rsidP="00047BBB">
            <w:pPr>
              <w:pStyle w:val="NoSpacing"/>
              <w:rPr>
                <w:rFonts w:ascii="Verdana" w:hAnsi="Verdana"/>
                <w:sz w:val="24"/>
                <w:szCs w:val="24"/>
              </w:rPr>
            </w:pPr>
          </w:p>
        </w:tc>
        <w:tc>
          <w:tcPr>
            <w:tcW w:w="850" w:type="dxa"/>
          </w:tcPr>
          <w:p w14:paraId="1E17EA82" w14:textId="4ECA96B9" w:rsidR="004E7F44" w:rsidRPr="00BB3A5D" w:rsidRDefault="00B636A9" w:rsidP="00C85868">
            <w:pPr>
              <w:jc w:val="both"/>
              <w:rPr>
                <w:rFonts w:ascii="Verdana" w:hAnsi="Verdana"/>
                <w:sz w:val="24"/>
                <w:szCs w:val="24"/>
              </w:rPr>
            </w:pPr>
            <w:r>
              <w:rPr>
                <w:rFonts w:ascii="Verdana" w:hAnsi="Verdana"/>
                <w:sz w:val="24"/>
                <w:szCs w:val="24"/>
              </w:rPr>
              <w:t>CM/DG</w:t>
            </w:r>
          </w:p>
        </w:tc>
      </w:tr>
      <w:tr w:rsidR="00A2259A" w14:paraId="493CF09A" w14:textId="77777777" w:rsidTr="00230A66">
        <w:trPr>
          <w:trHeight w:val="2267"/>
        </w:trPr>
        <w:tc>
          <w:tcPr>
            <w:tcW w:w="600" w:type="dxa"/>
            <w:tcBorders>
              <w:top w:val="single" w:sz="4" w:space="0" w:color="auto"/>
            </w:tcBorders>
          </w:tcPr>
          <w:p w14:paraId="299AF4AF" w14:textId="77777777" w:rsidR="00A2259A" w:rsidRPr="0074167D" w:rsidRDefault="00A2259A" w:rsidP="00C85868">
            <w:pPr>
              <w:pStyle w:val="ListParagraph"/>
              <w:numPr>
                <w:ilvl w:val="0"/>
                <w:numId w:val="1"/>
              </w:numPr>
              <w:tabs>
                <w:tab w:val="left" w:pos="360"/>
              </w:tabs>
              <w:ind w:left="-58" w:right="-17" w:firstLine="17"/>
              <w:jc w:val="center"/>
              <w:rPr>
                <w:rFonts w:ascii="Verdana" w:hAnsi="Verdana"/>
                <w:b/>
                <w:bCs/>
                <w:sz w:val="24"/>
                <w:szCs w:val="24"/>
              </w:rPr>
            </w:pPr>
          </w:p>
        </w:tc>
        <w:tc>
          <w:tcPr>
            <w:tcW w:w="8751" w:type="dxa"/>
            <w:tcBorders>
              <w:top w:val="single" w:sz="4" w:space="0" w:color="auto"/>
            </w:tcBorders>
          </w:tcPr>
          <w:p w14:paraId="34C74ACC" w14:textId="77777777" w:rsidR="00A2259A" w:rsidRPr="00D11426" w:rsidRDefault="00A2259A" w:rsidP="00646967">
            <w:pPr>
              <w:pStyle w:val="ListParagraph"/>
              <w:ind w:left="0"/>
              <w:rPr>
                <w:rFonts w:ascii="Verdana" w:hAnsi="Verdana"/>
                <w:b/>
                <w:bCs/>
                <w:sz w:val="24"/>
                <w:szCs w:val="24"/>
                <w:u w:val="single"/>
              </w:rPr>
            </w:pPr>
            <w:r w:rsidRPr="00D11426">
              <w:rPr>
                <w:rFonts w:ascii="Verdana" w:hAnsi="Verdana"/>
                <w:b/>
                <w:bCs/>
                <w:sz w:val="24"/>
                <w:szCs w:val="24"/>
                <w:u w:val="single"/>
              </w:rPr>
              <w:t>Area Plan</w:t>
            </w:r>
          </w:p>
          <w:p w14:paraId="33533C31" w14:textId="77777777" w:rsidR="00A2259A" w:rsidRPr="00A2259A" w:rsidRDefault="00A2259A" w:rsidP="00646967">
            <w:pPr>
              <w:pStyle w:val="ListParagraph"/>
              <w:ind w:left="0"/>
              <w:rPr>
                <w:rFonts w:ascii="Verdana" w:hAnsi="Verdana"/>
                <w:sz w:val="24"/>
                <w:szCs w:val="24"/>
              </w:rPr>
            </w:pPr>
          </w:p>
          <w:p w14:paraId="68DD24FF" w14:textId="77777777" w:rsidR="00047BBB" w:rsidRDefault="00B636A9" w:rsidP="00B636A9">
            <w:pPr>
              <w:pStyle w:val="ListParagraph"/>
              <w:ind w:left="0"/>
              <w:rPr>
                <w:rFonts w:ascii="Verdana" w:hAnsi="Verdana"/>
                <w:sz w:val="24"/>
                <w:szCs w:val="24"/>
              </w:rPr>
            </w:pPr>
            <w:r>
              <w:rPr>
                <w:rFonts w:ascii="Verdana" w:hAnsi="Verdana"/>
                <w:sz w:val="24"/>
                <w:szCs w:val="24"/>
              </w:rPr>
              <w:t xml:space="preserve">AP members had been asked to feedback about the Area Plan priorities, but nothing so far had been received. There was a brief discussion on some of the difficulties updating the infographic data. </w:t>
            </w:r>
          </w:p>
          <w:p w14:paraId="0F2D8373" w14:textId="77777777" w:rsidR="00B636A9" w:rsidRDefault="00B636A9" w:rsidP="00B636A9">
            <w:pPr>
              <w:pStyle w:val="ListParagraph"/>
              <w:ind w:left="0"/>
              <w:rPr>
                <w:rFonts w:ascii="Verdana" w:hAnsi="Verdana"/>
                <w:sz w:val="24"/>
                <w:szCs w:val="24"/>
              </w:rPr>
            </w:pPr>
            <w:r>
              <w:rPr>
                <w:rFonts w:ascii="Verdana" w:hAnsi="Verdana"/>
                <w:sz w:val="24"/>
                <w:szCs w:val="24"/>
              </w:rPr>
              <w:t xml:space="preserve">LB offering to assist with data from a health and inequalities perspective. SB and DG meeting to progress next week. </w:t>
            </w:r>
          </w:p>
          <w:p w14:paraId="2B869363" w14:textId="77777777" w:rsidR="001B0A02" w:rsidRDefault="001B0A02" w:rsidP="00B636A9">
            <w:pPr>
              <w:pStyle w:val="ListParagraph"/>
              <w:ind w:left="0"/>
              <w:rPr>
                <w:rFonts w:ascii="Verdana" w:hAnsi="Verdana"/>
                <w:sz w:val="24"/>
                <w:szCs w:val="24"/>
              </w:rPr>
            </w:pPr>
          </w:p>
          <w:p w14:paraId="38A99DB7" w14:textId="155C5086" w:rsidR="001B0A02" w:rsidRPr="00E14D3D" w:rsidRDefault="001B0A02" w:rsidP="00B636A9">
            <w:pPr>
              <w:pStyle w:val="ListParagraph"/>
              <w:ind w:left="0"/>
              <w:rPr>
                <w:rFonts w:ascii="Verdana" w:hAnsi="Verdana"/>
                <w:sz w:val="24"/>
                <w:szCs w:val="24"/>
              </w:rPr>
            </w:pPr>
          </w:p>
        </w:tc>
        <w:tc>
          <w:tcPr>
            <w:tcW w:w="850" w:type="dxa"/>
            <w:tcBorders>
              <w:top w:val="single" w:sz="4" w:space="0" w:color="auto"/>
            </w:tcBorders>
          </w:tcPr>
          <w:p w14:paraId="5E143B89" w14:textId="77777777" w:rsidR="00A2259A" w:rsidRPr="00BB3A5D" w:rsidRDefault="00A2259A" w:rsidP="00C85868">
            <w:pPr>
              <w:jc w:val="both"/>
              <w:rPr>
                <w:rFonts w:ascii="Verdana" w:hAnsi="Verdana"/>
                <w:sz w:val="24"/>
                <w:szCs w:val="24"/>
              </w:rPr>
            </w:pPr>
          </w:p>
        </w:tc>
      </w:tr>
      <w:tr w:rsidR="00AF62BB" w14:paraId="3D75AA10" w14:textId="77777777" w:rsidTr="00230A66">
        <w:trPr>
          <w:trHeight w:val="970"/>
        </w:trPr>
        <w:tc>
          <w:tcPr>
            <w:tcW w:w="600" w:type="dxa"/>
            <w:tcBorders>
              <w:top w:val="single" w:sz="4" w:space="0" w:color="auto"/>
            </w:tcBorders>
          </w:tcPr>
          <w:p w14:paraId="0E0F972E" w14:textId="77777777" w:rsidR="00AF62BB" w:rsidRPr="0074167D" w:rsidRDefault="00AF62BB" w:rsidP="00C85868">
            <w:pPr>
              <w:pStyle w:val="ListParagraph"/>
              <w:numPr>
                <w:ilvl w:val="0"/>
                <w:numId w:val="1"/>
              </w:numPr>
              <w:tabs>
                <w:tab w:val="left" w:pos="360"/>
              </w:tabs>
              <w:ind w:left="-58" w:right="-17" w:firstLine="17"/>
              <w:jc w:val="center"/>
              <w:rPr>
                <w:rFonts w:ascii="Verdana" w:hAnsi="Verdana"/>
                <w:b/>
                <w:bCs/>
                <w:sz w:val="24"/>
                <w:szCs w:val="24"/>
              </w:rPr>
            </w:pPr>
          </w:p>
        </w:tc>
        <w:tc>
          <w:tcPr>
            <w:tcW w:w="8751" w:type="dxa"/>
            <w:tcBorders>
              <w:top w:val="single" w:sz="4" w:space="0" w:color="auto"/>
            </w:tcBorders>
          </w:tcPr>
          <w:p w14:paraId="29BADB9F" w14:textId="77777777" w:rsidR="00AF62BB" w:rsidRPr="00D11426" w:rsidRDefault="00AF62BB" w:rsidP="00AF62BB">
            <w:pPr>
              <w:rPr>
                <w:rFonts w:ascii="Verdana" w:hAnsi="Verdana"/>
                <w:b/>
                <w:bCs/>
                <w:sz w:val="24"/>
                <w:szCs w:val="24"/>
                <w:u w:val="single"/>
              </w:rPr>
            </w:pPr>
            <w:r w:rsidRPr="00D11426">
              <w:rPr>
                <w:rFonts w:ascii="Verdana" w:hAnsi="Verdana"/>
                <w:b/>
                <w:bCs/>
                <w:sz w:val="24"/>
                <w:szCs w:val="24"/>
                <w:u w:val="single"/>
              </w:rPr>
              <w:t>Road Budget</w:t>
            </w:r>
          </w:p>
          <w:p w14:paraId="07277597" w14:textId="2C87A1C1" w:rsidR="00517F1E" w:rsidRPr="00D11426" w:rsidRDefault="00B636A9" w:rsidP="00230A66">
            <w:pPr>
              <w:rPr>
                <w:rFonts w:ascii="Verdana" w:hAnsi="Verdana"/>
                <w:b/>
                <w:bCs/>
                <w:sz w:val="24"/>
                <w:szCs w:val="24"/>
                <w:u w:val="single"/>
              </w:rPr>
            </w:pPr>
            <w:r>
              <w:rPr>
                <w:rFonts w:ascii="Verdana" w:hAnsi="Verdana"/>
                <w:sz w:val="24"/>
                <w:szCs w:val="24"/>
              </w:rPr>
              <w:t xml:space="preserve">No feedback on roads budget or priorities previously submitted. </w:t>
            </w:r>
          </w:p>
        </w:tc>
        <w:tc>
          <w:tcPr>
            <w:tcW w:w="850" w:type="dxa"/>
            <w:tcBorders>
              <w:top w:val="single" w:sz="4" w:space="0" w:color="auto"/>
            </w:tcBorders>
          </w:tcPr>
          <w:p w14:paraId="0FD6C5F9" w14:textId="77777777" w:rsidR="00AF62BB" w:rsidRPr="00BB3A5D" w:rsidRDefault="00AF62BB" w:rsidP="00C85868">
            <w:pPr>
              <w:jc w:val="both"/>
              <w:rPr>
                <w:rFonts w:ascii="Verdana" w:hAnsi="Verdana"/>
                <w:sz w:val="24"/>
                <w:szCs w:val="24"/>
              </w:rPr>
            </w:pPr>
          </w:p>
        </w:tc>
      </w:tr>
      <w:tr w:rsidR="005E7FE5" w14:paraId="413E467B" w14:textId="77777777" w:rsidTr="00D60263">
        <w:tc>
          <w:tcPr>
            <w:tcW w:w="600" w:type="dxa"/>
          </w:tcPr>
          <w:p w14:paraId="4105287E"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751" w:type="dxa"/>
          </w:tcPr>
          <w:p w14:paraId="2E66C9A0" w14:textId="43EBE6A5" w:rsidR="004458E9" w:rsidRPr="0074167D" w:rsidRDefault="00646967" w:rsidP="00646967">
            <w:pPr>
              <w:pStyle w:val="ListParagraph"/>
              <w:ind w:left="0"/>
              <w:rPr>
                <w:rFonts w:ascii="Verdana" w:hAnsi="Verdana"/>
                <w:b/>
                <w:bCs/>
                <w:sz w:val="24"/>
                <w:szCs w:val="24"/>
              </w:rPr>
            </w:pPr>
            <w:r w:rsidRPr="00D11426">
              <w:rPr>
                <w:rFonts w:ascii="Verdana" w:hAnsi="Verdana"/>
                <w:b/>
                <w:bCs/>
                <w:sz w:val="24"/>
                <w:szCs w:val="24"/>
                <w:u w:val="single"/>
              </w:rPr>
              <w:t xml:space="preserve">Connected Communities Manager </w:t>
            </w:r>
            <w:r w:rsidR="008426ED" w:rsidRPr="00D11426">
              <w:rPr>
                <w:rFonts w:ascii="Verdana" w:hAnsi="Verdana"/>
                <w:b/>
                <w:bCs/>
                <w:sz w:val="24"/>
                <w:szCs w:val="24"/>
                <w:u w:val="single"/>
              </w:rPr>
              <w:t>report</w:t>
            </w:r>
            <w:r w:rsidR="008426ED" w:rsidRPr="0074167D">
              <w:rPr>
                <w:rFonts w:ascii="Verdana" w:hAnsi="Verdana"/>
                <w:b/>
                <w:bCs/>
                <w:sz w:val="24"/>
                <w:szCs w:val="24"/>
              </w:rPr>
              <w:t>.</w:t>
            </w:r>
          </w:p>
          <w:p w14:paraId="297607AA" w14:textId="77777777" w:rsidR="00BB3A5D" w:rsidRPr="0074167D" w:rsidRDefault="00BB3A5D" w:rsidP="00646967">
            <w:pPr>
              <w:pStyle w:val="ListParagraph"/>
              <w:ind w:left="0"/>
              <w:rPr>
                <w:rFonts w:ascii="Verdana" w:hAnsi="Verdana"/>
                <w:sz w:val="24"/>
                <w:szCs w:val="24"/>
              </w:rPr>
            </w:pPr>
          </w:p>
          <w:p w14:paraId="5E8527BA" w14:textId="0CB5A891" w:rsidR="00DD5921" w:rsidRPr="00DD5921" w:rsidRDefault="00646967" w:rsidP="00DD5921">
            <w:pPr>
              <w:pStyle w:val="ListParagraph"/>
              <w:numPr>
                <w:ilvl w:val="0"/>
                <w:numId w:val="5"/>
              </w:numPr>
              <w:ind w:left="360"/>
              <w:rPr>
                <w:rFonts w:ascii="Verdana" w:hAnsi="Verdana"/>
                <w:sz w:val="24"/>
                <w:szCs w:val="24"/>
              </w:rPr>
            </w:pPr>
            <w:r w:rsidRPr="00D11426">
              <w:rPr>
                <w:rFonts w:ascii="Verdana" w:hAnsi="Verdana"/>
                <w:b/>
                <w:bCs/>
                <w:sz w:val="24"/>
                <w:szCs w:val="24"/>
                <w:u w:val="single"/>
              </w:rPr>
              <w:t>Children &amp; Youth Network</w:t>
            </w:r>
            <w:r w:rsidR="00607DD9" w:rsidRPr="0074167D">
              <w:rPr>
                <w:rFonts w:ascii="Verdana" w:hAnsi="Verdana"/>
                <w:b/>
                <w:bCs/>
                <w:sz w:val="24"/>
                <w:szCs w:val="24"/>
              </w:rPr>
              <w:t xml:space="preserve"> </w:t>
            </w:r>
            <w:r w:rsidR="00D27B07" w:rsidRPr="0074167D">
              <w:rPr>
                <w:rFonts w:ascii="Verdana" w:hAnsi="Verdana"/>
                <w:b/>
                <w:bCs/>
                <w:sz w:val="24"/>
                <w:szCs w:val="24"/>
              </w:rPr>
              <w:t>–</w:t>
            </w:r>
            <w:r w:rsidR="00607DD9" w:rsidRPr="0074167D">
              <w:rPr>
                <w:rFonts w:ascii="Verdana" w:hAnsi="Verdana"/>
                <w:b/>
                <w:bCs/>
                <w:sz w:val="24"/>
                <w:szCs w:val="24"/>
              </w:rPr>
              <w:t xml:space="preserve"> </w:t>
            </w:r>
            <w:r w:rsidR="00B636A9">
              <w:rPr>
                <w:rFonts w:ascii="Verdana" w:hAnsi="Verdana"/>
                <w:sz w:val="24"/>
                <w:szCs w:val="24"/>
              </w:rPr>
              <w:t>no update not meeting till 5</w:t>
            </w:r>
            <w:r w:rsidR="00B636A9" w:rsidRPr="00B636A9">
              <w:rPr>
                <w:rFonts w:ascii="Verdana" w:hAnsi="Verdana"/>
                <w:sz w:val="24"/>
                <w:szCs w:val="24"/>
                <w:vertAlign w:val="superscript"/>
              </w:rPr>
              <w:t>th</w:t>
            </w:r>
            <w:r w:rsidR="00B636A9">
              <w:rPr>
                <w:rFonts w:ascii="Verdana" w:hAnsi="Verdana"/>
                <w:sz w:val="24"/>
                <w:szCs w:val="24"/>
              </w:rPr>
              <w:t xml:space="preserve"> September. </w:t>
            </w:r>
          </w:p>
          <w:p w14:paraId="21E34C00" w14:textId="3179C54B" w:rsidR="00E14D3D" w:rsidRDefault="00646967" w:rsidP="000F46ED">
            <w:pPr>
              <w:pStyle w:val="ListParagraph"/>
              <w:numPr>
                <w:ilvl w:val="0"/>
                <w:numId w:val="5"/>
              </w:numPr>
              <w:ind w:left="360"/>
              <w:rPr>
                <w:rFonts w:ascii="Verdana" w:hAnsi="Verdana"/>
                <w:b/>
                <w:bCs/>
                <w:sz w:val="24"/>
                <w:szCs w:val="24"/>
              </w:rPr>
            </w:pPr>
            <w:r w:rsidRPr="00D11426">
              <w:rPr>
                <w:rFonts w:ascii="Verdana" w:hAnsi="Verdana"/>
                <w:b/>
                <w:bCs/>
                <w:sz w:val="24"/>
                <w:szCs w:val="24"/>
                <w:u w:val="single"/>
              </w:rPr>
              <w:t>Health &amp; Wellbeing Network</w:t>
            </w:r>
            <w:r w:rsidR="00607DD9" w:rsidRPr="0074167D">
              <w:rPr>
                <w:rFonts w:ascii="Verdana" w:hAnsi="Verdana"/>
                <w:b/>
                <w:bCs/>
                <w:sz w:val="24"/>
                <w:szCs w:val="24"/>
              </w:rPr>
              <w:t xml:space="preserve"> </w:t>
            </w:r>
            <w:r w:rsidR="00D27B07" w:rsidRPr="0074167D">
              <w:rPr>
                <w:rFonts w:ascii="Verdana" w:hAnsi="Verdana"/>
                <w:b/>
                <w:bCs/>
                <w:sz w:val="24"/>
                <w:szCs w:val="24"/>
              </w:rPr>
              <w:t>–</w:t>
            </w:r>
            <w:r w:rsidR="00E14D3D">
              <w:rPr>
                <w:rFonts w:ascii="Verdana" w:hAnsi="Verdana"/>
                <w:b/>
                <w:bCs/>
                <w:sz w:val="24"/>
                <w:szCs w:val="24"/>
              </w:rPr>
              <w:t xml:space="preserve"> </w:t>
            </w:r>
            <w:r w:rsidR="000F46ED" w:rsidRPr="000F46ED">
              <w:rPr>
                <w:rFonts w:ascii="Verdana" w:hAnsi="Verdana"/>
                <w:sz w:val="24"/>
                <w:szCs w:val="24"/>
              </w:rPr>
              <w:t xml:space="preserve">The network met </w:t>
            </w:r>
            <w:r w:rsidR="00B636A9">
              <w:rPr>
                <w:rFonts w:ascii="Verdana" w:hAnsi="Verdana"/>
                <w:sz w:val="24"/>
                <w:szCs w:val="24"/>
              </w:rPr>
              <w:t>today, 22</w:t>
            </w:r>
            <w:r w:rsidR="00B636A9" w:rsidRPr="00B636A9">
              <w:rPr>
                <w:rFonts w:ascii="Verdana" w:hAnsi="Verdana"/>
                <w:sz w:val="24"/>
                <w:szCs w:val="24"/>
                <w:vertAlign w:val="superscript"/>
              </w:rPr>
              <w:t>nd</w:t>
            </w:r>
            <w:r w:rsidR="00B636A9">
              <w:rPr>
                <w:rFonts w:ascii="Verdana" w:hAnsi="Verdana"/>
                <w:sz w:val="24"/>
                <w:szCs w:val="24"/>
              </w:rPr>
              <w:t xml:space="preserve"> August. Lorna Bellany gave an input on Health Equalities data for HALAP, very useful discussion. </w:t>
            </w:r>
            <w:r w:rsidR="000F46ED" w:rsidRPr="000F46ED">
              <w:rPr>
                <w:rFonts w:ascii="Verdana" w:hAnsi="Verdana"/>
                <w:sz w:val="24"/>
                <w:szCs w:val="24"/>
              </w:rPr>
              <w:t xml:space="preserve">Jane Cunningham </w:t>
            </w:r>
            <w:r w:rsidR="00C8647A">
              <w:rPr>
                <w:rFonts w:ascii="Verdana" w:hAnsi="Verdana"/>
                <w:sz w:val="24"/>
                <w:szCs w:val="24"/>
              </w:rPr>
              <w:t xml:space="preserve">updated on the </w:t>
            </w:r>
            <w:r w:rsidR="000F46ED" w:rsidRPr="000F46ED">
              <w:rPr>
                <w:rFonts w:ascii="Verdana" w:hAnsi="Verdana"/>
                <w:sz w:val="24"/>
                <w:szCs w:val="24"/>
              </w:rPr>
              <w:t>Mental Health and Wellbeing Collaborative Hubs</w:t>
            </w:r>
            <w:r w:rsidR="000F46ED" w:rsidRPr="00C8647A">
              <w:rPr>
                <w:rFonts w:ascii="Verdana" w:hAnsi="Verdana"/>
                <w:sz w:val="24"/>
                <w:szCs w:val="24"/>
              </w:rPr>
              <w:t xml:space="preserve">. </w:t>
            </w:r>
            <w:r w:rsidR="00C8647A" w:rsidRPr="00C8647A">
              <w:rPr>
                <w:rFonts w:ascii="Verdana" w:hAnsi="Verdana"/>
                <w:sz w:val="24"/>
                <w:szCs w:val="24"/>
              </w:rPr>
              <w:t>Currently, t</w:t>
            </w:r>
            <w:r w:rsidR="000F46ED" w:rsidRPr="00C8647A">
              <w:rPr>
                <w:rFonts w:ascii="Verdana" w:hAnsi="Verdana"/>
                <w:sz w:val="24"/>
                <w:szCs w:val="24"/>
              </w:rPr>
              <w:t>he Community Hospital runs a drop in on a Wednesday 12-2pm</w:t>
            </w:r>
            <w:r w:rsidR="00C8647A" w:rsidRPr="00C8647A">
              <w:rPr>
                <w:rFonts w:ascii="Verdana" w:hAnsi="Verdana"/>
                <w:sz w:val="24"/>
                <w:szCs w:val="24"/>
              </w:rPr>
              <w:t>. A survey is open till end of September</w:t>
            </w:r>
            <w:r w:rsidR="00C8647A">
              <w:rPr>
                <w:rFonts w:ascii="Verdana" w:hAnsi="Verdana"/>
                <w:sz w:val="24"/>
                <w:szCs w:val="24"/>
              </w:rPr>
              <w:t xml:space="preserve"> to shape the future of the Information Hub. MH asked that this information be shared. </w:t>
            </w:r>
          </w:p>
          <w:p w14:paraId="7DEF421C" w14:textId="553EDB9E" w:rsidR="000F46ED" w:rsidRPr="000F46ED" w:rsidRDefault="000F46ED" w:rsidP="000F46ED">
            <w:pPr>
              <w:rPr>
                <w:rFonts w:ascii="Verdana" w:hAnsi="Verdana"/>
                <w:b/>
                <w:bCs/>
                <w:sz w:val="24"/>
                <w:szCs w:val="24"/>
              </w:rPr>
            </w:pPr>
          </w:p>
        </w:tc>
        <w:tc>
          <w:tcPr>
            <w:tcW w:w="850" w:type="dxa"/>
          </w:tcPr>
          <w:p w14:paraId="5EC8324B" w14:textId="77777777" w:rsidR="004458E9" w:rsidRPr="00BB3A5D" w:rsidRDefault="004458E9" w:rsidP="00C85868">
            <w:pPr>
              <w:jc w:val="both"/>
              <w:rPr>
                <w:rFonts w:ascii="Verdana" w:hAnsi="Verdana"/>
                <w:sz w:val="24"/>
                <w:szCs w:val="24"/>
              </w:rPr>
            </w:pPr>
          </w:p>
        </w:tc>
      </w:tr>
      <w:tr w:rsidR="005E7FE5" w14:paraId="4EFAE3F8" w14:textId="77777777" w:rsidTr="00D60263">
        <w:trPr>
          <w:trHeight w:val="999"/>
        </w:trPr>
        <w:tc>
          <w:tcPr>
            <w:tcW w:w="600" w:type="dxa"/>
          </w:tcPr>
          <w:p w14:paraId="0178E54C" w14:textId="77777777" w:rsidR="00646967" w:rsidRPr="0074167D" w:rsidRDefault="00646967" w:rsidP="00C85868">
            <w:pPr>
              <w:pStyle w:val="ListParagraph"/>
              <w:numPr>
                <w:ilvl w:val="0"/>
                <w:numId w:val="4"/>
              </w:numPr>
              <w:tabs>
                <w:tab w:val="left" w:pos="360"/>
              </w:tabs>
              <w:ind w:left="-58" w:right="-17" w:firstLine="17"/>
              <w:jc w:val="center"/>
              <w:rPr>
                <w:rFonts w:ascii="Verdana" w:hAnsi="Verdana"/>
                <w:b/>
                <w:bCs/>
                <w:sz w:val="24"/>
                <w:szCs w:val="24"/>
              </w:rPr>
            </w:pPr>
          </w:p>
        </w:tc>
        <w:tc>
          <w:tcPr>
            <w:tcW w:w="8751" w:type="dxa"/>
          </w:tcPr>
          <w:p w14:paraId="2DC40FB0" w14:textId="37585ECB" w:rsidR="0083285D" w:rsidRPr="0074167D" w:rsidRDefault="00646967" w:rsidP="0083285D">
            <w:pPr>
              <w:pStyle w:val="ListParagraph"/>
              <w:ind w:left="0"/>
              <w:rPr>
                <w:rFonts w:ascii="Verdana" w:hAnsi="Verdana"/>
                <w:b/>
                <w:bCs/>
                <w:sz w:val="24"/>
                <w:szCs w:val="24"/>
              </w:rPr>
            </w:pPr>
            <w:r w:rsidRPr="00D11426">
              <w:rPr>
                <w:rFonts w:ascii="Verdana" w:hAnsi="Verdana"/>
                <w:b/>
                <w:bCs/>
                <w:sz w:val="24"/>
                <w:szCs w:val="24"/>
                <w:u w:val="single"/>
              </w:rPr>
              <w:t xml:space="preserve">Any other business: please notify the Chair prior to the </w:t>
            </w:r>
            <w:r w:rsidR="0029216F" w:rsidRPr="00D11426">
              <w:rPr>
                <w:rFonts w:ascii="Verdana" w:hAnsi="Verdana"/>
                <w:b/>
                <w:bCs/>
                <w:sz w:val="24"/>
                <w:szCs w:val="24"/>
                <w:u w:val="single"/>
              </w:rPr>
              <w:t>meeting</w:t>
            </w:r>
            <w:r w:rsidR="0029216F" w:rsidRPr="0074167D">
              <w:rPr>
                <w:rFonts w:ascii="Verdana" w:hAnsi="Verdana"/>
                <w:b/>
                <w:bCs/>
                <w:sz w:val="24"/>
                <w:szCs w:val="24"/>
              </w:rPr>
              <w:t>.</w:t>
            </w:r>
          </w:p>
          <w:p w14:paraId="02BF3A4A" w14:textId="7DAE33F1" w:rsidR="00E14D3D" w:rsidRPr="003E33B2" w:rsidRDefault="00AB78FE" w:rsidP="0059500D">
            <w:pPr>
              <w:pStyle w:val="NormalWeb"/>
              <w:numPr>
                <w:ilvl w:val="0"/>
                <w:numId w:val="10"/>
              </w:numPr>
            </w:pPr>
            <w:r>
              <w:rPr>
                <w:rFonts w:ascii="Verdana" w:hAnsi="Verdana"/>
                <w:noProof/>
              </w:rPr>
              <w:drawing>
                <wp:anchor distT="0" distB="0" distL="114300" distR="114300" simplePos="0" relativeHeight="251658239" behindDoc="1" locked="0" layoutInCell="1" allowOverlap="1" wp14:anchorId="23DEE7F6" wp14:editId="4D3A81AA">
                  <wp:simplePos x="0" y="0"/>
                  <wp:positionH relativeFrom="column">
                    <wp:posOffset>3522345</wp:posOffset>
                  </wp:positionH>
                  <wp:positionV relativeFrom="paragraph">
                    <wp:posOffset>433705</wp:posOffset>
                  </wp:positionV>
                  <wp:extent cx="1682750" cy="1261745"/>
                  <wp:effectExtent l="0" t="0" r="0" b="0"/>
                  <wp:wrapTight wrapText="bothSides">
                    <wp:wrapPolygon edited="0">
                      <wp:start x="0" y="0"/>
                      <wp:lineTo x="0" y="21198"/>
                      <wp:lineTo x="21274" y="21198"/>
                      <wp:lineTo x="2127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1261745"/>
                          </a:xfrm>
                          <a:prstGeom prst="rect">
                            <a:avLst/>
                          </a:prstGeom>
                          <a:noFill/>
                        </pic:spPr>
                      </pic:pic>
                    </a:graphicData>
                  </a:graphic>
                  <wp14:sizeRelH relativeFrom="page">
                    <wp14:pctWidth>0</wp14:pctWidth>
                  </wp14:sizeRelH>
                  <wp14:sizeRelV relativeFrom="page">
                    <wp14:pctHeight>0</wp14:pctHeight>
                  </wp14:sizeRelV>
                </wp:anchor>
              </w:drawing>
            </w:r>
            <w:r w:rsidR="00C8647A">
              <w:rPr>
                <w:rFonts w:ascii="Verdana" w:hAnsi="Verdana"/>
              </w:rPr>
              <w:t>Bike Rack</w:t>
            </w:r>
            <w:r>
              <w:rPr>
                <w:rFonts w:ascii="Verdana" w:hAnsi="Verdana"/>
              </w:rPr>
              <w:t xml:space="preserve">, the new bike racks have been installed at Haddington FC/Whittingehame Drive skatepark. The second, at Athelstaneford </w:t>
            </w:r>
            <w:r w:rsidR="00B068B3">
              <w:rPr>
                <w:rFonts w:ascii="Verdana" w:hAnsi="Verdana"/>
              </w:rPr>
              <w:t>Village Hall</w:t>
            </w:r>
            <w:r>
              <w:rPr>
                <w:rFonts w:ascii="Verdana" w:hAnsi="Verdana"/>
              </w:rPr>
              <w:t xml:space="preserve"> is awaiting drawings from a local member before planning permission is sought. </w:t>
            </w:r>
          </w:p>
          <w:p w14:paraId="340297F5" w14:textId="404817EF" w:rsidR="00C8647A" w:rsidRDefault="00C8647A" w:rsidP="00C8647A">
            <w:pPr>
              <w:pStyle w:val="ListParagraph"/>
              <w:numPr>
                <w:ilvl w:val="0"/>
                <w:numId w:val="10"/>
              </w:numPr>
              <w:rPr>
                <w:rFonts w:ascii="Verdana" w:hAnsi="Verdana"/>
                <w:sz w:val="24"/>
                <w:szCs w:val="24"/>
              </w:rPr>
            </w:pPr>
            <w:r>
              <w:rPr>
                <w:rFonts w:ascii="Verdana" w:hAnsi="Verdana"/>
                <w:sz w:val="24"/>
                <w:szCs w:val="24"/>
              </w:rPr>
              <w:t>Evaluations received</w:t>
            </w:r>
            <w:r w:rsidR="00AB78FE">
              <w:rPr>
                <w:rFonts w:ascii="Verdana" w:hAnsi="Verdana"/>
                <w:sz w:val="24"/>
                <w:szCs w:val="24"/>
              </w:rPr>
              <w:t xml:space="preserve"> – Haddstock 2024</w:t>
            </w:r>
            <w:r w:rsidR="0059500D">
              <w:rPr>
                <w:rFonts w:ascii="Verdana" w:hAnsi="Verdana"/>
                <w:sz w:val="24"/>
                <w:szCs w:val="24"/>
              </w:rPr>
              <w:t xml:space="preserve"> and </w:t>
            </w:r>
            <w:r w:rsidR="00AB78FE">
              <w:rPr>
                <w:rFonts w:ascii="Verdana" w:hAnsi="Verdana"/>
                <w:sz w:val="24"/>
                <w:szCs w:val="24"/>
              </w:rPr>
              <w:t>Toasty Tuesday Summer 2024</w:t>
            </w:r>
            <w:r w:rsidR="0059500D">
              <w:rPr>
                <w:rFonts w:ascii="Verdana" w:hAnsi="Verdana"/>
                <w:sz w:val="24"/>
                <w:szCs w:val="24"/>
              </w:rPr>
              <w:t xml:space="preserve">. This information is reported on at future public meetings. </w:t>
            </w:r>
          </w:p>
          <w:p w14:paraId="7EF590F2" w14:textId="4AB6DEBD" w:rsidR="00C8647A" w:rsidRDefault="00C8647A" w:rsidP="00C8647A">
            <w:pPr>
              <w:pStyle w:val="ListParagraph"/>
              <w:numPr>
                <w:ilvl w:val="0"/>
                <w:numId w:val="10"/>
              </w:numPr>
              <w:rPr>
                <w:rFonts w:ascii="Verdana" w:hAnsi="Verdana"/>
                <w:sz w:val="24"/>
                <w:szCs w:val="24"/>
              </w:rPr>
            </w:pPr>
            <w:r>
              <w:rPr>
                <w:rFonts w:ascii="Verdana" w:hAnsi="Verdana"/>
                <w:sz w:val="24"/>
                <w:szCs w:val="24"/>
              </w:rPr>
              <w:t>Haddy Huddle</w:t>
            </w:r>
            <w:r w:rsidR="00834E6D">
              <w:rPr>
                <w:rFonts w:ascii="Verdana" w:hAnsi="Verdana"/>
                <w:sz w:val="24"/>
                <w:szCs w:val="24"/>
              </w:rPr>
              <w:t xml:space="preserve"> continuing to meet and grow. Meeting fortnightly on a Sunday evening. Informal multi-generational approach, providing space to play football and have a chat with others at the 3G pitch. With the dark nights approaching, a dart board has been purchased. </w:t>
            </w:r>
            <w:hyperlink r:id="rId8" w:history="1">
              <w:r w:rsidR="00834E6D" w:rsidRPr="00517F1E">
                <w:rPr>
                  <w:color w:val="0000FF"/>
                  <w:u w:val="single"/>
                </w:rPr>
                <w:t>Eastspace | Haddy Huddle (Haddington Athletic FC)</w:t>
              </w:r>
            </w:hyperlink>
          </w:p>
          <w:p w14:paraId="5DD65981" w14:textId="77777777" w:rsidR="00C8647A" w:rsidRDefault="0059500D" w:rsidP="00C8647A">
            <w:pPr>
              <w:pStyle w:val="ListParagraph"/>
              <w:numPr>
                <w:ilvl w:val="0"/>
                <w:numId w:val="10"/>
              </w:numPr>
              <w:rPr>
                <w:rFonts w:ascii="Verdana" w:hAnsi="Verdana"/>
                <w:sz w:val="24"/>
                <w:szCs w:val="24"/>
              </w:rPr>
            </w:pPr>
            <w:r>
              <w:rPr>
                <w:rFonts w:ascii="Verdana" w:hAnsi="Verdana"/>
                <w:sz w:val="24"/>
                <w:szCs w:val="24"/>
              </w:rPr>
              <w:t xml:space="preserve">New shoots, a number of new community groups are emerging. How do we know what is out there? How do we link up? Discussed briefly models of past and possible </w:t>
            </w:r>
            <w:r w:rsidR="00C8647A">
              <w:rPr>
                <w:rFonts w:ascii="Verdana" w:hAnsi="Verdana"/>
                <w:sz w:val="24"/>
                <w:szCs w:val="24"/>
              </w:rPr>
              <w:t>future public meetings/ mini community day</w:t>
            </w:r>
            <w:r>
              <w:rPr>
                <w:rFonts w:ascii="Verdana" w:hAnsi="Verdana"/>
                <w:sz w:val="24"/>
                <w:szCs w:val="24"/>
              </w:rPr>
              <w:t>.</w:t>
            </w:r>
          </w:p>
          <w:p w14:paraId="78409173" w14:textId="1BFF584C" w:rsidR="0018443A" w:rsidRDefault="0018443A" w:rsidP="00C8647A">
            <w:pPr>
              <w:pStyle w:val="ListParagraph"/>
              <w:numPr>
                <w:ilvl w:val="0"/>
                <w:numId w:val="10"/>
              </w:numPr>
              <w:rPr>
                <w:rFonts w:ascii="Verdana" w:hAnsi="Verdana"/>
                <w:sz w:val="24"/>
                <w:szCs w:val="24"/>
              </w:rPr>
            </w:pPr>
            <w:r>
              <w:rPr>
                <w:rFonts w:ascii="Verdana" w:hAnsi="Verdana"/>
                <w:sz w:val="24"/>
                <w:szCs w:val="24"/>
              </w:rPr>
              <w:t xml:space="preserve">Members were updated on the filling of the Business Support Administrator post after Lorna’s retirement. This was to be filled on a </w:t>
            </w:r>
            <w:r w:rsidR="0077475A">
              <w:rPr>
                <w:rFonts w:ascii="Verdana" w:hAnsi="Verdana"/>
                <w:sz w:val="24"/>
                <w:szCs w:val="24"/>
              </w:rPr>
              <w:t>12-month</w:t>
            </w:r>
            <w:r>
              <w:rPr>
                <w:rFonts w:ascii="Verdana" w:hAnsi="Verdana"/>
                <w:sz w:val="24"/>
                <w:szCs w:val="24"/>
              </w:rPr>
              <w:t xml:space="preserve"> basis</w:t>
            </w:r>
            <w:r w:rsidR="0077475A">
              <w:rPr>
                <w:rFonts w:ascii="Verdana" w:hAnsi="Verdana"/>
                <w:sz w:val="24"/>
                <w:szCs w:val="24"/>
              </w:rPr>
              <w:t xml:space="preserve">, </w:t>
            </w:r>
            <w:r>
              <w:rPr>
                <w:rFonts w:ascii="Verdana" w:hAnsi="Verdana"/>
                <w:sz w:val="24"/>
                <w:szCs w:val="24"/>
              </w:rPr>
              <w:t>interviews had just taken place and it was hoped this vacancy would be filled soon.</w:t>
            </w:r>
          </w:p>
          <w:p w14:paraId="3FB32491" w14:textId="77777777" w:rsidR="0018443A" w:rsidRDefault="0018443A" w:rsidP="008350F2">
            <w:pPr>
              <w:ind w:left="360"/>
              <w:rPr>
                <w:rFonts w:ascii="Verdana" w:hAnsi="Verdana"/>
                <w:sz w:val="24"/>
                <w:szCs w:val="24"/>
              </w:rPr>
            </w:pPr>
          </w:p>
          <w:p w14:paraId="3942A8DE" w14:textId="77777777" w:rsidR="001B0A02" w:rsidRDefault="001B0A02" w:rsidP="008350F2">
            <w:pPr>
              <w:ind w:left="360"/>
              <w:rPr>
                <w:rFonts w:ascii="Verdana" w:hAnsi="Verdana"/>
                <w:sz w:val="24"/>
                <w:szCs w:val="24"/>
              </w:rPr>
            </w:pPr>
          </w:p>
          <w:p w14:paraId="16015593" w14:textId="5B245F0F" w:rsidR="001B0A02" w:rsidRPr="008350F2" w:rsidRDefault="001B0A02" w:rsidP="008350F2">
            <w:pPr>
              <w:ind w:left="360"/>
              <w:rPr>
                <w:rFonts w:ascii="Verdana" w:hAnsi="Verdana"/>
                <w:sz w:val="24"/>
                <w:szCs w:val="24"/>
              </w:rPr>
            </w:pPr>
          </w:p>
        </w:tc>
        <w:tc>
          <w:tcPr>
            <w:tcW w:w="850" w:type="dxa"/>
          </w:tcPr>
          <w:p w14:paraId="4C3CAE63" w14:textId="77777777" w:rsidR="00646967" w:rsidRPr="00BB3A5D" w:rsidRDefault="00646967" w:rsidP="00C85868">
            <w:pPr>
              <w:jc w:val="both"/>
              <w:rPr>
                <w:rFonts w:ascii="Verdana" w:hAnsi="Verdana"/>
                <w:sz w:val="24"/>
                <w:szCs w:val="24"/>
              </w:rPr>
            </w:pPr>
          </w:p>
        </w:tc>
      </w:tr>
      <w:tr w:rsidR="005E7FE5" w14:paraId="2C92483A" w14:textId="77777777" w:rsidTr="00D60263">
        <w:tc>
          <w:tcPr>
            <w:tcW w:w="600" w:type="dxa"/>
          </w:tcPr>
          <w:p w14:paraId="5C1DF0A0" w14:textId="77777777" w:rsidR="00646967" w:rsidRPr="0074167D" w:rsidRDefault="00646967" w:rsidP="00C85868">
            <w:pPr>
              <w:pStyle w:val="ListParagraph"/>
              <w:numPr>
                <w:ilvl w:val="0"/>
                <w:numId w:val="6"/>
              </w:numPr>
              <w:tabs>
                <w:tab w:val="left" w:pos="360"/>
              </w:tabs>
              <w:ind w:left="-58" w:right="-17" w:firstLine="17"/>
              <w:jc w:val="center"/>
              <w:rPr>
                <w:rFonts w:ascii="Verdana" w:hAnsi="Verdana"/>
                <w:b/>
                <w:bCs/>
                <w:sz w:val="24"/>
                <w:szCs w:val="24"/>
              </w:rPr>
            </w:pPr>
          </w:p>
        </w:tc>
        <w:tc>
          <w:tcPr>
            <w:tcW w:w="8751" w:type="dxa"/>
          </w:tcPr>
          <w:p w14:paraId="7489769F" w14:textId="68881AA3" w:rsidR="00646967" w:rsidRPr="0074167D" w:rsidRDefault="00646967" w:rsidP="00646967">
            <w:pPr>
              <w:pStyle w:val="ListParagraph"/>
              <w:ind w:left="0"/>
              <w:rPr>
                <w:rFonts w:ascii="Verdana" w:hAnsi="Verdana"/>
                <w:b/>
                <w:bCs/>
                <w:sz w:val="24"/>
                <w:szCs w:val="24"/>
              </w:rPr>
            </w:pPr>
            <w:r w:rsidRPr="00D11426">
              <w:rPr>
                <w:rFonts w:ascii="Verdana" w:hAnsi="Verdana"/>
                <w:b/>
                <w:bCs/>
                <w:sz w:val="24"/>
                <w:szCs w:val="24"/>
                <w:u w:val="single"/>
              </w:rPr>
              <w:t>Date of the next meeting</w:t>
            </w:r>
            <w:r w:rsidR="00C85868" w:rsidRPr="00D11426">
              <w:rPr>
                <w:rFonts w:ascii="Verdana" w:hAnsi="Verdana"/>
                <w:b/>
                <w:bCs/>
                <w:sz w:val="24"/>
                <w:szCs w:val="24"/>
                <w:u w:val="single"/>
              </w:rPr>
              <w:t>s</w:t>
            </w:r>
            <w:r w:rsidR="00C85868" w:rsidRPr="0074167D">
              <w:rPr>
                <w:rFonts w:ascii="Verdana" w:hAnsi="Verdana"/>
                <w:b/>
                <w:bCs/>
                <w:sz w:val="24"/>
                <w:szCs w:val="24"/>
              </w:rPr>
              <w:t xml:space="preserve"> – all meetings will start at 7.00pm</w:t>
            </w:r>
          </w:p>
          <w:p w14:paraId="7637D3BB" w14:textId="77777777" w:rsidR="00C85868" w:rsidRPr="0074167D" w:rsidRDefault="00C85868" w:rsidP="0083285D">
            <w:pPr>
              <w:pStyle w:val="NoSpacing"/>
              <w:rPr>
                <w:rFonts w:ascii="Verdana" w:hAnsi="Verdana"/>
                <w:sz w:val="24"/>
                <w:szCs w:val="24"/>
              </w:rPr>
            </w:pPr>
          </w:p>
          <w:tbl>
            <w:tblPr>
              <w:tblW w:w="6006" w:type="dxa"/>
              <w:tblInd w:w="2767" w:type="dxa"/>
              <w:tblLayout w:type="fixed"/>
              <w:tblLook w:val="04A0" w:firstRow="1" w:lastRow="0" w:firstColumn="1" w:lastColumn="0" w:noHBand="0" w:noVBand="1"/>
            </w:tblPr>
            <w:tblGrid>
              <w:gridCol w:w="2471"/>
              <w:gridCol w:w="3535"/>
            </w:tblGrid>
            <w:tr w:rsidR="002F10BC" w:rsidRPr="0074167D" w14:paraId="23FF3831" w14:textId="6115D052" w:rsidTr="002F10BC">
              <w:trPr>
                <w:trHeight w:val="217"/>
              </w:trPr>
              <w:tc>
                <w:tcPr>
                  <w:tcW w:w="2471" w:type="dxa"/>
                  <w:shd w:val="clear" w:color="auto" w:fill="auto"/>
                  <w:noWrap/>
                  <w:vAlign w:val="bottom"/>
                  <w:hideMark/>
                </w:tcPr>
                <w:p w14:paraId="087FA590" w14:textId="77777777" w:rsidR="002F10BC" w:rsidRPr="0074167D" w:rsidRDefault="002F10BC" w:rsidP="004417FA">
                  <w:pPr>
                    <w:spacing w:after="0" w:line="240" w:lineRule="auto"/>
                    <w:jc w:val="center"/>
                    <w:rPr>
                      <w:rFonts w:ascii="Verdana" w:eastAsia="Times New Roman" w:hAnsi="Verdana" w:cs="Calibri"/>
                      <w:sz w:val="24"/>
                      <w:szCs w:val="24"/>
                      <w:lang w:eastAsia="en-GB"/>
                    </w:rPr>
                  </w:pPr>
                  <w:r w:rsidRPr="0074167D">
                    <w:rPr>
                      <w:rFonts w:ascii="Verdana" w:eastAsia="Times New Roman" w:hAnsi="Verdana" w:cs="Calibri"/>
                      <w:sz w:val="24"/>
                      <w:szCs w:val="24"/>
                      <w:lang w:eastAsia="en-GB"/>
                    </w:rPr>
                    <w:t>24/10/2024</w:t>
                  </w:r>
                </w:p>
              </w:tc>
              <w:tc>
                <w:tcPr>
                  <w:tcW w:w="3535" w:type="dxa"/>
                </w:tcPr>
                <w:p w14:paraId="1CE5B3A1" w14:textId="77777777" w:rsidR="002F10BC" w:rsidRPr="0074167D" w:rsidRDefault="002F10BC" w:rsidP="004417FA">
                  <w:pPr>
                    <w:spacing w:after="0" w:line="240" w:lineRule="auto"/>
                    <w:jc w:val="center"/>
                    <w:rPr>
                      <w:rFonts w:ascii="Verdana" w:eastAsia="Times New Roman" w:hAnsi="Verdana" w:cs="Calibri"/>
                      <w:sz w:val="24"/>
                      <w:szCs w:val="24"/>
                      <w:lang w:eastAsia="en-GB"/>
                    </w:rPr>
                  </w:pPr>
                </w:p>
              </w:tc>
            </w:tr>
            <w:tr w:rsidR="002F10BC" w:rsidRPr="0074167D" w14:paraId="64A7F659" w14:textId="3328F929" w:rsidTr="002F10BC">
              <w:trPr>
                <w:trHeight w:val="290"/>
              </w:trPr>
              <w:tc>
                <w:tcPr>
                  <w:tcW w:w="2471" w:type="dxa"/>
                  <w:shd w:val="clear" w:color="auto" w:fill="auto"/>
                  <w:noWrap/>
                  <w:vAlign w:val="bottom"/>
                  <w:hideMark/>
                </w:tcPr>
                <w:p w14:paraId="111B7018" w14:textId="77777777" w:rsidR="002F10BC" w:rsidRPr="0074167D" w:rsidRDefault="002F10BC" w:rsidP="004417FA">
                  <w:pPr>
                    <w:spacing w:after="0" w:line="240" w:lineRule="auto"/>
                    <w:jc w:val="center"/>
                    <w:rPr>
                      <w:rFonts w:ascii="Verdana" w:eastAsia="Times New Roman" w:hAnsi="Verdana" w:cs="Calibri"/>
                      <w:sz w:val="24"/>
                      <w:szCs w:val="24"/>
                      <w:lang w:eastAsia="en-GB"/>
                    </w:rPr>
                  </w:pPr>
                  <w:r w:rsidRPr="0074167D">
                    <w:rPr>
                      <w:rFonts w:ascii="Verdana" w:eastAsia="Times New Roman" w:hAnsi="Verdana" w:cs="Calibri"/>
                      <w:sz w:val="24"/>
                      <w:szCs w:val="24"/>
                      <w:lang w:eastAsia="en-GB"/>
                    </w:rPr>
                    <w:t>05/12/2024</w:t>
                  </w:r>
                </w:p>
              </w:tc>
              <w:tc>
                <w:tcPr>
                  <w:tcW w:w="3535" w:type="dxa"/>
                </w:tcPr>
                <w:p w14:paraId="45EB7349" w14:textId="77777777" w:rsidR="002F10BC" w:rsidRPr="0074167D" w:rsidRDefault="002F10BC" w:rsidP="004417FA">
                  <w:pPr>
                    <w:spacing w:after="0" w:line="240" w:lineRule="auto"/>
                    <w:jc w:val="center"/>
                    <w:rPr>
                      <w:rFonts w:ascii="Verdana" w:eastAsia="Times New Roman" w:hAnsi="Verdana" w:cs="Calibri"/>
                      <w:sz w:val="24"/>
                      <w:szCs w:val="24"/>
                      <w:lang w:eastAsia="en-GB"/>
                    </w:rPr>
                  </w:pPr>
                </w:p>
              </w:tc>
            </w:tr>
          </w:tbl>
          <w:p w14:paraId="03A51A4C" w14:textId="444BEDE2" w:rsidR="00C85868" w:rsidRPr="0074167D" w:rsidRDefault="00C85868" w:rsidP="00646967">
            <w:pPr>
              <w:pStyle w:val="ListParagraph"/>
              <w:ind w:left="0"/>
              <w:rPr>
                <w:rFonts w:ascii="Verdana" w:hAnsi="Verdana"/>
                <w:b/>
                <w:bCs/>
                <w:sz w:val="24"/>
                <w:szCs w:val="24"/>
              </w:rPr>
            </w:pPr>
          </w:p>
        </w:tc>
        <w:tc>
          <w:tcPr>
            <w:tcW w:w="850" w:type="dxa"/>
          </w:tcPr>
          <w:p w14:paraId="6FEE85DC" w14:textId="77777777" w:rsidR="00646967" w:rsidRPr="00BB3A5D" w:rsidRDefault="00646967" w:rsidP="00C85868">
            <w:pPr>
              <w:jc w:val="both"/>
              <w:rPr>
                <w:rFonts w:ascii="Verdana" w:hAnsi="Verdana"/>
                <w:sz w:val="24"/>
                <w:szCs w:val="24"/>
              </w:rPr>
            </w:pPr>
          </w:p>
        </w:tc>
      </w:tr>
    </w:tbl>
    <w:p w14:paraId="630264D8" w14:textId="6DE39E10" w:rsidR="00C85868" w:rsidRDefault="00C85868">
      <w:pPr>
        <w:rPr>
          <w:b/>
          <w:bCs/>
        </w:rPr>
      </w:pPr>
    </w:p>
    <w:p w14:paraId="57C38C08" w14:textId="77777777" w:rsidR="004417FA" w:rsidRDefault="00C85868" w:rsidP="002F10BC">
      <w:pPr>
        <w:spacing w:after="0" w:line="240" w:lineRule="auto"/>
        <w:rPr>
          <w:rFonts w:ascii="Verdana" w:hAnsi="Verdana"/>
          <w:sz w:val="24"/>
          <w:szCs w:val="24"/>
        </w:rPr>
      </w:pPr>
      <w:r w:rsidRPr="00204794">
        <w:rPr>
          <w:rFonts w:ascii="Verdana" w:hAnsi="Verdana"/>
          <w:b/>
          <w:sz w:val="24"/>
          <w:szCs w:val="24"/>
        </w:rPr>
        <w:t>Contact</w:t>
      </w:r>
      <w:r w:rsidRPr="00204794">
        <w:rPr>
          <w:rFonts w:ascii="Verdana" w:hAnsi="Verdana"/>
          <w:sz w:val="24"/>
          <w:szCs w:val="24"/>
        </w:rPr>
        <w:t xml:space="preserve">: </w:t>
      </w:r>
      <w:hyperlink r:id="rId9" w:history="1">
        <w:r w:rsidRPr="00204794">
          <w:rPr>
            <w:rStyle w:val="Hyperlink"/>
            <w:rFonts w:ascii="Verdana" w:hAnsi="Verdana"/>
            <w:sz w:val="24"/>
            <w:szCs w:val="24"/>
          </w:rPr>
          <w:t>h&amp;l-ap@eastlothian.gov.uk</w:t>
        </w:r>
      </w:hyperlink>
      <w:r w:rsidRPr="00204794">
        <w:rPr>
          <w:rFonts w:ascii="Verdana" w:hAnsi="Verdana"/>
          <w:sz w:val="24"/>
          <w:szCs w:val="24"/>
        </w:rPr>
        <w:t xml:space="preserve"> or 01620 8278</w:t>
      </w:r>
      <w:r w:rsidR="002F10BC">
        <w:rPr>
          <w:rFonts w:ascii="Verdana" w:hAnsi="Verdana"/>
          <w:sz w:val="24"/>
          <w:szCs w:val="24"/>
        </w:rPr>
        <w:t>7</w:t>
      </w:r>
    </w:p>
    <w:p w14:paraId="5033C5B8" w14:textId="77777777" w:rsidR="00C85868" w:rsidRPr="004458E9" w:rsidRDefault="00C85868">
      <w:pPr>
        <w:rPr>
          <w:b/>
          <w:bCs/>
        </w:rPr>
      </w:pPr>
    </w:p>
    <w:sectPr w:rsidR="00C85868" w:rsidRPr="004458E9" w:rsidSect="00D60263">
      <w:type w:val="continuous"/>
      <w:pgSz w:w="11906" w:h="16838"/>
      <w:pgMar w:top="425"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C94"/>
    <w:multiLevelType w:val="hybridMultilevel"/>
    <w:tmpl w:val="E382A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950BD"/>
    <w:multiLevelType w:val="hybridMultilevel"/>
    <w:tmpl w:val="B5C4AC88"/>
    <w:lvl w:ilvl="0" w:tplc="7E027B3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D9745F"/>
    <w:multiLevelType w:val="hybridMultilevel"/>
    <w:tmpl w:val="DCCE68F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2D393F"/>
    <w:multiLevelType w:val="hybridMultilevel"/>
    <w:tmpl w:val="CF20A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F911D7"/>
    <w:multiLevelType w:val="hybridMultilevel"/>
    <w:tmpl w:val="2BEC53B2"/>
    <w:lvl w:ilvl="0" w:tplc="FD0EC6C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363A02"/>
    <w:multiLevelType w:val="hybridMultilevel"/>
    <w:tmpl w:val="4F96A5CE"/>
    <w:lvl w:ilvl="0" w:tplc="37B0E23A">
      <w:start w:val="1"/>
      <w:numFmt w:val="bullet"/>
      <w:lvlText w:val="•"/>
      <w:lvlJc w:val="left"/>
      <w:pPr>
        <w:tabs>
          <w:tab w:val="num" w:pos="720"/>
        </w:tabs>
        <w:ind w:left="720" w:hanging="360"/>
      </w:pPr>
      <w:rPr>
        <w:rFonts w:ascii="Arial" w:hAnsi="Arial" w:hint="default"/>
      </w:rPr>
    </w:lvl>
    <w:lvl w:ilvl="1" w:tplc="5942CC20" w:tentative="1">
      <w:start w:val="1"/>
      <w:numFmt w:val="bullet"/>
      <w:lvlText w:val="•"/>
      <w:lvlJc w:val="left"/>
      <w:pPr>
        <w:tabs>
          <w:tab w:val="num" w:pos="1440"/>
        </w:tabs>
        <w:ind w:left="1440" w:hanging="360"/>
      </w:pPr>
      <w:rPr>
        <w:rFonts w:ascii="Arial" w:hAnsi="Arial" w:hint="default"/>
      </w:rPr>
    </w:lvl>
    <w:lvl w:ilvl="2" w:tplc="77B25620" w:tentative="1">
      <w:start w:val="1"/>
      <w:numFmt w:val="bullet"/>
      <w:lvlText w:val="•"/>
      <w:lvlJc w:val="left"/>
      <w:pPr>
        <w:tabs>
          <w:tab w:val="num" w:pos="2160"/>
        </w:tabs>
        <w:ind w:left="2160" w:hanging="360"/>
      </w:pPr>
      <w:rPr>
        <w:rFonts w:ascii="Arial" w:hAnsi="Arial" w:hint="default"/>
      </w:rPr>
    </w:lvl>
    <w:lvl w:ilvl="3" w:tplc="988EF1DA" w:tentative="1">
      <w:start w:val="1"/>
      <w:numFmt w:val="bullet"/>
      <w:lvlText w:val="•"/>
      <w:lvlJc w:val="left"/>
      <w:pPr>
        <w:tabs>
          <w:tab w:val="num" w:pos="2880"/>
        </w:tabs>
        <w:ind w:left="2880" w:hanging="360"/>
      </w:pPr>
      <w:rPr>
        <w:rFonts w:ascii="Arial" w:hAnsi="Arial" w:hint="default"/>
      </w:rPr>
    </w:lvl>
    <w:lvl w:ilvl="4" w:tplc="F9BA178C" w:tentative="1">
      <w:start w:val="1"/>
      <w:numFmt w:val="bullet"/>
      <w:lvlText w:val="•"/>
      <w:lvlJc w:val="left"/>
      <w:pPr>
        <w:tabs>
          <w:tab w:val="num" w:pos="3600"/>
        </w:tabs>
        <w:ind w:left="3600" w:hanging="360"/>
      </w:pPr>
      <w:rPr>
        <w:rFonts w:ascii="Arial" w:hAnsi="Arial" w:hint="default"/>
      </w:rPr>
    </w:lvl>
    <w:lvl w:ilvl="5" w:tplc="B0CE827E" w:tentative="1">
      <w:start w:val="1"/>
      <w:numFmt w:val="bullet"/>
      <w:lvlText w:val="•"/>
      <w:lvlJc w:val="left"/>
      <w:pPr>
        <w:tabs>
          <w:tab w:val="num" w:pos="4320"/>
        </w:tabs>
        <w:ind w:left="4320" w:hanging="360"/>
      </w:pPr>
      <w:rPr>
        <w:rFonts w:ascii="Arial" w:hAnsi="Arial" w:hint="default"/>
      </w:rPr>
    </w:lvl>
    <w:lvl w:ilvl="6" w:tplc="C484B38E" w:tentative="1">
      <w:start w:val="1"/>
      <w:numFmt w:val="bullet"/>
      <w:lvlText w:val="•"/>
      <w:lvlJc w:val="left"/>
      <w:pPr>
        <w:tabs>
          <w:tab w:val="num" w:pos="5040"/>
        </w:tabs>
        <w:ind w:left="5040" w:hanging="360"/>
      </w:pPr>
      <w:rPr>
        <w:rFonts w:ascii="Arial" w:hAnsi="Arial" w:hint="default"/>
      </w:rPr>
    </w:lvl>
    <w:lvl w:ilvl="7" w:tplc="06AC4E4A" w:tentative="1">
      <w:start w:val="1"/>
      <w:numFmt w:val="bullet"/>
      <w:lvlText w:val="•"/>
      <w:lvlJc w:val="left"/>
      <w:pPr>
        <w:tabs>
          <w:tab w:val="num" w:pos="5760"/>
        </w:tabs>
        <w:ind w:left="5760" w:hanging="360"/>
      </w:pPr>
      <w:rPr>
        <w:rFonts w:ascii="Arial" w:hAnsi="Arial" w:hint="default"/>
      </w:rPr>
    </w:lvl>
    <w:lvl w:ilvl="8" w:tplc="D8A6EC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F0CD3"/>
    <w:multiLevelType w:val="hybridMultilevel"/>
    <w:tmpl w:val="1F92A356"/>
    <w:lvl w:ilvl="0" w:tplc="33908DC8">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F744FA"/>
    <w:multiLevelType w:val="hybridMultilevel"/>
    <w:tmpl w:val="EA382666"/>
    <w:lvl w:ilvl="0" w:tplc="7950981E">
      <w:start w:val="1"/>
      <w:numFmt w:val="lowerLetter"/>
      <w:lvlText w:val="%1."/>
      <w:lvlJc w:val="left"/>
      <w:pPr>
        <w:ind w:left="720" w:hanging="36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1854CB"/>
    <w:multiLevelType w:val="hybridMultilevel"/>
    <w:tmpl w:val="56E87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932C56"/>
    <w:multiLevelType w:val="hybridMultilevel"/>
    <w:tmpl w:val="3154C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365AC0"/>
    <w:multiLevelType w:val="hybridMultilevel"/>
    <w:tmpl w:val="761EDC24"/>
    <w:lvl w:ilvl="0" w:tplc="79204DF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0583628">
    <w:abstractNumId w:val="6"/>
  </w:num>
  <w:num w:numId="2" w16cid:durableId="1835030754">
    <w:abstractNumId w:val="2"/>
  </w:num>
  <w:num w:numId="3" w16cid:durableId="1168639814">
    <w:abstractNumId w:val="3"/>
  </w:num>
  <w:num w:numId="4" w16cid:durableId="1068768986">
    <w:abstractNumId w:val="4"/>
  </w:num>
  <w:num w:numId="5" w16cid:durableId="747776362">
    <w:abstractNumId w:val="1"/>
  </w:num>
  <w:num w:numId="6" w16cid:durableId="1151408492">
    <w:abstractNumId w:val="10"/>
  </w:num>
  <w:num w:numId="7" w16cid:durableId="471336832">
    <w:abstractNumId w:val="9"/>
  </w:num>
  <w:num w:numId="8" w16cid:durableId="1575117316">
    <w:abstractNumId w:val="0"/>
  </w:num>
  <w:num w:numId="9" w16cid:durableId="758523890">
    <w:abstractNumId w:val="8"/>
  </w:num>
  <w:num w:numId="10" w16cid:durableId="1687709862">
    <w:abstractNumId w:val="7"/>
  </w:num>
  <w:num w:numId="11" w16cid:durableId="910894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E9"/>
    <w:rsid w:val="000100E4"/>
    <w:rsid w:val="0001417C"/>
    <w:rsid w:val="00047061"/>
    <w:rsid w:val="00047689"/>
    <w:rsid w:val="00047BBB"/>
    <w:rsid w:val="000A471C"/>
    <w:rsid w:val="000D0D52"/>
    <w:rsid w:val="000F46ED"/>
    <w:rsid w:val="00132623"/>
    <w:rsid w:val="00133CF4"/>
    <w:rsid w:val="00175058"/>
    <w:rsid w:val="0018443A"/>
    <w:rsid w:val="00191F30"/>
    <w:rsid w:val="001B0A02"/>
    <w:rsid w:val="001B60B9"/>
    <w:rsid w:val="001B6569"/>
    <w:rsid w:val="001E791C"/>
    <w:rsid w:val="001E7AEA"/>
    <w:rsid w:val="001F5B00"/>
    <w:rsid w:val="002209AD"/>
    <w:rsid w:val="00230A66"/>
    <w:rsid w:val="00231A18"/>
    <w:rsid w:val="0029160B"/>
    <w:rsid w:val="0029216F"/>
    <w:rsid w:val="002C5BB3"/>
    <w:rsid w:val="002F10BC"/>
    <w:rsid w:val="00304FD0"/>
    <w:rsid w:val="00334540"/>
    <w:rsid w:val="00344E80"/>
    <w:rsid w:val="00350F39"/>
    <w:rsid w:val="003911EB"/>
    <w:rsid w:val="003C1456"/>
    <w:rsid w:val="003E33B2"/>
    <w:rsid w:val="00402E2A"/>
    <w:rsid w:val="00403799"/>
    <w:rsid w:val="004246AB"/>
    <w:rsid w:val="004417FA"/>
    <w:rsid w:val="004436C6"/>
    <w:rsid w:val="004458E9"/>
    <w:rsid w:val="004B3C96"/>
    <w:rsid w:val="004D01F4"/>
    <w:rsid w:val="004E7F44"/>
    <w:rsid w:val="004F1CA0"/>
    <w:rsid w:val="004F488F"/>
    <w:rsid w:val="00517F1E"/>
    <w:rsid w:val="00533F31"/>
    <w:rsid w:val="0059500D"/>
    <w:rsid w:val="005D0E6B"/>
    <w:rsid w:val="005E7FE5"/>
    <w:rsid w:val="005F4AAC"/>
    <w:rsid w:val="00607DD9"/>
    <w:rsid w:val="006210BA"/>
    <w:rsid w:val="00625A50"/>
    <w:rsid w:val="00646967"/>
    <w:rsid w:val="00651C7F"/>
    <w:rsid w:val="00660DFD"/>
    <w:rsid w:val="00661756"/>
    <w:rsid w:val="006B49DF"/>
    <w:rsid w:val="006C02D8"/>
    <w:rsid w:val="006F30DA"/>
    <w:rsid w:val="007035F8"/>
    <w:rsid w:val="00736313"/>
    <w:rsid w:val="0074167D"/>
    <w:rsid w:val="007441C8"/>
    <w:rsid w:val="00756630"/>
    <w:rsid w:val="007731C7"/>
    <w:rsid w:val="0077475A"/>
    <w:rsid w:val="00785E33"/>
    <w:rsid w:val="00786AAB"/>
    <w:rsid w:val="007A1FC8"/>
    <w:rsid w:val="007A7D20"/>
    <w:rsid w:val="007D07CC"/>
    <w:rsid w:val="007E6261"/>
    <w:rsid w:val="007E6589"/>
    <w:rsid w:val="007F1949"/>
    <w:rsid w:val="00821448"/>
    <w:rsid w:val="0083285D"/>
    <w:rsid w:val="00834E6D"/>
    <w:rsid w:val="008350F2"/>
    <w:rsid w:val="008426ED"/>
    <w:rsid w:val="008A26AE"/>
    <w:rsid w:val="0092330C"/>
    <w:rsid w:val="00932879"/>
    <w:rsid w:val="00956F85"/>
    <w:rsid w:val="009A1C13"/>
    <w:rsid w:val="009A7300"/>
    <w:rsid w:val="009E29D5"/>
    <w:rsid w:val="009F4731"/>
    <w:rsid w:val="009F4E78"/>
    <w:rsid w:val="00A01965"/>
    <w:rsid w:val="00A2259A"/>
    <w:rsid w:val="00A305C6"/>
    <w:rsid w:val="00A40D2D"/>
    <w:rsid w:val="00AB1A55"/>
    <w:rsid w:val="00AB78FE"/>
    <w:rsid w:val="00AF62BB"/>
    <w:rsid w:val="00B068B3"/>
    <w:rsid w:val="00B171E4"/>
    <w:rsid w:val="00B26C1D"/>
    <w:rsid w:val="00B636A9"/>
    <w:rsid w:val="00B6736A"/>
    <w:rsid w:val="00B94A42"/>
    <w:rsid w:val="00BB3A5D"/>
    <w:rsid w:val="00BF1F2B"/>
    <w:rsid w:val="00BF420F"/>
    <w:rsid w:val="00C04E18"/>
    <w:rsid w:val="00C429E3"/>
    <w:rsid w:val="00C55B8A"/>
    <w:rsid w:val="00C807D1"/>
    <w:rsid w:val="00C85868"/>
    <w:rsid w:val="00C8647A"/>
    <w:rsid w:val="00CB7BDD"/>
    <w:rsid w:val="00D11426"/>
    <w:rsid w:val="00D132D9"/>
    <w:rsid w:val="00D27B07"/>
    <w:rsid w:val="00D40648"/>
    <w:rsid w:val="00D60263"/>
    <w:rsid w:val="00D655F3"/>
    <w:rsid w:val="00D93AD5"/>
    <w:rsid w:val="00DB42C1"/>
    <w:rsid w:val="00DB7D76"/>
    <w:rsid w:val="00DD5921"/>
    <w:rsid w:val="00DD6906"/>
    <w:rsid w:val="00DE58D6"/>
    <w:rsid w:val="00DF7DC1"/>
    <w:rsid w:val="00E14D3D"/>
    <w:rsid w:val="00E47648"/>
    <w:rsid w:val="00E66BEC"/>
    <w:rsid w:val="00E66F93"/>
    <w:rsid w:val="00EB09D6"/>
    <w:rsid w:val="00F16CA6"/>
    <w:rsid w:val="00F3409F"/>
    <w:rsid w:val="00F40D49"/>
    <w:rsid w:val="00FA0162"/>
    <w:rsid w:val="00FC256D"/>
    <w:rsid w:val="00FD4225"/>
    <w:rsid w:val="00FD4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FB1D"/>
  <w15:chartTrackingRefBased/>
  <w15:docId w15:val="{ACF1FEE8-6985-4BF0-86A6-BFAE5E3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706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8E9"/>
    <w:pPr>
      <w:spacing w:after="0" w:line="240" w:lineRule="auto"/>
    </w:pPr>
  </w:style>
  <w:style w:type="table" w:styleId="TableGrid">
    <w:name w:val="Table Grid"/>
    <w:basedOn w:val="TableNormal"/>
    <w:uiPriority w:val="39"/>
    <w:rsid w:val="0044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8E9"/>
    <w:pPr>
      <w:ind w:left="720"/>
      <w:contextualSpacing/>
    </w:pPr>
  </w:style>
  <w:style w:type="character" w:styleId="Hyperlink">
    <w:name w:val="Hyperlink"/>
    <w:basedOn w:val="DefaultParagraphFont"/>
    <w:uiPriority w:val="99"/>
    <w:unhideWhenUsed/>
    <w:rsid w:val="00C85868"/>
    <w:rPr>
      <w:color w:val="0563C1" w:themeColor="hyperlink"/>
      <w:u w:val="single"/>
    </w:rPr>
  </w:style>
  <w:style w:type="paragraph" w:customStyle="1" w:styleId="xp1">
    <w:name w:val="x_p1"/>
    <w:basedOn w:val="Normal"/>
    <w:rsid w:val="003C1456"/>
    <w:pPr>
      <w:spacing w:before="100" w:beforeAutospacing="1" w:after="100" w:afterAutospacing="1" w:line="240" w:lineRule="auto"/>
    </w:pPr>
    <w:rPr>
      <w:rFonts w:ascii="Calibri" w:hAnsi="Calibri" w:cs="Calibri"/>
      <w:lang w:eastAsia="en-GB"/>
    </w:rPr>
  </w:style>
  <w:style w:type="paragraph" w:customStyle="1" w:styleId="xp2">
    <w:name w:val="x_p2"/>
    <w:basedOn w:val="Normal"/>
    <w:rsid w:val="003C1456"/>
    <w:pPr>
      <w:spacing w:before="100" w:beforeAutospacing="1" w:after="100" w:afterAutospacing="1" w:line="240" w:lineRule="auto"/>
    </w:pPr>
    <w:rPr>
      <w:rFonts w:ascii="Calibri" w:hAnsi="Calibri" w:cs="Calibri"/>
      <w:lang w:eastAsia="en-GB"/>
    </w:rPr>
  </w:style>
  <w:style w:type="character" w:customStyle="1" w:styleId="xs1">
    <w:name w:val="x_s1"/>
    <w:basedOn w:val="DefaultParagraphFont"/>
    <w:rsid w:val="003C1456"/>
  </w:style>
  <w:style w:type="character" w:customStyle="1" w:styleId="xs2">
    <w:name w:val="x_s2"/>
    <w:basedOn w:val="DefaultParagraphFont"/>
    <w:rsid w:val="003C1456"/>
  </w:style>
  <w:style w:type="character" w:styleId="UnresolvedMention">
    <w:name w:val="Unresolved Mention"/>
    <w:basedOn w:val="DefaultParagraphFont"/>
    <w:uiPriority w:val="99"/>
    <w:semiHidden/>
    <w:unhideWhenUsed/>
    <w:rsid w:val="003C1456"/>
    <w:rPr>
      <w:color w:val="605E5C"/>
      <w:shd w:val="clear" w:color="auto" w:fill="E1DFDD"/>
    </w:rPr>
  </w:style>
  <w:style w:type="character" w:customStyle="1" w:styleId="Heading2Char">
    <w:name w:val="Heading 2 Char"/>
    <w:basedOn w:val="DefaultParagraphFont"/>
    <w:link w:val="Heading2"/>
    <w:uiPriority w:val="9"/>
    <w:rsid w:val="0004706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B78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1954">
      <w:bodyDiv w:val="1"/>
      <w:marLeft w:val="0"/>
      <w:marRight w:val="0"/>
      <w:marTop w:val="0"/>
      <w:marBottom w:val="0"/>
      <w:divBdr>
        <w:top w:val="none" w:sz="0" w:space="0" w:color="auto"/>
        <w:left w:val="none" w:sz="0" w:space="0" w:color="auto"/>
        <w:bottom w:val="none" w:sz="0" w:space="0" w:color="auto"/>
        <w:right w:val="none" w:sz="0" w:space="0" w:color="auto"/>
      </w:divBdr>
      <w:divsChild>
        <w:div w:id="649208559">
          <w:marLeft w:val="446"/>
          <w:marRight w:val="0"/>
          <w:marTop w:val="0"/>
          <w:marBottom w:val="0"/>
          <w:divBdr>
            <w:top w:val="none" w:sz="0" w:space="0" w:color="auto"/>
            <w:left w:val="none" w:sz="0" w:space="0" w:color="auto"/>
            <w:bottom w:val="none" w:sz="0" w:space="0" w:color="auto"/>
            <w:right w:val="none" w:sz="0" w:space="0" w:color="auto"/>
          </w:divBdr>
        </w:div>
        <w:div w:id="835606546">
          <w:marLeft w:val="446"/>
          <w:marRight w:val="0"/>
          <w:marTop w:val="0"/>
          <w:marBottom w:val="0"/>
          <w:divBdr>
            <w:top w:val="none" w:sz="0" w:space="0" w:color="auto"/>
            <w:left w:val="none" w:sz="0" w:space="0" w:color="auto"/>
            <w:bottom w:val="none" w:sz="0" w:space="0" w:color="auto"/>
            <w:right w:val="none" w:sz="0" w:space="0" w:color="auto"/>
          </w:divBdr>
        </w:div>
        <w:div w:id="300312240">
          <w:marLeft w:val="446"/>
          <w:marRight w:val="0"/>
          <w:marTop w:val="0"/>
          <w:marBottom w:val="0"/>
          <w:divBdr>
            <w:top w:val="none" w:sz="0" w:space="0" w:color="auto"/>
            <w:left w:val="none" w:sz="0" w:space="0" w:color="auto"/>
            <w:bottom w:val="none" w:sz="0" w:space="0" w:color="auto"/>
            <w:right w:val="none" w:sz="0" w:space="0" w:color="auto"/>
          </w:divBdr>
        </w:div>
      </w:divsChild>
    </w:div>
    <w:div w:id="77871173">
      <w:bodyDiv w:val="1"/>
      <w:marLeft w:val="0"/>
      <w:marRight w:val="0"/>
      <w:marTop w:val="0"/>
      <w:marBottom w:val="0"/>
      <w:divBdr>
        <w:top w:val="none" w:sz="0" w:space="0" w:color="auto"/>
        <w:left w:val="none" w:sz="0" w:space="0" w:color="auto"/>
        <w:bottom w:val="none" w:sz="0" w:space="0" w:color="auto"/>
        <w:right w:val="none" w:sz="0" w:space="0" w:color="auto"/>
      </w:divBdr>
    </w:div>
    <w:div w:id="291450247">
      <w:bodyDiv w:val="1"/>
      <w:marLeft w:val="0"/>
      <w:marRight w:val="0"/>
      <w:marTop w:val="0"/>
      <w:marBottom w:val="0"/>
      <w:divBdr>
        <w:top w:val="none" w:sz="0" w:space="0" w:color="auto"/>
        <w:left w:val="none" w:sz="0" w:space="0" w:color="auto"/>
        <w:bottom w:val="none" w:sz="0" w:space="0" w:color="auto"/>
        <w:right w:val="none" w:sz="0" w:space="0" w:color="auto"/>
      </w:divBdr>
    </w:div>
    <w:div w:id="547226624">
      <w:bodyDiv w:val="1"/>
      <w:marLeft w:val="0"/>
      <w:marRight w:val="0"/>
      <w:marTop w:val="0"/>
      <w:marBottom w:val="0"/>
      <w:divBdr>
        <w:top w:val="none" w:sz="0" w:space="0" w:color="auto"/>
        <w:left w:val="none" w:sz="0" w:space="0" w:color="auto"/>
        <w:bottom w:val="none" w:sz="0" w:space="0" w:color="auto"/>
        <w:right w:val="none" w:sz="0" w:space="0" w:color="auto"/>
      </w:divBdr>
    </w:div>
    <w:div w:id="652175920">
      <w:bodyDiv w:val="1"/>
      <w:marLeft w:val="0"/>
      <w:marRight w:val="0"/>
      <w:marTop w:val="0"/>
      <w:marBottom w:val="0"/>
      <w:divBdr>
        <w:top w:val="none" w:sz="0" w:space="0" w:color="auto"/>
        <w:left w:val="none" w:sz="0" w:space="0" w:color="auto"/>
        <w:bottom w:val="none" w:sz="0" w:space="0" w:color="auto"/>
        <w:right w:val="none" w:sz="0" w:space="0" w:color="auto"/>
      </w:divBdr>
    </w:div>
    <w:div w:id="815073860">
      <w:bodyDiv w:val="1"/>
      <w:marLeft w:val="0"/>
      <w:marRight w:val="0"/>
      <w:marTop w:val="0"/>
      <w:marBottom w:val="0"/>
      <w:divBdr>
        <w:top w:val="none" w:sz="0" w:space="0" w:color="auto"/>
        <w:left w:val="none" w:sz="0" w:space="0" w:color="auto"/>
        <w:bottom w:val="none" w:sz="0" w:space="0" w:color="auto"/>
        <w:right w:val="none" w:sz="0" w:space="0" w:color="auto"/>
      </w:divBdr>
    </w:div>
    <w:div w:id="1089353221">
      <w:bodyDiv w:val="1"/>
      <w:marLeft w:val="0"/>
      <w:marRight w:val="0"/>
      <w:marTop w:val="0"/>
      <w:marBottom w:val="0"/>
      <w:divBdr>
        <w:top w:val="none" w:sz="0" w:space="0" w:color="auto"/>
        <w:left w:val="none" w:sz="0" w:space="0" w:color="auto"/>
        <w:bottom w:val="none" w:sz="0" w:space="0" w:color="auto"/>
        <w:right w:val="none" w:sz="0" w:space="0" w:color="auto"/>
      </w:divBdr>
    </w:div>
    <w:div w:id="1429887060">
      <w:bodyDiv w:val="1"/>
      <w:marLeft w:val="0"/>
      <w:marRight w:val="0"/>
      <w:marTop w:val="0"/>
      <w:marBottom w:val="0"/>
      <w:divBdr>
        <w:top w:val="none" w:sz="0" w:space="0" w:color="auto"/>
        <w:left w:val="none" w:sz="0" w:space="0" w:color="auto"/>
        <w:bottom w:val="none" w:sz="0" w:space="0" w:color="auto"/>
        <w:right w:val="none" w:sz="0" w:space="0" w:color="auto"/>
      </w:divBdr>
    </w:div>
    <w:div w:id="1475754567">
      <w:bodyDiv w:val="1"/>
      <w:marLeft w:val="0"/>
      <w:marRight w:val="0"/>
      <w:marTop w:val="0"/>
      <w:marBottom w:val="0"/>
      <w:divBdr>
        <w:top w:val="none" w:sz="0" w:space="0" w:color="auto"/>
        <w:left w:val="none" w:sz="0" w:space="0" w:color="auto"/>
        <w:bottom w:val="none" w:sz="0" w:space="0" w:color="auto"/>
        <w:right w:val="none" w:sz="0" w:space="0" w:color="auto"/>
      </w:divBdr>
    </w:div>
    <w:div w:id="1552619734">
      <w:bodyDiv w:val="1"/>
      <w:marLeft w:val="0"/>
      <w:marRight w:val="0"/>
      <w:marTop w:val="0"/>
      <w:marBottom w:val="0"/>
      <w:divBdr>
        <w:top w:val="none" w:sz="0" w:space="0" w:color="auto"/>
        <w:left w:val="none" w:sz="0" w:space="0" w:color="auto"/>
        <w:bottom w:val="none" w:sz="0" w:space="0" w:color="auto"/>
        <w:right w:val="none" w:sz="0" w:space="0" w:color="auto"/>
      </w:divBdr>
    </w:div>
    <w:div w:id="1761680677">
      <w:bodyDiv w:val="1"/>
      <w:marLeft w:val="0"/>
      <w:marRight w:val="0"/>
      <w:marTop w:val="0"/>
      <w:marBottom w:val="0"/>
      <w:divBdr>
        <w:top w:val="none" w:sz="0" w:space="0" w:color="auto"/>
        <w:left w:val="none" w:sz="0" w:space="0" w:color="auto"/>
        <w:bottom w:val="none" w:sz="0" w:space="0" w:color="auto"/>
        <w:right w:val="none" w:sz="0" w:space="0" w:color="auto"/>
      </w:divBdr>
    </w:div>
    <w:div w:id="1791051363">
      <w:bodyDiv w:val="1"/>
      <w:marLeft w:val="0"/>
      <w:marRight w:val="0"/>
      <w:marTop w:val="0"/>
      <w:marBottom w:val="0"/>
      <w:divBdr>
        <w:top w:val="none" w:sz="0" w:space="0" w:color="auto"/>
        <w:left w:val="none" w:sz="0" w:space="0" w:color="auto"/>
        <w:bottom w:val="none" w:sz="0" w:space="0" w:color="auto"/>
        <w:right w:val="none" w:sz="0" w:space="0" w:color="auto"/>
      </w:divBdr>
    </w:div>
    <w:div w:id="18267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tspace.org.uk/services/haddy-huddle-haddington-athletic-fc/"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mp;l-ap@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B48F3-F4EA-47D2-A922-D7144A54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MacLennan, Lorna</dc:creator>
  <cp:keywords/>
  <dc:description/>
  <cp:lastModifiedBy>Baxter, Stuart</cp:lastModifiedBy>
  <cp:revision>11</cp:revision>
  <cp:lastPrinted>2024-09-04T08:46:00Z</cp:lastPrinted>
  <dcterms:created xsi:type="dcterms:W3CDTF">2024-08-23T10:07:00Z</dcterms:created>
  <dcterms:modified xsi:type="dcterms:W3CDTF">2024-09-04T09:10:00Z</dcterms:modified>
</cp:coreProperties>
</file>