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D48" w:rsidRPr="00575D48" w:rsidRDefault="00575D48" w:rsidP="00575D48">
      <w:pPr>
        <w:pStyle w:val="ListParagraph"/>
        <w:spacing w:after="0"/>
        <w:ind w:left="0"/>
        <w:jc w:val="center"/>
        <w:rPr>
          <w:rFonts w:cstheme="minorHAnsi"/>
          <w:b/>
          <w:sz w:val="24"/>
        </w:rPr>
      </w:pPr>
      <w:r w:rsidRPr="00575D48">
        <w:rPr>
          <w:rFonts w:cstheme="minorHAnsi"/>
          <w:b/>
          <w:sz w:val="24"/>
        </w:rPr>
        <w:t xml:space="preserve">East Lothian Partnership Governance Group </w:t>
      </w:r>
    </w:p>
    <w:p w:rsidR="00575D48" w:rsidRPr="00575D48" w:rsidRDefault="00575D48" w:rsidP="00575D48">
      <w:pPr>
        <w:pStyle w:val="ListParagraph"/>
        <w:spacing w:after="0"/>
        <w:ind w:left="0"/>
        <w:jc w:val="center"/>
        <w:rPr>
          <w:rFonts w:cstheme="minorHAnsi"/>
          <w:b/>
          <w:sz w:val="24"/>
        </w:rPr>
      </w:pPr>
    </w:p>
    <w:p w:rsidR="00575D48" w:rsidRPr="00575D48" w:rsidRDefault="00575D48" w:rsidP="00575D48">
      <w:pPr>
        <w:pStyle w:val="ListParagraph"/>
        <w:spacing w:after="0" w:line="240" w:lineRule="auto"/>
        <w:ind w:left="0"/>
        <w:jc w:val="center"/>
        <w:rPr>
          <w:rFonts w:cstheme="minorHAnsi"/>
          <w:b/>
          <w:sz w:val="24"/>
        </w:rPr>
      </w:pPr>
      <w:r w:rsidRPr="00575D48">
        <w:rPr>
          <w:rFonts w:cstheme="minorHAnsi"/>
          <w:b/>
          <w:sz w:val="24"/>
        </w:rPr>
        <w:t>Monday 20th February 2023</w:t>
      </w:r>
    </w:p>
    <w:p w:rsidR="00575D48" w:rsidRPr="00575D48" w:rsidRDefault="00575D48" w:rsidP="00575D48">
      <w:pPr>
        <w:pStyle w:val="ListParagraph"/>
        <w:spacing w:after="0" w:line="240" w:lineRule="auto"/>
        <w:ind w:left="0"/>
        <w:jc w:val="center"/>
        <w:rPr>
          <w:rFonts w:cstheme="minorHAnsi"/>
          <w:b/>
          <w:sz w:val="24"/>
        </w:rPr>
      </w:pPr>
      <w:r w:rsidRPr="00575D48">
        <w:rPr>
          <w:rFonts w:cstheme="minorHAnsi"/>
          <w:b/>
          <w:sz w:val="24"/>
        </w:rPr>
        <w:t>3.15pm – 5.15pm</w:t>
      </w:r>
    </w:p>
    <w:p w:rsidR="00575D48" w:rsidRPr="00575D48" w:rsidRDefault="00575D48" w:rsidP="00575D48">
      <w:pPr>
        <w:pStyle w:val="ListParagraph"/>
        <w:spacing w:after="0" w:line="240" w:lineRule="auto"/>
        <w:ind w:left="0"/>
        <w:jc w:val="center"/>
        <w:rPr>
          <w:rFonts w:cstheme="minorHAnsi"/>
          <w:b/>
          <w:sz w:val="24"/>
        </w:rPr>
      </w:pPr>
      <w:r w:rsidRPr="00575D48">
        <w:rPr>
          <w:rFonts w:cstheme="minorHAnsi"/>
          <w:b/>
          <w:sz w:val="24"/>
        </w:rPr>
        <w:t>Teams Meeting</w:t>
      </w:r>
    </w:p>
    <w:p w:rsidR="00575D48" w:rsidRPr="00575D48" w:rsidRDefault="00575D48" w:rsidP="00575D48">
      <w:pPr>
        <w:pStyle w:val="ListParagraph"/>
        <w:spacing w:after="0" w:line="240" w:lineRule="auto"/>
        <w:ind w:left="0"/>
        <w:jc w:val="center"/>
        <w:rPr>
          <w:rFonts w:cstheme="minorHAnsi"/>
          <w:b/>
          <w:sz w:val="24"/>
        </w:rPr>
      </w:pPr>
    </w:p>
    <w:p w:rsidR="00575D48" w:rsidRPr="00D63609" w:rsidRDefault="00575D48" w:rsidP="00575D48">
      <w:pPr>
        <w:pStyle w:val="ListParagraph"/>
        <w:spacing w:after="0"/>
        <w:ind w:left="0"/>
        <w:jc w:val="center"/>
        <w:rPr>
          <w:rFonts w:cstheme="minorHAnsi"/>
          <w:b/>
          <w:sz w:val="24"/>
        </w:rPr>
      </w:pPr>
      <w:r w:rsidRPr="00D63609">
        <w:rPr>
          <w:rFonts w:cstheme="minorHAnsi"/>
          <w:b/>
          <w:sz w:val="24"/>
        </w:rPr>
        <w:t>MEETING NOTES</w:t>
      </w:r>
    </w:p>
    <w:p w:rsidR="00575D48" w:rsidRPr="00D63609" w:rsidRDefault="00D63609" w:rsidP="00D63609">
      <w:pPr>
        <w:pStyle w:val="ListParagraph"/>
        <w:spacing w:after="0"/>
        <w:ind w:left="0"/>
        <w:rPr>
          <w:rFonts w:cstheme="minorHAnsi"/>
          <w:b/>
        </w:rPr>
      </w:pPr>
      <w:r w:rsidRPr="00D63609">
        <w:rPr>
          <w:rFonts w:cstheme="minorHAnsi"/>
          <w:b/>
        </w:rPr>
        <w:t>Present:</w:t>
      </w:r>
    </w:p>
    <w:p w:rsidR="00D63609" w:rsidRPr="00D63609" w:rsidRDefault="00D63609" w:rsidP="00D63609">
      <w:pPr>
        <w:pStyle w:val="ListParagraph"/>
        <w:spacing w:after="0"/>
        <w:ind w:left="0"/>
        <w:rPr>
          <w:rFonts w:cstheme="minorHAnsi"/>
          <w:lang w:eastAsia="en-GB"/>
        </w:rPr>
      </w:pPr>
      <w:r w:rsidRPr="00D63609">
        <w:rPr>
          <w:rFonts w:cstheme="minorHAnsi"/>
        </w:rPr>
        <w:t xml:space="preserve">Douglas </w:t>
      </w:r>
      <w:proofErr w:type="spellStart"/>
      <w:r w:rsidRPr="00D63609">
        <w:rPr>
          <w:rFonts w:cstheme="minorHAnsi"/>
        </w:rPr>
        <w:t>Proudfoot</w:t>
      </w:r>
      <w:proofErr w:type="spellEnd"/>
      <w:r>
        <w:rPr>
          <w:rFonts w:cstheme="minorHAnsi"/>
        </w:rPr>
        <w:t>, East Lothian Council</w:t>
      </w:r>
      <w:r>
        <w:rPr>
          <w:rFonts w:cstheme="minorHAnsi"/>
        </w:rPr>
        <w:tab/>
      </w:r>
      <w:r>
        <w:rPr>
          <w:rFonts w:cstheme="minorHAnsi"/>
        </w:rPr>
        <w:tab/>
      </w:r>
      <w:r w:rsidRPr="00D63609">
        <w:rPr>
          <w:rFonts w:cstheme="minorHAnsi"/>
          <w:lang w:eastAsia="en-GB"/>
        </w:rPr>
        <w:t>Katie Dee</w:t>
      </w:r>
      <w:r>
        <w:rPr>
          <w:rFonts w:cstheme="minorHAnsi"/>
          <w:lang w:eastAsia="en-GB"/>
        </w:rPr>
        <w:t>, NHS Lothian</w:t>
      </w:r>
    </w:p>
    <w:p w:rsidR="00D63609" w:rsidRPr="00D63609" w:rsidRDefault="00D63609" w:rsidP="00D63609">
      <w:pPr>
        <w:spacing w:after="0"/>
        <w:rPr>
          <w:rFonts w:cstheme="minorHAnsi"/>
          <w:lang w:eastAsia="en-GB"/>
        </w:rPr>
      </w:pPr>
      <w:r w:rsidRPr="00D63609">
        <w:rPr>
          <w:rFonts w:cstheme="minorHAnsi"/>
          <w:lang w:eastAsia="en-GB"/>
        </w:rPr>
        <w:t>Maureen Allan</w:t>
      </w:r>
      <w:r>
        <w:rPr>
          <w:rFonts w:cstheme="minorHAnsi"/>
          <w:lang w:eastAsia="en-GB"/>
        </w:rPr>
        <w:t>, VCEL</w:t>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sidRPr="00D63609">
        <w:rPr>
          <w:rFonts w:cstheme="minorHAnsi"/>
          <w:lang w:eastAsia="en-GB"/>
        </w:rPr>
        <w:t>Jocelyn</w:t>
      </w:r>
      <w:r>
        <w:rPr>
          <w:rFonts w:cstheme="minorHAnsi"/>
          <w:lang w:eastAsia="en-GB"/>
        </w:rPr>
        <w:t xml:space="preserve"> </w:t>
      </w:r>
      <w:r w:rsidRPr="00D63609">
        <w:rPr>
          <w:rFonts w:cstheme="minorHAnsi"/>
          <w:lang w:eastAsia="en-GB"/>
        </w:rPr>
        <w:t>O'Connor</w:t>
      </w:r>
      <w:r>
        <w:rPr>
          <w:rFonts w:cstheme="minorHAnsi"/>
          <w:lang w:eastAsia="en-GB"/>
        </w:rPr>
        <w:t>, Police Scotland</w:t>
      </w:r>
    </w:p>
    <w:p w:rsidR="00D63609" w:rsidRPr="00D63609" w:rsidRDefault="00D63609" w:rsidP="00D63609">
      <w:pPr>
        <w:spacing w:after="0"/>
        <w:rPr>
          <w:rFonts w:cstheme="minorHAnsi"/>
          <w:lang w:eastAsia="en-GB"/>
        </w:rPr>
      </w:pPr>
      <w:proofErr w:type="spellStart"/>
      <w:r w:rsidRPr="00D63609">
        <w:rPr>
          <w:rFonts w:cstheme="minorHAnsi"/>
          <w:lang w:eastAsia="en-GB"/>
        </w:rPr>
        <w:t>Girrity</w:t>
      </w:r>
      <w:proofErr w:type="spellEnd"/>
      <w:r w:rsidRPr="00D63609">
        <w:rPr>
          <w:rFonts w:cstheme="minorHAnsi"/>
          <w:lang w:eastAsia="en-GB"/>
        </w:rPr>
        <w:t>, David</w:t>
      </w:r>
      <w:r>
        <w:rPr>
          <w:rFonts w:cstheme="minorHAnsi"/>
          <w:lang w:eastAsia="en-GB"/>
        </w:rPr>
        <w:t>; Scottish Fire &amp; Rescue</w:t>
      </w:r>
      <w:r>
        <w:rPr>
          <w:rFonts w:cstheme="minorHAnsi"/>
          <w:lang w:eastAsia="en-GB"/>
        </w:rPr>
        <w:tab/>
      </w:r>
      <w:r>
        <w:rPr>
          <w:rFonts w:cstheme="minorHAnsi"/>
          <w:lang w:eastAsia="en-GB"/>
        </w:rPr>
        <w:tab/>
        <w:t xml:space="preserve">Lawrence </w:t>
      </w:r>
      <w:proofErr w:type="spellStart"/>
      <w:r>
        <w:rPr>
          <w:rFonts w:cstheme="minorHAnsi"/>
          <w:lang w:eastAsia="en-GB"/>
        </w:rPr>
        <w:t>Wyper</w:t>
      </w:r>
      <w:proofErr w:type="spellEnd"/>
      <w:r>
        <w:rPr>
          <w:rFonts w:cstheme="minorHAnsi"/>
          <w:lang w:eastAsia="en-GB"/>
        </w:rPr>
        <w:t>, Scottish Enterprise</w:t>
      </w:r>
    </w:p>
    <w:p w:rsidR="00D63609" w:rsidRDefault="00D63609" w:rsidP="00D63609">
      <w:pPr>
        <w:spacing w:after="0"/>
        <w:rPr>
          <w:rFonts w:cstheme="minorHAnsi"/>
          <w:lang w:eastAsia="en-GB"/>
        </w:rPr>
      </w:pPr>
    </w:p>
    <w:p w:rsidR="00D63609" w:rsidRPr="00D63609" w:rsidRDefault="00D63609" w:rsidP="00D63609">
      <w:pPr>
        <w:spacing w:after="0"/>
        <w:rPr>
          <w:rFonts w:cstheme="minorHAnsi"/>
          <w:b/>
          <w:lang w:eastAsia="en-GB"/>
        </w:rPr>
      </w:pPr>
      <w:r w:rsidRPr="00D63609">
        <w:rPr>
          <w:rFonts w:cstheme="minorHAnsi"/>
          <w:b/>
          <w:lang w:eastAsia="en-GB"/>
        </w:rPr>
        <w:t>In Attendance</w:t>
      </w:r>
    </w:p>
    <w:p w:rsidR="00D63609" w:rsidRPr="00D63609" w:rsidRDefault="00D63609" w:rsidP="00D63609">
      <w:pPr>
        <w:spacing w:after="0"/>
        <w:rPr>
          <w:rFonts w:cstheme="minorHAnsi"/>
          <w:lang w:eastAsia="en-GB"/>
        </w:rPr>
      </w:pPr>
      <w:r>
        <w:rPr>
          <w:rFonts w:cstheme="minorHAnsi"/>
          <w:lang w:eastAsia="en-GB"/>
        </w:rPr>
        <w:t>Sharon Saunders, East Lothian Council</w:t>
      </w:r>
      <w:r>
        <w:rPr>
          <w:rFonts w:cstheme="minorHAnsi"/>
          <w:lang w:eastAsia="en-GB"/>
        </w:rPr>
        <w:tab/>
      </w:r>
      <w:r>
        <w:rPr>
          <w:rFonts w:cstheme="minorHAnsi"/>
          <w:lang w:eastAsia="en-GB"/>
        </w:rPr>
        <w:tab/>
        <w:t xml:space="preserve">Bettina </w:t>
      </w:r>
      <w:proofErr w:type="spellStart"/>
      <w:r w:rsidRPr="00D63609">
        <w:rPr>
          <w:rFonts w:cstheme="minorHAnsi"/>
          <w:lang w:eastAsia="en-GB"/>
        </w:rPr>
        <w:t>Sizeland</w:t>
      </w:r>
      <w:proofErr w:type="spellEnd"/>
      <w:r>
        <w:rPr>
          <w:rFonts w:cstheme="minorHAnsi"/>
          <w:lang w:eastAsia="en-GB"/>
        </w:rPr>
        <w:t>, Transport Scotland</w:t>
      </w:r>
    </w:p>
    <w:p w:rsidR="00D63609" w:rsidRPr="00D63609" w:rsidRDefault="00D63609" w:rsidP="00D63609">
      <w:pPr>
        <w:spacing w:after="0"/>
        <w:rPr>
          <w:rFonts w:cstheme="minorHAnsi"/>
          <w:lang w:eastAsia="en-GB"/>
        </w:rPr>
      </w:pPr>
      <w:hyperlink r:id="rId7" w:history="1">
        <w:r w:rsidRPr="00D63609">
          <w:rPr>
            <w:rStyle w:val="Hyperlink"/>
            <w:rFonts w:cstheme="minorHAnsi"/>
            <w:color w:val="auto"/>
            <w:lang w:eastAsia="en-GB"/>
          </w:rPr>
          <w:t>Neil</w:t>
        </w:r>
      </w:hyperlink>
      <w:r>
        <w:rPr>
          <w:rFonts w:cstheme="minorHAnsi"/>
          <w:lang w:eastAsia="en-GB"/>
        </w:rPr>
        <w:t xml:space="preserve"> </w:t>
      </w:r>
      <w:proofErr w:type="spellStart"/>
      <w:r>
        <w:rPr>
          <w:rFonts w:cstheme="minorHAnsi"/>
          <w:lang w:eastAsia="en-GB"/>
        </w:rPr>
        <w:t>Mcinroy</w:t>
      </w:r>
      <w:proofErr w:type="spellEnd"/>
      <w:r>
        <w:rPr>
          <w:rFonts w:cstheme="minorHAnsi"/>
          <w:lang w:eastAsia="en-GB"/>
        </w:rPr>
        <w:t>, Scottish Government</w:t>
      </w:r>
      <w:r>
        <w:rPr>
          <w:rFonts w:cstheme="minorHAnsi"/>
          <w:lang w:eastAsia="en-GB"/>
        </w:rPr>
        <w:tab/>
      </w:r>
      <w:r>
        <w:rPr>
          <w:rFonts w:cstheme="minorHAnsi"/>
          <w:lang w:eastAsia="en-GB"/>
        </w:rPr>
        <w:tab/>
        <w:t xml:space="preserve">Jamie </w:t>
      </w:r>
      <w:r w:rsidRPr="00D63609">
        <w:rPr>
          <w:rFonts w:cstheme="minorHAnsi"/>
          <w:lang w:eastAsia="en-GB"/>
        </w:rPr>
        <w:t>Baker</w:t>
      </w:r>
      <w:r>
        <w:rPr>
          <w:rFonts w:cstheme="minorHAnsi"/>
          <w:lang w:eastAsia="en-GB"/>
        </w:rPr>
        <w:t>, East Lothian Council</w:t>
      </w:r>
    </w:p>
    <w:p w:rsidR="00D63609" w:rsidRPr="00D63609" w:rsidRDefault="00D63609" w:rsidP="00D63609">
      <w:pPr>
        <w:spacing w:after="0"/>
        <w:rPr>
          <w:rFonts w:cstheme="minorHAnsi"/>
          <w:lang w:eastAsia="en-GB"/>
        </w:rPr>
      </w:pPr>
      <w:r>
        <w:rPr>
          <w:rFonts w:cstheme="minorHAnsi"/>
          <w:lang w:eastAsia="en-GB"/>
        </w:rPr>
        <w:t>Neil Craik-Collins, East Lothian Council</w:t>
      </w:r>
      <w:r>
        <w:rPr>
          <w:rFonts w:cstheme="minorHAnsi"/>
          <w:lang w:eastAsia="en-GB"/>
        </w:rPr>
        <w:tab/>
      </w:r>
      <w:r>
        <w:rPr>
          <w:rFonts w:cstheme="minorHAnsi"/>
          <w:lang w:eastAsia="en-GB"/>
        </w:rPr>
        <w:tab/>
        <w:t xml:space="preserve">Toby </w:t>
      </w:r>
      <w:proofErr w:type="spellStart"/>
      <w:r>
        <w:rPr>
          <w:rFonts w:cstheme="minorHAnsi"/>
          <w:lang w:eastAsia="en-GB"/>
        </w:rPr>
        <w:t>Renouf</w:t>
      </w:r>
      <w:proofErr w:type="spellEnd"/>
      <w:r>
        <w:rPr>
          <w:rFonts w:cstheme="minorHAnsi"/>
          <w:lang w:eastAsia="en-GB"/>
        </w:rPr>
        <w:t>, East Lothian Council</w:t>
      </w:r>
    </w:p>
    <w:p w:rsidR="00D63609" w:rsidRDefault="00D63609" w:rsidP="00D63609">
      <w:pPr>
        <w:spacing w:after="0"/>
        <w:rPr>
          <w:rFonts w:cstheme="minorHAnsi"/>
          <w:lang w:eastAsia="en-GB"/>
        </w:rPr>
      </w:pPr>
      <w:r>
        <w:rPr>
          <w:rFonts w:cstheme="minorHAnsi"/>
          <w:lang w:eastAsia="en-GB"/>
        </w:rPr>
        <w:t>Paolo Vestri, East Lothian Council</w:t>
      </w:r>
      <w:r>
        <w:rPr>
          <w:rFonts w:cstheme="minorHAnsi"/>
          <w:lang w:eastAsia="en-GB"/>
        </w:rPr>
        <w:tab/>
      </w:r>
      <w:r>
        <w:rPr>
          <w:rFonts w:cstheme="minorHAnsi"/>
          <w:lang w:eastAsia="en-GB"/>
        </w:rPr>
        <w:tab/>
        <w:t>Judith Tait, East Lothian Council</w:t>
      </w:r>
    </w:p>
    <w:p w:rsidR="00D63609" w:rsidRPr="00D63609" w:rsidRDefault="00D63609" w:rsidP="00D63609">
      <w:pPr>
        <w:spacing w:after="0"/>
        <w:rPr>
          <w:rFonts w:cstheme="minorHAnsi"/>
          <w:lang w:eastAsia="en-GB"/>
        </w:rPr>
      </w:pPr>
    </w:p>
    <w:p w:rsidR="00D63609" w:rsidRPr="00D63609" w:rsidRDefault="00D63609" w:rsidP="00D63609">
      <w:pPr>
        <w:spacing w:after="0"/>
        <w:rPr>
          <w:rFonts w:cstheme="minorHAnsi"/>
          <w:b/>
          <w:lang w:eastAsia="en-GB"/>
        </w:rPr>
      </w:pPr>
      <w:r w:rsidRPr="00D63609">
        <w:rPr>
          <w:rFonts w:cstheme="minorHAnsi"/>
          <w:b/>
          <w:lang w:eastAsia="en-GB"/>
        </w:rPr>
        <w:t>Apo</w:t>
      </w:r>
      <w:r>
        <w:rPr>
          <w:rFonts w:cstheme="minorHAnsi"/>
          <w:b/>
          <w:lang w:eastAsia="en-GB"/>
        </w:rPr>
        <w:t>l</w:t>
      </w:r>
      <w:r w:rsidRPr="00D63609">
        <w:rPr>
          <w:rFonts w:cstheme="minorHAnsi"/>
          <w:b/>
          <w:lang w:eastAsia="en-GB"/>
        </w:rPr>
        <w:t>ogies:</w:t>
      </w:r>
    </w:p>
    <w:p w:rsidR="00D63609" w:rsidRPr="00D63609" w:rsidRDefault="00D63609" w:rsidP="00D63609">
      <w:pPr>
        <w:spacing w:after="0"/>
        <w:rPr>
          <w:rFonts w:cstheme="minorHAnsi"/>
          <w:lang w:eastAsia="en-GB"/>
        </w:rPr>
      </w:pPr>
      <w:r w:rsidRPr="00D63609">
        <w:rPr>
          <w:rFonts w:cstheme="minorHAnsi"/>
          <w:lang w:eastAsia="en-GB"/>
        </w:rPr>
        <w:t>Mar</w:t>
      </w:r>
      <w:r>
        <w:rPr>
          <w:rFonts w:cstheme="minorHAnsi"/>
          <w:lang w:eastAsia="en-GB"/>
        </w:rPr>
        <w:t>k</w:t>
      </w:r>
      <w:r w:rsidRPr="00D63609">
        <w:rPr>
          <w:rFonts w:cstheme="minorHAnsi"/>
          <w:lang w:eastAsia="en-GB"/>
        </w:rPr>
        <w:t xml:space="preserve"> McMullen</w:t>
      </w:r>
      <w:r>
        <w:rPr>
          <w:rFonts w:cstheme="minorHAnsi"/>
          <w:lang w:eastAsia="en-GB"/>
        </w:rPr>
        <w:t>, Scottish Enterprise</w:t>
      </w:r>
      <w:r>
        <w:rPr>
          <w:rFonts w:cstheme="minorHAnsi"/>
          <w:lang w:eastAsia="en-GB"/>
        </w:rPr>
        <w:tab/>
      </w:r>
      <w:r>
        <w:rPr>
          <w:rFonts w:cstheme="minorHAnsi"/>
          <w:lang w:eastAsia="en-GB"/>
        </w:rPr>
        <w:tab/>
      </w:r>
      <w:r w:rsidRPr="00D63609">
        <w:rPr>
          <w:rFonts w:cstheme="minorHAnsi"/>
          <w:lang w:eastAsia="en-GB"/>
        </w:rPr>
        <w:t xml:space="preserve">Audrey </w:t>
      </w:r>
      <w:proofErr w:type="spellStart"/>
      <w:r w:rsidRPr="00D63609">
        <w:rPr>
          <w:rFonts w:cstheme="minorHAnsi"/>
          <w:lang w:eastAsia="en-GB"/>
        </w:rPr>
        <w:t>Cumberford</w:t>
      </w:r>
      <w:proofErr w:type="spellEnd"/>
      <w:r>
        <w:rPr>
          <w:rFonts w:cstheme="minorHAnsi"/>
          <w:lang w:eastAsia="en-GB"/>
        </w:rPr>
        <w:t>, Edinburgh College</w:t>
      </w:r>
    </w:p>
    <w:p w:rsidR="00D63609" w:rsidRPr="00D63609" w:rsidRDefault="00D63609" w:rsidP="00D63609">
      <w:pPr>
        <w:spacing w:after="0"/>
        <w:rPr>
          <w:rFonts w:cstheme="minorHAnsi"/>
          <w:lang w:eastAsia="en-GB"/>
        </w:rPr>
      </w:pPr>
      <w:r w:rsidRPr="00D63609">
        <w:rPr>
          <w:rFonts w:cstheme="minorHAnsi"/>
          <w:lang w:eastAsia="en-GB"/>
        </w:rPr>
        <w:t>Iain Gorman</w:t>
      </w:r>
      <w:r>
        <w:rPr>
          <w:rFonts w:cstheme="minorHAnsi"/>
          <w:lang w:eastAsia="en-GB"/>
        </w:rPr>
        <w:t>, Health &amp; Social Care Partnership</w:t>
      </w:r>
    </w:p>
    <w:p w:rsidR="00D63609" w:rsidRPr="00D63609" w:rsidRDefault="00D63609" w:rsidP="00D63609">
      <w:pPr>
        <w:spacing w:after="0"/>
        <w:rPr>
          <w:rFonts w:cstheme="minorHAnsi"/>
          <w:lang w:eastAsia="en-GB"/>
        </w:rPr>
      </w:pPr>
      <w:r w:rsidRPr="00D63609">
        <w:rPr>
          <w:rFonts w:cstheme="minorHAnsi"/>
          <w:lang w:eastAsia="en-GB"/>
        </w:rPr>
        <w:t>Coyle, Michelle (Procurement)</w:t>
      </w:r>
    </w:p>
    <w:p w:rsidR="00D63609" w:rsidRPr="00D63609" w:rsidRDefault="00D63609" w:rsidP="00D63609">
      <w:pPr>
        <w:spacing w:after="0"/>
        <w:rPr>
          <w:rFonts w:cstheme="minorHAnsi"/>
          <w:lang w:eastAsia="en-GB"/>
        </w:rPr>
      </w:pPr>
      <w:r w:rsidRPr="00D63609">
        <w:rPr>
          <w:rFonts w:cstheme="minorHAnsi"/>
          <w:lang w:eastAsia="en-GB"/>
        </w:rPr>
        <w:t>Sangster, Hilary</w:t>
      </w:r>
      <w:r>
        <w:rPr>
          <w:rFonts w:cstheme="minorHAnsi"/>
          <w:lang w:eastAsia="en-GB"/>
        </w:rPr>
        <w:t>, Scottish Fire &amp; Rescue</w:t>
      </w:r>
    </w:p>
    <w:p w:rsidR="00D63609" w:rsidRDefault="00D63609" w:rsidP="00D63609">
      <w:pPr>
        <w:pStyle w:val="ListParagraph"/>
        <w:spacing w:after="0"/>
        <w:ind w:left="0"/>
        <w:rPr>
          <w:rFonts w:cstheme="minorHAnsi"/>
          <w:b/>
        </w:rPr>
      </w:pPr>
    </w:p>
    <w:p w:rsidR="005F74E9" w:rsidRDefault="00575D48" w:rsidP="005F74E9">
      <w:pPr>
        <w:pStyle w:val="ListParagraph"/>
        <w:numPr>
          <w:ilvl w:val="0"/>
          <w:numId w:val="2"/>
        </w:numPr>
        <w:spacing w:after="200" w:line="276" w:lineRule="auto"/>
        <w:rPr>
          <w:rFonts w:cstheme="minorHAnsi"/>
          <w:b/>
        </w:rPr>
      </w:pPr>
      <w:r w:rsidRPr="005F74E9">
        <w:rPr>
          <w:rFonts w:cstheme="minorHAnsi"/>
          <w:b/>
        </w:rPr>
        <w:t>Welcome and apologies</w:t>
      </w:r>
    </w:p>
    <w:p w:rsidR="005F74E9" w:rsidRDefault="005F74E9" w:rsidP="005F74E9">
      <w:pPr>
        <w:pStyle w:val="ListParagraph"/>
        <w:spacing w:after="0" w:line="240" w:lineRule="auto"/>
        <w:ind w:left="360"/>
        <w:rPr>
          <w:rFonts w:cstheme="minorHAnsi"/>
          <w:b/>
        </w:rPr>
      </w:pPr>
    </w:p>
    <w:p w:rsidR="00575D48" w:rsidRDefault="00575D48" w:rsidP="005F74E9">
      <w:pPr>
        <w:pStyle w:val="ListParagraph"/>
        <w:numPr>
          <w:ilvl w:val="0"/>
          <w:numId w:val="2"/>
        </w:numPr>
        <w:spacing w:after="0" w:line="240" w:lineRule="auto"/>
        <w:rPr>
          <w:rFonts w:cstheme="minorHAnsi"/>
          <w:b/>
        </w:rPr>
      </w:pPr>
      <w:r w:rsidRPr="005F74E9">
        <w:rPr>
          <w:rFonts w:cstheme="minorHAnsi"/>
          <w:b/>
        </w:rPr>
        <w:t>Note of 15</w:t>
      </w:r>
      <w:r w:rsidRPr="005F74E9">
        <w:rPr>
          <w:rFonts w:cstheme="minorHAnsi"/>
          <w:b/>
          <w:vertAlign w:val="superscript"/>
        </w:rPr>
        <w:t>th</w:t>
      </w:r>
      <w:r w:rsidRPr="005F74E9">
        <w:rPr>
          <w:rFonts w:cstheme="minorHAnsi"/>
          <w:b/>
        </w:rPr>
        <w:t xml:space="preserve"> December Gov</w:t>
      </w:r>
      <w:r w:rsidR="005F74E9">
        <w:rPr>
          <w:rFonts w:cstheme="minorHAnsi"/>
          <w:b/>
        </w:rPr>
        <w:t xml:space="preserve">ernance Group meeting </w:t>
      </w:r>
    </w:p>
    <w:p w:rsidR="00D23E1B" w:rsidRDefault="00D23E1B" w:rsidP="005F74E9">
      <w:pPr>
        <w:spacing w:after="0" w:line="240" w:lineRule="auto"/>
        <w:rPr>
          <w:rFonts w:cstheme="minorHAnsi"/>
          <w:b/>
        </w:rPr>
      </w:pPr>
    </w:p>
    <w:p w:rsidR="005F74E9" w:rsidRDefault="005F74E9" w:rsidP="005F74E9">
      <w:pPr>
        <w:spacing w:after="0" w:line="240" w:lineRule="auto"/>
        <w:rPr>
          <w:rFonts w:cstheme="minorHAnsi"/>
        </w:rPr>
      </w:pPr>
      <w:r w:rsidRPr="00D23E1B">
        <w:rPr>
          <w:rFonts w:cstheme="minorHAnsi"/>
        </w:rPr>
        <w:t>Approved as a correct record</w:t>
      </w:r>
      <w:r w:rsidR="00D23E1B">
        <w:rPr>
          <w:rFonts w:cstheme="minorHAnsi"/>
        </w:rPr>
        <w:t>.</w:t>
      </w:r>
    </w:p>
    <w:p w:rsidR="00D23E1B" w:rsidRDefault="00D23E1B" w:rsidP="005F74E9">
      <w:pPr>
        <w:spacing w:after="0" w:line="240" w:lineRule="auto"/>
        <w:rPr>
          <w:rFonts w:cstheme="minorHAnsi"/>
        </w:rPr>
      </w:pPr>
    </w:p>
    <w:p w:rsidR="00D23E1B" w:rsidRDefault="00D23E1B" w:rsidP="005F74E9">
      <w:pPr>
        <w:spacing w:after="0" w:line="240" w:lineRule="auto"/>
        <w:rPr>
          <w:rFonts w:cstheme="minorHAnsi"/>
        </w:rPr>
      </w:pPr>
      <w:r>
        <w:rPr>
          <w:rFonts w:cstheme="minorHAnsi"/>
        </w:rPr>
        <w:t>There were not matters arising that were not on the agenda</w:t>
      </w:r>
    </w:p>
    <w:p w:rsidR="00D23E1B" w:rsidRPr="00D23E1B" w:rsidRDefault="00D23E1B" w:rsidP="005F74E9">
      <w:pPr>
        <w:spacing w:after="0" w:line="240" w:lineRule="auto"/>
        <w:rPr>
          <w:rFonts w:cstheme="minorHAnsi"/>
        </w:rPr>
      </w:pPr>
    </w:p>
    <w:p w:rsidR="00A95B61" w:rsidRPr="00D23E1B" w:rsidRDefault="00230B6E" w:rsidP="00D23E1B">
      <w:pPr>
        <w:pStyle w:val="ListParagraph"/>
        <w:numPr>
          <w:ilvl w:val="0"/>
          <w:numId w:val="2"/>
        </w:numPr>
        <w:spacing w:after="0" w:line="240" w:lineRule="auto"/>
        <w:rPr>
          <w:rFonts w:cstheme="minorHAnsi"/>
          <w:b/>
        </w:rPr>
      </w:pPr>
      <w:r w:rsidRPr="00D23E1B">
        <w:rPr>
          <w:rFonts w:cstheme="minorHAnsi"/>
          <w:b/>
        </w:rPr>
        <w:t>Community Wealth Building presentation</w:t>
      </w:r>
      <w:r w:rsidR="00D23E1B">
        <w:rPr>
          <w:rFonts w:cstheme="minorHAnsi"/>
          <w:b/>
        </w:rPr>
        <w:t xml:space="preserve"> from Neil </w:t>
      </w:r>
      <w:proofErr w:type="spellStart"/>
      <w:r w:rsidR="00D23E1B">
        <w:rPr>
          <w:rFonts w:cstheme="minorHAnsi"/>
          <w:b/>
        </w:rPr>
        <w:t>McInroy</w:t>
      </w:r>
      <w:proofErr w:type="spellEnd"/>
      <w:r w:rsidR="00D23E1B">
        <w:rPr>
          <w:rFonts w:cstheme="minorHAnsi"/>
          <w:b/>
        </w:rPr>
        <w:t xml:space="preserve">, Scottish Government </w:t>
      </w:r>
      <w:r w:rsidR="00D23E1B" w:rsidRPr="00D23E1B">
        <w:rPr>
          <w:rFonts w:cstheme="minorHAnsi"/>
          <w:b/>
        </w:rPr>
        <w:t>Community Wealth Building Advisor</w:t>
      </w:r>
    </w:p>
    <w:p w:rsidR="00D23E1B" w:rsidRPr="00D23E1B" w:rsidRDefault="00D23E1B" w:rsidP="00D23E1B">
      <w:pPr>
        <w:pStyle w:val="ListParagraph"/>
        <w:spacing w:after="0" w:line="240" w:lineRule="auto"/>
        <w:ind w:left="360"/>
        <w:rPr>
          <w:rFonts w:cstheme="minorHAnsi"/>
          <w:b/>
        </w:rPr>
      </w:pPr>
    </w:p>
    <w:p w:rsidR="00230B6E" w:rsidRDefault="00230B6E" w:rsidP="00D23E1B">
      <w:pPr>
        <w:spacing w:after="0" w:line="240" w:lineRule="auto"/>
        <w:rPr>
          <w:rFonts w:cstheme="minorHAnsi"/>
        </w:rPr>
      </w:pPr>
      <w:r w:rsidRPr="00575D48">
        <w:rPr>
          <w:rFonts w:cstheme="minorHAnsi"/>
        </w:rPr>
        <w:t xml:space="preserve">Neil </w:t>
      </w:r>
      <w:proofErr w:type="spellStart"/>
      <w:r w:rsidRPr="00575D48">
        <w:rPr>
          <w:rFonts w:cstheme="minorHAnsi"/>
        </w:rPr>
        <w:t>McInroy</w:t>
      </w:r>
      <w:proofErr w:type="spellEnd"/>
      <w:r w:rsidRPr="00575D48">
        <w:rPr>
          <w:rFonts w:cstheme="minorHAnsi"/>
        </w:rPr>
        <w:t xml:space="preserve"> presented </w:t>
      </w:r>
      <w:r w:rsidR="008F4F4E" w:rsidRPr="00575D48">
        <w:rPr>
          <w:rFonts w:cstheme="minorHAnsi"/>
        </w:rPr>
        <w:t xml:space="preserve">an outline of the Community Wealth Building </w:t>
      </w:r>
      <w:r w:rsidR="00D23E1B">
        <w:rPr>
          <w:rFonts w:cstheme="minorHAnsi"/>
        </w:rPr>
        <w:t xml:space="preserve">(CWB) </w:t>
      </w:r>
      <w:r w:rsidR="008F4F4E" w:rsidRPr="00575D48">
        <w:rPr>
          <w:rFonts w:cstheme="minorHAnsi"/>
        </w:rPr>
        <w:t>programme as it is being implemented in Scotland as well as examples of successful project</w:t>
      </w:r>
      <w:r w:rsidR="00D23E1B">
        <w:rPr>
          <w:rFonts w:cstheme="minorHAnsi"/>
        </w:rPr>
        <w:t>s from other parts of the world and summarised the Scottish Government’s consultation.</w:t>
      </w:r>
    </w:p>
    <w:p w:rsidR="00D23E1B" w:rsidRPr="00575D48" w:rsidRDefault="00D23E1B" w:rsidP="00D23E1B">
      <w:pPr>
        <w:spacing w:after="0" w:line="240" w:lineRule="auto"/>
        <w:rPr>
          <w:rFonts w:cstheme="minorHAnsi"/>
        </w:rPr>
      </w:pPr>
    </w:p>
    <w:p w:rsidR="008F4F4E" w:rsidRDefault="008D1D62" w:rsidP="005F74E9">
      <w:pPr>
        <w:spacing w:after="0" w:line="240" w:lineRule="auto"/>
        <w:rPr>
          <w:rFonts w:cstheme="minorHAnsi"/>
        </w:rPr>
      </w:pPr>
      <w:r w:rsidRPr="00575D48">
        <w:rPr>
          <w:rFonts w:cstheme="minorHAnsi"/>
        </w:rPr>
        <w:t>A Q&amp;A sess</w:t>
      </w:r>
      <w:r w:rsidR="00D23E1B">
        <w:rPr>
          <w:rFonts w:cstheme="minorHAnsi"/>
        </w:rPr>
        <w:t>ion followed this presentation.</w:t>
      </w:r>
    </w:p>
    <w:p w:rsidR="00D23E1B" w:rsidRPr="00575D48" w:rsidRDefault="00D23E1B" w:rsidP="005F74E9">
      <w:pPr>
        <w:spacing w:after="0" w:line="240" w:lineRule="auto"/>
        <w:rPr>
          <w:rFonts w:cstheme="minorHAnsi"/>
        </w:rPr>
      </w:pPr>
    </w:p>
    <w:p w:rsidR="00CC04B4" w:rsidRDefault="008D1D62" w:rsidP="005F74E9">
      <w:pPr>
        <w:spacing w:after="0" w:line="240" w:lineRule="auto"/>
        <w:rPr>
          <w:rFonts w:cstheme="minorHAnsi"/>
        </w:rPr>
      </w:pPr>
      <w:r w:rsidRPr="00575D48">
        <w:rPr>
          <w:rFonts w:cstheme="minorHAnsi"/>
        </w:rPr>
        <w:t xml:space="preserve">Maureen Allan asked </w:t>
      </w:r>
      <w:r w:rsidR="00CC04B4" w:rsidRPr="00575D48">
        <w:rPr>
          <w:rFonts w:cstheme="minorHAnsi"/>
        </w:rPr>
        <w:t>whether T</w:t>
      </w:r>
      <w:r w:rsidR="00D23E1B">
        <w:rPr>
          <w:rFonts w:cstheme="minorHAnsi"/>
        </w:rPr>
        <w:t xml:space="preserve">hird </w:t>
      </w:r>
      <w:r w:rsidR="00CC04B4" w:rsidRPr="00575D48">
        <w:rPr>
          <w:rFonts w:cstheme="minorHAnsi"/>
        </w:rPr>
        <w:t>S</w:t>
      </w:r>
      <w:r w:rsidR="00D23E1B">
        <w:rPr>
          <w:rFonts w:cstheme="minorHAnsi"/>
        </w:rPr>
        <w:t>ector Interfaces</w:t>
      </w:r>
      <w:r w:rsidR="00CC04B4" w:rsidRPr="00575D48">
        <w:rPr>
          <w:rFonts w:cstheme="minorHAnsi"/>
        </w:rPr>
        <w:t xml:space="preserve"> had been involved in the example projects discussed. Neil confirmed that they had been heavily involved and have been very strong in terms of community ownership, asset transfer etc. TSIs have been considered fundamental anchor organisations and it is important that they are closely involved in CWB plans and planning.</w:t>
      </w:r>
    </w:p>
    <w:p w:rsidR="00D23E1B" w:rsidRPr="00575D48" w:rsidRDefault="00D23E1B" w:rsidP="005F74E9">
      <w:pPr>
        <w:spacing w:after="0" w:line="240" w:lineRule="auto"/>
        <w:rPr>
          <w:rFonts w:cstheme="minorHAnsi"/>
        </w:rPr>
      </w:pPr>
    </w:p>
    <w:p w:rsidR="00CC04B4" w:rsidRDefault="00CC04B4" w:rsidP="005F74E9">
      <w:pPr>
        <w:spacing w:after="0" w:line="240" w:lineRule="auto"/>
        <w:rPr>
          <w:rFonts w:cstheme="minorHAnsi"/>
        </w:rPr>
      </w:pPr>
      <w:r w:rsidRPr="00575D48">
        <w:rPr>
          <w:rFonts w:cstheme="minorHAnsi"/>
        </w:rPr>
        <w:t xml:space="preserve">Maureen also asked how closely will communities be involved in </w:t>
      </w:r>
      <w:proofErr w:type="gramStart"/>
      <w:r w:rsidRPr="00575D48">
        <w:rPr>
          <w:rFonts w:cstheme="minorHAnsi"/>
        </w:rPr>
        <w:t>CWB?</w:t>
      </w:r>
      <w:proofErr w:type="gramEnd"/>
      <w:r w:rsidRPr="00575D48">
        <w:rPr>
          <w:rFonts w:cstheme="minorHAnsi"/>
        </w:rPr>
        <w:t xml:space="preserve"> </w:t>
      </w:r>
      <w:r w:rsidR="000A11CB" w:rsidRPr="00575D48">
        <w:rPr>
          <w:rFonts w:cstheme="minorHAnsi"/>
        </w:rPr>
        <w:t xml:space="preserve">Neil underlined that CWB is not community economic development as it has worked in the past. It is about the whole economy – making sure that citizens benefit directly. In this way it becomes about changing the fortunes of citizens: rather than just handouts, it gives communities a proper stake in the economy. </w:t>
      </w:r>
    </w:p>
    <w:p w:rsidR="00D23E1B" w:rsidRPr="00575D48" w:rsidRDefault="00D23E1B" w:rsidP="005F74E9">
      <w:pPr>
        <w:spacing w:after="0" w:line="240" w:lineRule="auto"/>
        <w:rPr>
          <w:rFonts w:cstheme="minorHAnsi"/>
        </w:rPr>
      </w:pPr>
    </w:p>
    <w:p w:rsidR="000A11CB" w:rsidRDefault="000A11CB" w:rsidP="005F74E9">
      <w:pPr>
        <w:spacing w:after="0" w:line="240" w:lineRule="auto"/>
        <w:rPr>
          <w:rFonts w:cstheme="minorHAnsi"/>
        </w:rPr>
      </w:pPr>
      <w:r w:rsidRPr="00575D48">
        <w:rPr>
          <w:rFonts w:cstheme="minorHAnsi"/>
        </w:rPr>
        <w:t xml:space="preserve">Maureen wanted to know when CWB would be put into a user-friendly format. </w:t>
      </w:r>
      <w:r w:rsidR="003F6EC5">
        <w:rPr>
          <w:rFonts w:cstheme="minorHAnsi"/>
        </w:rPr>
        <w:t xml:space="preserve"> </w:t>
      </w:r>
      <w:r w:rsidRPr="00575D48">
        <w:rPr>
          <w:rFonts w:cstheme="minorHAnsi"/>
        </w:rPr>
        <w:t xml:space="preserve">Neil pointed out that EDAC </w:t>
      </w:r>
      <w:r w:rsidR="003F6EC5">
        <w:rPr>
          <w:rFonts w:cstheme="minorHAnsi"/>
        </w:rPr>
        <w:t xml:space="preserve">has produced a </w:t>
      </w:r>
      <w:r w:rsidRPr="00575D48">
        <w:rPr>
          <w:rFonts w:cstheme="minorHAnsi"/>
        </w:rPr>
        <w:t xml:space="preserve">guide </w:t>
      </w:r>
      <w:r w:rsidR="003F6EC5">
        <w:rPr>
          <w:rFonts w:cstheme="minorHAnsi"/>
        </w:rPr>
        <w:t xml:space="preserve">on CWB which </w:t>
      </w:r>
      <w:r w:rsidRPr="00575D48">
        <w:rPr>
          <w:rFonts w:cstheme="minorHAnsi"/>
        </w:rPr>
        <w:t>is an accessible source of information and a simple explanation of what CWB is and how it can be implemented.</w:t>
      </w:r>
    </w:p>
    <w:p w:rsidR="003F6EC5" w:rsidRPr="00575D48" w:rsidRDefault="003F6EC5" w:rsidP="005F74E9">
      <w:pPr>
        <w:spacing w:after="0" w:line="240" w:lineRule="auto"/>
        <w:rPr>
          <w:rFonts w:cstheme="minorHAnsi"/>
        </w:rPr>
      </w:pPr>
    </w:p>
    <w:p w:rsidR="000A11CB" w:rsidRDefault="000A11CB" w:rsidP="005F74E9">
      <w:pPr>
        <w:spacing w:after="0" w:line="240" w:lineRule="auto"/>
        <w:rPr>
          <w:rFonts w:cstheme="minorHAnsi"/>
        </w:rPr>
      </w:pPr>
      <w:r w:rsidRPr="00575D48">
        <w:rPr>
          <w:rFonts w:cstheme="minorHAnsi"/>
        </w:rPr>
        <w:t>Jamie Baker asked Neil to explain some of the policy context and specifically the questions within the consultation paper.</w:t>
      </w:r>
      <w:r w:rsidR="003F6EC5">
        <w:rPr>
          <w:rFonts w:cstheme="minorHAnsi"/>
        </w:rPr>
        <w:t xml:space="preserve"> </w:t>
      </w:r>
      <w:r w:rsidRPr="00575D48">
        <w:rPr>
          <w:rFonts w:cstheme="minorHAnsi"/>
        </w:rPr>
        <w:t>Neil noted that there is a range of potential legislative changes around all five pillars</w:t>
      </w:r>
      <w:r w:rsidR="00311405" w:rsidRPr="00575D48">
        <w:rPr>
          <w:rFonts w:cstheme="minorHAnsi"/>
        </w:rPr>
        <w:t xml:space="preserve">. Perhaps the biggest is the CWB duty, there are three options including one that sees all public agencies, including all anchors, to adopt CWB as part of their activity. Although it’s another duty, it’s being seen as something that would clear away a lot of additional clutter for agencies/organisations like those in the Governance Group. </w:t>
      </w:r>
    </w:p>
    <w:p w:rsidR="003F6EC5" w:rsidRPr="00575D48" w:rsidRDefault="003F6EC5" w:rsidP="005F74E9">
      <w:pPr>
        <w:spacing w:after="0" w:line="240" w:lineRule="auto"/>
        <w:rPr>
          <w:rFonts w:cstheme="minorHAnsi"/>
        </w:rPr>
      </w:pPr>
    </w:p>
    <w:p w:rsidR="004A176A" w:rsidRDefault="00311405" w:rsidP="005F74E9">
      <w:pPr>
        <w:spacing w:after="0" w:line="240" w:lineRule="auto"/>
        <w:rPr>
          <w:rFonts w:cstheme="minorHAnsi"/>
        </w:rPr>
      </w:pPr>
      <w:r w:rsidRPr="00575D48">
        <w:rPr>
          <w:rFonts w:cstheme="minorHAnsi"/>
        </w:rPr>
        <w:lastRenderedPageBreak/>
        <w:t xml:space="preserve">Douglas </w:t>
      </w:r>
      <w:proofErr w:type="spellStart"/>
      <w:r w:rsidR="003F6EC5">
        <w:rPr>
          <w:rFonts w:cstheme="minorHAnsi"/>
        </w:rPr>
        <w:t>Proudfoot</w:t>
      </w:r>
      <w:proofErr w:type="spellEnd"/>
      <w:r w:rsidR="003F6EC5">
        <w:rPr>
          <w:rFonts w:cstheme="minorHAnsi"/>
        </w:rPr>
        <w:t xml:space="preserve"> </w:t>
      </w:r>
      <w:r w:rsidRPr="00575D48">
        <w:rPr>
          <w:rFonts w:cstheme="minorHAnsi"/>
        </w:rPr>
        <w:t xml:space="preserve">noted that he is currently working with huge budgetary challenges and capacity issues </w:t>
      </w:r>
      <w:r w:rsidR="004A176A" w:rsidRPr="00575D48">
        <w:rPr>
          <w:rFonts w:cstheme="minorHAnsi"/>
        </w:rPr>
        <w:t xml:space="preserve">(problems that extend across the partnership. </w:t>
      </w:r>
      <w:r w:rsidR="004403A1">
        <w:rPr>
          <w:rFonts w:cstheme="minorHAnsi"/>
        </w:rPr>
        <w:t xml:space="preserve"> He</w:t>
      </w:r>
      <w:r w:rsidR="004A176A" w:rsidRPr="00575D48">
        <w:rPr>
          <w:rFonts w:cstheme="minorHAnsi"/>
        </w:rPr>
        <w:t xml:space="preserve"> questioned whether, with the curre</w:t>
      </w:r>
      <w:r w:rsidR="004403A1">
        <w:rPr>
          <w:rFonts w:cstheme="minorHAnsi"/>
        </w:rPr>
        <w:t>nt severe challenges in place,</w:t>
      </w:r>
      <w:r w:rsidR="004A176A" w:rsidRPr="00575D48">
        <w:rPr>
          <w:rFonts w:cstheme="minorHAnsi"/>
        </w:rPr>
        <w:t xml:space="preserve"> CWB can really be delivered: does it need more </w:t>
      </w:r>
      <w:r w:rsidR="004403A1">
        <w:rPr>
          <w:rFonts w:cstheme="minorHAnsi"/>
        </w:rPr>
        <w:t xml:space="preserve">resourcing </w:t>
      </w:r>
      <w:r w:rsidR="004A176A" w:rsidRPr="00575D48">
        <w:rPr>
          <w:rFonts w:cstheme="minorHAnsi"/>
        </w:rPr>
        <w:t>from government to make it possible?</w:t>
      </w:r>
      <w:r w:rsidR="004403A1">
        <w:rPr>
          <w:rFonts w:cstheme="minorHAnsi"/>
        </w:rPr>
        <w:t xml:space="preserve">  </w:t>
      </w:r>
      <w:r w:rsidR="004A176A" w:rsidRPr="00575D48">
        <w:rPr>
          <w:rFonts w:cstheme="minorHAnsi"/>
        </w:rPr>
        <w:t xml:space="preserve">Neil noted that some aspects of CWB make it more feasible, including the shared economies of scale </w:t>
      </w:r>
      <w:r w:rsidR="00782ECD" w:rsidRPr="00575D48">
        <w:rPr>
          <w:rFonts w:cstheme="minorHAnsi"/>
        </w:rPr>
        <w:t xml:space="preserve">in procurement. Also, it is clear that western liberal democracies are struggling with cost of living crisis, climate change etc. it is going to be necessary to re-write how economies are structured, where wealth is situated </w:t>
      </w:r>
      <w:proofErr w:type="spellStart"/>
      <w:r w:rsidR="00782ECD" w:rsidRPr="00575D48">
        <w:rPr>
          <w:rFonts w:cstheme="minorHAnsi"/>
        </w:rPr>
        <w:t>etc</w:t>
      </w:r>
      <w:proofErr w:type="spellEnd"/>
      <w:r w:rsidR="00782ECD" w:rsidRPr="00575D48">
        <w:rPr>
          <w:rFonts w:cstheme="minorHAnsi"/>
        </w:rPr>
        <w:t xml:space="preserve"> and this is something that CWB</w:t>
      </w:r>
      <w:r w:rsidR="004403A1">
        <w:rPr>
          <w:rFonts w:cstheme="minorHAnsi"/>
        </w:rPr>
        <w:t xml:space="preserve"> can play a part in. </w:t>
      </w:r>
    </w:p>
    <w:p w:rsidR="004403A1" w:rsidRPr="00575D48" w:rsidRDefault="004403A1" w:rsidP="005F74E9">
      <w:pPr>
        <w:spacing w:after="0" w:line="240" w:lineRule="auto"/>
        <w:rPr>
          <w:rFonts w:cstheme="minorHAnsi"/>
        </w:rPr>
      </w:pPr>
    </w:p>
    <w:p w:rsidR="00C819D0" w:rsidRDefault="00C819D0" w:rsidP="005F74E9">
      <w:pPr>
        <w:spacing w:after="0" w:line="240" w:lineRule="auto"/>
        <w:rPr>
          <w:rFonts w:cstheme="minorHAnsi"/>
        </w:rPr>
      </w:pPr>
      <w:r w:rsidRPr="00575D48">
        <w:rPr>
          <w:rFonts w:cstheme="minorHAnsi"/>
        </w:rPr>
        <w:t xml:space="preserve">Sharon </w:t>
      </w:r>
      <w:r w:rsidR="004403A1">
        <w:rPr>
          <w:rFonts w:cstheme="minorHAnsi"/>
        </w:rPr>
        <w:t xml:space="preserve">Saunders </w:t>
      </w:r>
      <w:r w:rsidRPr="00575D48">
        <w:rPr>
          <w:rFonts w:cstheme="minorHAnsi"/>
        </w:rPr>
        <w:t>pointed out that many plans and strategies that overlap with CWB are either already in place, or are in the process of being developed and that there may be some duplication of intent and effort: maybe this legislation is already in place and is there a benefit to having another duty requiring another action plan and another set of collaborative arrangements.</w:t>
      </w:r>
      <w:r w:rsidR="004403A1">
        <w:rPr>
          <w:rFonts w:cstheme="minorHAnsi"/>
        </w:rPr>
        <w:t xml:space="preserve">  </w:t>
      </w:r>
      <w:r w:rsidRPr="00575D48">
        <w:rPr>
          <w:rFonts w:cstheme="minorHAnsi"/>
        </w:rPr>
        <w:t xml:space="preserve">Neil suggested that CWB is really a scaling up of the positive actions already in place; the five pillars </w:t>
      </w:r>
      <w:r w:rsidR="006634C0" w:rsidRPr="00575D48">
        <w:rPr>
          <w:rFonts w:cstheme="minorHAnsi"/>
        </w:rPr>
        <w:t xml:space="preserve">can help to create a cross link. Neil also suggested that one overarching CWB criteria for funding received could streamline things (compared with current varied </w:t>
      </w:r>
      <w:r w:rsidR="00C46873" w:rsidRPr="00575D48">
        <w:rPr>
          <w:rFonts w:cstheme="minorHAnsi"/>
        </w:rPr>
        <w:t xml:space="preserve">criteria across different funding streams). </w:t>
      </w:r>
    </w:p>
    <w:p w:rsidR="004403A1" w:rsidRDefault="004403A1" w:rsidP="005F74E9">
      <w:pPr>
        <w:spacing w:after="0" w:line="240" w:lineRule="auto"/>
        <w:rPr>
          <w:rFonts w:cstheme="minorHAnsi"/>
        </w:rPr>
      </w:pPr>
    </w:p>
    <w:p w:rsidR="006E576C" w:rsidRPr="00575D48" w:rsidRDefault="006E576C" w:rsidP="005F74E9">
      <w:pPr>
        <w:spacing w:after="0" w:line="240" w:lineRule="auto"/>
        <w:rPr>
          <w:rFonts w:cstheme="minorHAnsi"/>
          <w:b/>
        </w:rPr>
      </w:pPr>
      <w:r w:rsidRPr="00575D48">
        <w:rPr>
          <w:rFonts w:cstheme="minorHAnsi"/>
          <w:b/>
        </w:rPr>
        <w:t xml:space="preserve">Action: Paolo </w:t>
      </w:r>
      <w:proofErr w:type="spellStart"/>
      <w:r w:rsidR="004403A1">
        <w:rPr>
          <w:rFonts w:cstheme="minorHAnsi"/>
          <w:b/>
        </w:rPr>
        <w:t>Vestri</w:t>
      </w:r>
      <w:proofErr w:type="spellEnd"/>
      <w:r w:rsidR="004403A1">
        <w:rPr>
          <w:rFonts w:cstheme="minorHAnsi"/>
          <w:b/>
        </w:rPr>
        <w:t xml:space="preserve"> </w:t>
      </w:r>
      <w:r w:rsidRPr="00575D48">
        <w:rPr>
          <w:rFonts w:cstheme="minorHAnsi"/>
          <w:b/>
        </w:rPr>
        <w:t>to setup a short-life Community Wealth Building Working Group to look at how the partnership takes forward the CWB agenda. This Working Group will report to the June Governance Group meeting</w:t>
      </w:r>
      <w:r w:rsidR="004403A1">
        <w:rPr>
          <w:rFonts w:cstheme="minorHAnsi"/>
          <w:b/>
        </w:rPr>
        <w:t xml:space="preserve"> with a draft response to the Scottish Government consultation</w:t>
      </w:r>
      <w:r w:rsidR="004130B1" w:rsidRPr="00575D48">
        <w:rPr>
          <w:rFonts w:cstheme="minorHAnsi"/>
          <w:b/>
        </w:rPr>
        <w:t xml:space="preserve"> </w:t>
      </w:r>
    </w:p>
    <w:p w:rsidR="004403A1" w:rsidRDefault="004403A1" w:rsidP="005F74E9">
      <w:pPr>
        <w:spacing w:after="0" w:line="240" w:lineRule="auto"/>
        <w:rPr>
          <w:rFonts w:cstheme="minorHAnsi"/>
          <w:b/>
        </w:rPr>
      </w:pPr>
    </w:p>
    <w:p w:rsidR="006914C7" w:rsidRPr="00575D48" w:rsidRDefault="006914C7" w:rsidP="005F74E9">
      <w:pPr>
        <w:spacing w:after="0" w:line="240" w:lineRule="auto"/>
        <w:rPr>
          <w:rFonts w:cstheme="minorHAnsi"/>
          <w:b/>
        </w:rPr>
      </w:pPr>
      <w:r w:rsidRPr="00575D48">
        <w:rPr>
          <w:rFonts w:cstheme="minorHAnsi"/>
          <w:b/>
        </w:rPr>
        <w:t xml:space="preserve">Paolo </w:t>
      </w:r>
      <w:proofErr w:type="spellStart"/>
      <w:r w:rsidR="004403A1">
        <w:rPr>
          <w:rFonts w:cstheme="minorHAnsi"/>
          <w:b/>
        </w:rPr>
        <w:t>Vestri</w:t>
      </w:r>
      <w:proofErr w:type="spellEnd"/>
      <w:r w:rsidR="004403A1">
        <w:rPr>
          <w:rFonts w:cstheme="minorHAnsi"/>
          <w:b/>
        </w:rPr>
        <w:t xml:space="preserve"> </w:t>
      </w:r>
      <w:r w:rsidRPr="00575D48">
        <w:rPr>
          <w:rFonts w:cstheme="minorHAnsi"/>
          <w:b/>
        </w:rPr>
        <w:t xml:space="preserve">to ask Scottish Government for short extension to </w:t>
      </w:r>
      <w:r w:rsidR="004403A1">
        <w:rPr>
          <w:rFonts w:cstheme="minorHAnsi"/>
          <w:b/>
        </w:rPr>
        <w:t xml:space="preserve">the </w:t>
      </w:r>
      <w:r w:rsidRPr="00575D48">
        <w:rPr>
          <w:rFonts w:cstheme="minorHAnsi"/>
          <w:b/>
        </w:rPr>
        <w:t>deadline for consultation submission</w:t>
      </w:r>
      <w:r w:rsidR="004403A1">
        <w:rPr>
          <w:rFonts w:cstheme="minorHAnsi"/>
          <w:b/>
        </w:rPr>
        <w:t>s</w:t>
      </w:r>
      <w:r w:rsidRPr="00575D48">
        <w:rPr>
          <w:rFonts w:cstheme="minorHAnsi"/>
          <w:b/>
        </w:rPr>
        <w:t xml:space="preserve"> </w:t>
      </w:r>
      <w:r w:rsidR="004403A1">
        <w:rPr>
          <w:rFonts w:cstheme="minorHAnsi"/>
          <w:b/>
        </w:rPr>
        <w:t>(25</w:t>
      </w:r>
      <w:r w:rsidR="004403A1" w:rsidRPr="004403A1">
        <w:rPr>
          <w:rFonts w:cstheme="minorHAnsi"/>
          <w:b/>
          <w:vertAlign w:val="superscript"/>
        </w:rPr>
        <w:t>th</w:t>
      </w:r>
      <w:r w:rsidR="004403A1">
        <w:rPr>
          <w:rFonts w:cstheme="minorHAnsi"/>
          <w:b/>
        </w:rPr>
        <w:t xml:space="preserve"> April) </w:t>
      </w:r>
      <w:r w:rsidRPr="00575D48">
        <w:rPr>
          <w:rFonts w:cstheme="minorHAnsi"/>
          <w:b/>
        </w:rPr>
        <w:t xml:space="preserve">to allow </w:t>
      </w:r>
      <w:r w:rsidR="004403A1">
        <w:rPr>
          <w:rFonts w:cstheme="minorHAnsi"/>
          <w:b/>
        </w:rPr>
        <w:t>the Governance Group to consider its response at its 26</w:t>
      </w:r>
      <w:r w:rsidR="004403A1" w:rsidRPr="004403A1">
        <w:rPr>
          <w:rFonts w:cstheme="minorHAnsi"/>
          <w:b/>
          <w:vertAlign w:val="superscript"/>
        </w:rPr>
        <w:t>th</w:t>
      </w:r>
      <w:r w:rsidR="004403A1">
        <w:rPr>
          <w:rFonts w:cstheme="minorHAnsi"/>
          <w:b/>
        </w:rPr>
        <w:t xml:space="preserve"> April meeting</w:t>
      </w:r>
      <w:r w:rsidRPr="00575D48">
        <w:rPr>
          <w:rFonts w:cstheme="minorHAnsi"/>
          <w:b/>
        </w:rPr>
        <w:t>.</w:t>
      </w:r>
    </w:p>
    <w:p w:rsidR="004130B1" w:rsidRPr="00575D48" w:rsidRDefault="004130B1" w:rsidP="005F74E9">
      <w:pPr>
        <w:spacing w:after="0" w:line="240" w:lineRule="auto"/>
        <w:rPr>
          <w:rFonts w:cstheme="minorHAnsi"/>
          <w:b/>
        </w:rPr>
      </w:pPr>
    </w:p>
    <w:p w:rsidR="004A176A" w:rsidRPr="00575D48" w:rsidRDefault="00575D48" w:rsidP="005F74E9">
      <w:pPr>
        <w:spacing w:after="0" w:line="240" w:lineRule="auto"/>
        <w:rPr>
          <w:rFonts w:cstheme="minorHAnsi"/>
          <w:b/>
        </w:rPr>
      </w:pPr>
      <w:r w:rsidRPr="00575D48">
        <w:rPr>
          <w:rFonts w:cstheme="minorHAnsi"/>
          <w:b/>
        </w:rPr>
        <w:t>4</w:t>
      </w:r>
      <w:r w:rsidR="00EA465B" w:rsidRPr="00575D48">
        <w:rPr>
          <w:rFonts w:cstheme="minorHAnsi"/>
          <w:b/>
        </w:rPr>
        <w:t>. Recovery and Renewal Plan Updates</w:t>
      </w:r>
    </w:p>
    <w:p w:rsidR="004403A1" w:rsidRDefault="004403A1" w:rsidP="005F74E9">
      <w:pPr>
        <w:spacing w:after="0" w:line="240" w:lineRule="auto"/>
        <w:rPr>
          <w:rFonts w:cstheme="minorHAnsi"/>
        </w:rPr>
      </w:pPr>
    </w:p>
    <w:p w:rsidR="004403A1" w:rsidRDefault="004403A1" w:rsidP="005F74E9">
      <w:pPr>
        <w:spacing w:after="0" w:line="240" w:lineRule="auto"/>
        <w:rPr>
          <w:rFonts w:cstheme="minorHAnsi"/>
        </w:rPr>
      </w:pPr>
      <w:r>
        <w:rPr>
          <w:rFonts w:cstheme="minorHAnsi"/>
        </w:rPr>
        <w:t>Updates on the following actions were presented</w:t>
      </w:r>
      <w:r w:rsidR="00E95277">
        <w:rPr>
          <w:rFonts w:cstheme="minorHAnsi"/>
        </w:rPr>
        <w:t xml:space="preserve">, </w:t>
      </w:r>
      <w:r>
        <w:rPr>
          <w:rFonts w:cstheme="minorHAnsi"/>
        </w:rPr>
        <w:t>discussed and noted</w:t>
      </w:r>
      <w:r w:rsidR="00E95277">
        <w:rPr>
          <w:rFonts w:cstheme="minorHAnsi"/>
        </w:rPr>
        <w:t>.</w:t>
      </w:r>
    </w:p>
    <w:p w:rsidR="004403A1" w:rsidRDefault="004403A1" w:rsidP="005F74E9">
      <w:pPr>
        <w:spacing w:after="0" w:line="240" w:lineRule="auto"/>
        <w:rPr>
          <w:rFonts w:cstheme="minorHAnsi"/>
        </w:rPr>
      </w:pPr>
    </w:p>
    <w:p w:rsidR="008D6A67" w:rsidRDefault="008D6A67" w:rsidP="005F74E9">
      <w:pPr>
        <w:spacing w:after="0" w:line="240" w:lineRule="auto"/>
        <w:rPr>
          <w:rFonts w:cstheme="minorHAnsi"/>
        </w:rPr>
      </w:pPr>
      <w:r w:rsidRPr="00575D48">
        <w:rPr>
          <w:rFonts w:cstheme="minorHAnsi"/>
        </w:rPr>
        <w:t>1.5 Joint approach Domestic Abuse</w:t>
      </w:r>
    </w:p>
    <w:p w:rsidR="008D6A67" w:rsidRPr="00575D48" w:rsidRDefault="008D6A67" w:rsidP="005F74E9">
      <w:pPr>
        <w:spacing w:after="0" w:line="240" w:lineRule="auto"/>
        <w:rPr>
          <w:rFonts w:cstheme="minorHAnsi"/>
        </w:rPr>
      </w:pPr>
      <w:r w:rsidRPr="00575D48">
        <w:rPr>
          <w:rFonts w:cstheme="minorHAnsi"/>
        </w:rPr>
        <w:t>1.6 Increasing Confidence in Community Justice</w:t>
      </w:r>
    </w:p>
    <w:p w:rsidR="00E95277" w:rsidRDefault="00E95277" w:rsidP="005F74E9">
      <w:pPr>
        <w:spacing w:after="0" w:line="240" w:lineRule="auto"/>
        <w:rPr>
          <w:rFonts w:cstheme="minorHAnsi"/>
        </w:rPr>
      </w:pPr>
    </w:p>
    <w:p w:rsidR="008D6A67" w:rsidRDefault="008D6A67" w:rsidP="005F74E9">
      <w:pPr>
        <w:spacing w:after="0" w:line="240" w:lineRule="auto"/>
        <w:rPr>
          <w:rFonts w:cstheme="minorHAnsi"/>
        </w:rPr>
      </w:pPr>
      <w:r w:rsidRPr="00575D48">
        <w:rPr>
          <w:rFonts w:cstheme="minorHAnsi"/>
        </w:rPr>
        <w:t xml:space="preserve">Judith </w:t>
      </w:r>
      <w:r w:rsidR="00E95277">
        <w:rPr>
          <w:rFonts w:cstheme="minorHAnsi"/>
        </w:rPr>
        <w:t xml:space="preserve">Tait </w:t>
      </w:r>
      <w:r w:rsidRPr="00575D48">
        <w:rPr>
          <w:rFonts w:cstheme="minorHAnsi"/>
        </w:rPr>
        <w:t>noted in relation to 1.5 and 1.6 the creation of the Equally Safe subgroup as part of the Community Safety and Justice Partnership. The</w:t>
      </w:r>
      <w:r w:rsidR="00E95277">
        <w:rPr>
          <w:rFonts w:cstheme="minorHAnsi"/>
        </w:rPr>
        <w:t xml:space="preserve"> group </w:t>
      </w:r>
      <w:r w:rsidRPr="00575D48">
        <w:rPr>
          <w:rFonts w:cstheme="minorHAnsi"/>
        </w:rPr>
        <w:t xml:space="preserve">will be looking at the data being gathered through the Violence </w:t>
      </w:r>
      <w:proofErr w:type="gramStart"/>
      <w:r w:rsidRPr="00575D48">
        <w:rPr>
          <w:rFonts w:cstheme="minorHAnsi"/>
        </w:rPr>
        <w:t>Against</w:t>
      </w:r>
      <w:proofErr w:type="gramEnd"/>
      <w:r w:rsidRPr="00575D48">
        <w:rPr>
          <w:rFonts w:cstheme="minorHAnsi"/>
        </w:rPr>
        <w:t xml:space="preserve"> Women and Girls Delivery Group and East Lothian Equally Safe subgroup to ensure they have the best approach to understanding needs and to ensure services are adequately lined up. Judith feels action is being taken to strengthen a joint approach. </w:t>
      </w:r>
    </w:p>
    <w:p w:rsidR="00E95277" w:rsidRPr="00575D48" w:rsidRDefault="00E95277" w:rsidP="005F74E9">
      <w:pPr>
        <w:spacing w:after="0" w:line="240" w:lineRule="auto"/>
        <w:rPr>
          <w:rFonts w:cstheme="minorHAnsi"/>
        </w:rPr>
      </w:pPr>
    </w:p>
    <w:p w:rsidR="008D6A67" w:rsidRPr="00575D48" w:rsidRDefault="008D6A67" w:rsidP="005F74E9">
      <w:pPr>
        <w:spacing w:after="0" w:line="240" w:lineRule="auto"/>
        <w:rPr>
          <w:rFonts w:cstheme="minorHAnsi"/>
        </w:rPr>
      </w:pPr>
      <w:r w:rsidRPr="00575D48">
        <w:rPr>
          <w:rFonts w:cstheme="minorHAnsi"/>
        </w:rPr>
        <w:t xml:space="preserve">In terms of offering better support, some of that will depend on Scottish Government and the review of funding for domestic abuse services. </w:t>
      </w:r>
      <w:r w:rsidR="00FC3630" w:rsidRPr="00575D48">
        <w:rPr>
          <w:rFonts w:cstheme="minorHAnsi"/>
        </w:rPr>
        <w:t>There is a need to take account of increased need and have that reflected in funding where possible.</w:t>
      </w:r>
    </w:p>
    <w:p w:rsidR="00E95277" w:rsidRDefault="00E95277" w:rsidP="005F74E9">
      <w:pPr>
        <w:spacing w:after="0" w:line="240" w:lineRule="auto"/>
        <w:rPr>
          <w:rFonts w:cstheme="minorHAnsi"/>
        </w:rPr>
      </w:pPr>
    </w:p>
    <w:p w:rsidR="00FC3630" w:rsidRPr="00575D48" w:rsidRDefault="00FC3630" w:rsidP="005F74E9">
      <w:pPr>
        <w:spacing w:after="0" w:line="240" w:lineRule="auto"/>
        <w:rPr>
          <w:rFonts w:cstheme="minorHAnsi"/>
        </w:rPr>
      </w:pPr>
      <w:r w:rsidRPr="00575D48">
        <w:rPr>
          <w:rFonts w:cstheme="minorHAnsi"/>
        </w:rPr>
        <w:t xml:space="preserve">4.2 Enhance support for those children who have gaps in their learning and need additional interventions </w:t>
      </w:r>
    </w:p>
    <w:p w:rsidR="00FC3630" w:rsidRPr="00575D48" w:rsidRDefault="00FC3630" w:rsidP="005F74E9">
      <w:pPr>
        <w:spacing w:after="0" w:line="240" w:lineRule="auto"/>
        <w:rPr>
          <w:rFonts w:cstheme="minorHAnsi"/>
        </w:rPr>
      </w:pPr>
      <w:r w:rsidRPr="00575D48">
        <w:rPr>
          <w:rFonts w:cstheme="minorHAnsi"/>
        </w:rPr>
        <w:t xml:space="preserve">4.3 Maximise the use of digital technology to enhance learning and support curriculum delivery </w:t>
      </w:r>
    </w:p>
    <w:p w:rsidR="00E95277" w:rsidRDefault="00E95277" w:rsidP="005F74E9">
      <w:pPr>
        <w:spacing w:after="0" w:line="240" w:lineRule="auto"/>
        <w:rPr>
          <w:rFonts w:cstheme="minorHAnsi"/>
        </w:rPr>
      </w:pPr>
    </w:p>
    <w:p w:rsidR="00FC3630" w:rsidRDefault="00FC3630" w:rsidP="005F74E9">
      <w:pPr>
        <w:spacing w:after="0" w:line="240" w:lineRule="auto"/>
        <w:rPr>
          <w:rFonts w:cstheme="minorHAnsi"/>
        </w:rPr>
      </w:pPr>
      <w:r w:rsidRPr="00575D48">
        <w:rPr>
          <w:rFonts w:cstheme="minorHAnsi"/>
        </w:rPr>
        <w:t xml:space="preserve">Paolo </w:t>
      </w:r>
      <w:proofErr w:type="spellStart"/>
      <w:r w:rsidR="00E95277">
        <w:rPr>
          <w:rFonts w:cstheme="minorHAnsi"/>
        </w:rPr>
        <w:t>Vestri</w:t>
      </w:r>
      <w:proofErr w:type="spellEnd"/>
      <w:r w:rsidR="00E95277">
        <w:rPr>
          <w:rFonts w:cstheme="minorHAnsi"/>
        </w:rPr>
        <w:t xml:space="preserve"> </w:t>
      </w:r>
      <w:r w:rsidRPr="00575D48">
        <w:rPr>
          <w:rFonts w:cstheme="minorHAnsi"/>
        </w:rPr>
        <w:t xml:space="preserve">noted that a great deal of work had been done during </w:t>
      </w:r>
      <w:r w:rsidR="00E95277">
        <w:rPr>
          <w:rFonts w:cstheme="minorHAnsi"/>
        </w:rPr>
        <w:t xml:space="preserve">COVID </w:t>
      </w:r>
      <w:r w:rsidRPr="00575D48">
        <w:rPr>
          <w:rFonts w:cstheme="minorHAnsi"/>
        </w:rPr>
        <w:t xml:space="preserve">to provide digital learning for children when schools were closed. A new digital learning strategy is to be taken to the Education Committee in March 2023. </w:t>
      </w:r>
    </w:p>
    <w:p w:rsidR="00E95277" w:rsidRPr="00575D48" w:rsidRDefault="00E95277" w:rsidP="005F74E9">
      <w:pPr>
        <w:spacing w:after="0" w:line="240" w:lineRule="auto"/>
        <w:rPr>
          <w:rFonts w:cstheme="minorHAnsi"/>
        </w:rPr>
      </w:pPr>
    </w:p>
    <w:p w:rsidR="00FC3630" w:rsidRDefault="00FC3630" w:rsidP="005F74E9">
      <w:pPr>
        <w:spacing w:after="0" w:line="240" w:lineRule="auto"/>
        <w:rPr>
          <w:rFonts w:cstheme="minorHAnsi"/>
        </w:rPr>
      </w:pPr>
      <w:r w:rsidRPr="00575D48">
        <w:rPr>
          <w:rFonts w:cstheme="minorHAnsi"/>
        </w:rPr>
        <w:t xml:space="preserve">4.4 Ensure a clear focus on improving attendance and reducing exclusions in schools </w:t>
      </w:r>
    </w:p>
    <w:p w:rsidR="00E95277" w:rsidRPr="00575D48" w:rsidRDefault="00E95277" w:rsidP="005F74E9">
      <w:pPr>
        <w:spacing w:after="0" w:line="240" w:lineRule="auto"/>
        <w:rPr>
          <w:rFonts w:cstheme="minorHAnsi"/>
        </w:rPr>
      </w:pPr>
    </w:p>
    <w:p w:rsidR="00FC3630" w:rsidRPr="00575D48" w:rsidRDefault="00FC3630" w:rsidP="005F74E9">
      <w:pPr>
        <w:spacing w:after="0" w:line="240" w:lineRule="auto"/>
        <w:rPr>
          <w:rFonts w:cstheme="minorHAnsi"/>
        </w:rPr>
      </w:pPr>
      <w:r w:rsidRPr="00575D48">
        <w:rPr>
          <w:rFonts w:cstheme="minorHAnsi"/>
        </w:rPr>
        <w:t xml:space="preserve">Paolo </w:t>
      </w:r>
      <w:proofErr w:type="spellStart"/>
      <w:r w:rsidR="00E95277">
        <w:rPr>
          <w:rFonts w:cstheme="minorHAnsi"/>
        </w:rPr>
        <w:t>Vestri</w:t>
      </w:r>
      <w:proofErr w:type="spellEnd"/>
      <w:r w:rsidR="00E95277">
        <w:rPr>
          <w:rFonts w:cstheme="minorHAnsi"/>
        </w:rPr>
        <w:t xml:space="preserve"> </w:t>
      </w:r>
      <w:r w:rsidRPr="00575D48">
        <w:rPr>
          <w:rFonts w:cstheme="minorHAnsi"/>
        </w:rPr>
        <w:t>highlighted the appointment by the council of a new quality improvement officer focusing on equity, taking a focussed approach to improving attendance and reducing exclusions.</w:t>
      </w:r>
    </w:p>
    <w:p w:rsidR="00612EE6" w:rsidRDefault="00FC3630" w:rsidP="005F74E9">
      <w:pPr>
        <w:spacing w:after="0" w:line="240" w:lineRule="auto"/>
        <w:rPr>
          <w:rFonts w:cstheme="minorHAnsi"/>
        </w:rPr>
      </w:pPr>
      <w:r w:rsidRPr="00575D48">
        <w:rPr>
          <w:rFonts w:cstheme="minorHAnsi"/>
        </w:rPr>
        <w:t>Neil Craik-Collins pointed out that a lot of the interventions taking place are part of the transforming services for children group. There are individual projects including the Aspire programme</w:t>
      </w:r>
      <w:r w:rsidR="00B56563" w:rsidRPr="00575D48">
        <w:rPr>
          <w:rFonts w:cstheme="minorHAnsi"/>
        </w:rPr>
        <w:t xml:space="preserve">. </w:t>
      </w:r>
    </w:p>
    <w:p w:rsidR="00E95277" w:rsidRPr="00575D48" w:rsidRDefault="00E95277" w:rsidP="005F74E9">
      <w:pPr>
        <w:spacing w:after="0" w:line="240" w:lineRule="auto"/>
        <w:rPr>
          <w:rFonts w:cstheme="minorHAnsi"/>
        </w:rPr>
      </w:pPr>
    </w:p>
    <w:p w:rsidR="00B56563" w:rsidRPr="00575D48" w:rsidRDefault="00B56563" w:rsidP="005F74E9">
      <w:pPr>
        <w:spacing w:after="0" w:line="240" w:lineRule="auto"/>
        <w:rPr>
          <w:rFonts w:cstheme="minorHAnsi"/>
        </w:rPr>
      </w:pPr>
      <w:r w:rsidRPr="00575D48">
        <w:rPr>
          <w:rFonts w:cstheme="minorHAnsi"/>
        </w:rPr>
        <w:t>8.2 Accelerate the delivery of affordable housing to return to planned levels</w:t>
      </w:r>
    </w:p>
    <w:p w:rsidR="00E95277" w:rsidRDefault="00E95277" w:rsidP="005F74E9">
      <w:pPr>
        <w:spacing w:after="0" w:line="240" w:lineRule="auto"/>
        <w:rPr>
          <w:rFonts w:cstheme="minorHAnsi"/>
        </w:rPr>
      </w:pPr>
    </w:p>
    <w:p w:rsidR="00B56563" w:rsidRPr="00575D48" w:rsidRDefault="00B56563" w:rsidP="005F74E9">
      <w:pPr>
        <w:spacing w:after="0" w:line="240" w:lineRule="auto"/>
        <w:rPr>
          <w:rFonts w:cstheme="minorHAnsi"/>
        </w:rPr>
      </w:pPr>
      <w:r w:rsidRPr="00575D48">
        <w:rPr>
          <w:rFonts w:cstheme="minorHAnsi"/>
        </w:rPr>
        <w:t xml:space="preserve">Wendy McGuire noted that over the last five years, </w:t>
      </w:r>
      <w:r w:rsidR="008D2D2C">
        <w:rPr>
          <w:rFonts w:cstheme="minorHAnsi"/>
        </w:rPr>
        <w:t>the Council has</w:t>
      </w:r>
      <w:r w:rsidRPr="00575D48">
        <w:rPr>
          <w:rFonts w:cstheme="minorHAnsi"/>
        </w:rPr>
        <w:t xml:space="preserve"> delivered 966 units. This is higher than in the previous five years. It also exceeds the LHS target. Over the next five years, there are likely to be significant challenges. The Strategic Investment Plan sets out the possibility of delivering just under 1500 units; however that relies on £74million Scottish Government subsidy (currently only around £60million secured). The ability to deliver will also be very contingent on a number of other factors including a reliance on land use planning policy – largely dependent on the private sector</w:t>
      </w:r>
      <w:r w:rsidR="008D2D2C">
        <w:rPr>
          <w:rFonts w:cstheme="minorHAnsi"/>
        </w:rPr>
        <w:t xml:space="preserve">.  The council </w:t>
      </w:r>
      <w:r w:rsidRPr="00575D48">
        <w:rPr>
          <w:rFonts w:cstheme="minorHAnsi"/>
        </w:rPr>
        <w:t xml:space="preserve">will work closely with the private sector to maximise opportunities as the market appears to be slowing. The current economic context, including rising interest rates presents challenges, as do new building regulations, energy efficiency standards etc. </w:t>
      </w:r>
    </w:p>
    <w:p w:rsidR="004403A1" w:rsidRDefault="004403A1" w:rsidP="004403A1">
      <w:pPr>
        <w:spacing w:after="0" w:line="240" w:lineRule="auto"/>
        <w:rPr>
          <w:rFonts w:cstheme="minorHAnsi"/>
        </w:rPr>
      </w:pPr>
    </w:p>
    <w:p w:rsidR="004403A1" w:rsidRPr="00575D48" w:rsidRDefault="008D2D2C" w:rsidP="004403A1">
      <w:pPr>
        <w:spacing w:after="0" w:line="240" w:lineRule="auto"/>
        <w:rPr>
          <w:rFonts w:cstheme="minorHAnsi"/>
        </w:rPr>
      </w:pPr>
      <w:r w:rsidRPr="008D2D2C">
        <w:rPr>
          <w:rFonts w:cstheme="minorHAnsi"/>
          <w:b/>
        </w:rPr>
        <w:t xml:space="preserve">Action: </w:t>
      </w:r>
      <w:r>
        <w:rPr>
          <w:rFonts w:cstheme="minorHAnsi"/>
          <w:b/>
        </w:rPr>
        <w:t xml:space="preserve">the remaining </w:t>
      </w:r>
      <w:r w:rsidRPr="008D2D2C">
        <w:rPr>
          <w:rFonts w:cstheme="minorHAnsi"/>
          <w:b/>
        </w:rPr>
        <w:t>actions in</w:t>
      </w:r>
      <w:r w:rsidR="004403A1" w:rsidRPr="008D2D2C">
        <w:rPr>
          <w:rFonts w:cstheme="minorHAnsi"/>
          <w:b/>
        </w:rPr>
        <w:t xml:space="preserve"> the RRP action plan w</w:t>
      </w:r>
      <w:r>
        <w:rPr>
          <w:rFonts w:cstheme="minorHAnsi"/>
          <w:b/>
        </w:rPr>
        <w:t>ill</w:t>
      </w:r>
      <w:r w:rsidR="004403A1" w:rsidRPr="008D2D2C">
        <w:rPr>
          <w:rFonts w:cstheme="minorHAnsi"/>
          <w:b/>
        </w:rPr>
        <w:t xml:space="preserve"> be updated at the April</w:t>
      </w:r>
      <w:r>
        <w:rPr>
          <w:rFonts w:cstheme="minorHAnsi"/>
          <w:b/>
        </w:rPr>
        <w:t xml:space="preserve"> Governance Group</w:t>
      </w:r>
      <w:r w:rsidR="004403A1" w:rsidRPr="008D2D2C">
        <w:rPr>
          <w:rFonts w:cstheme="minorHAnsi"/>
          <w:b/>
        </w:rPr>
        <w:t xml:space="preserve"> meeting and a complete update w</w:t>
      </w:r>
      <w:r>
        <w:rPr>
          <w:rFonts w:cstheme="minorHAnsi"/>
          <w:b/>
        </w:rPr>
        <w:t xml:space="preserve">ill including Indicators will </w:t>
      </w:r>
      <w:r w:rsidR="004403A1" w:rsidRPr="008D2D2C">
        <w:rPr>
          <w:rFonts w:cstheme="minorHAnsi"/>
          <w:b/>
        </w:rPr>
        <w:t>be provid</w:t>
      </w:r>
      <w:r>
        <w:rPr>
          <w:rFonts w:cstheme="minorHAnsi"/>
          <w:b/>
        </w:rPr>
        <w:t xml:space="preserve">ed at the June meeting. </w:t>
      </w:r>
    </w:p>
    <w:p w:rsidR="004403A1" w:rsidRPr="00575D48" w:rsidRDefault="004403A1" w:rsidP="005F74E9">
      <w:pPr>
        <w:spacing w:after="0" w:line="240" w:lineRule="auto"/>
        <w:rPr>
          <w:rFonts w:cstheme="minorHAnsi"/>
        </w:rPr>
      </w:pPr>
    </w:p>
    <w:p w:rsidR="00612EE6" w:rsidRPr="00575D48" w:rsidRDefault="00612EE6" w:rsidP="005F74E9">
      <w:pPr>
        <w:pStyle w:val="ListParagraph"/>
        <w:numPr>
          <w:ilvl w:val="0"/>
          <w:numId w:val="3"/>
        </w:numPr>
        <w:spacing w:after="0" w:line="240" w:lineRule="auto"/>
        <w:rPr>
          <w:rFonts w:cstheme="minorHAnsi"/>
          <w:b/>
        </w:rPr>
      </w:pPr>
      <w:r w:rsidRPr="00575D48">
        <w:rPr>
          <w:rFonts w:cstheme="minorHAnsi"/>
          <w:b/>
        </w:rPr>
        <w:t xml:space="preserve">Update on Community Safety and Justice Partnership meeting </w:t>
      </w:r>
    </w:p>
    <w:p w:rsidR="008D2D2C" w:rsidRDefault="008D2D2C" w:rsidP="005F74E9">
      <w:pPr>
        <w:spacing w:after="0" w:line="240" w:lineRule="auto"/>
        <w:rPr>
          <w:rFonts w:cstheme="minorHAnsi"/>
        </w:rPr>
      </w:pPr>
    </w:p>
    <w:p w:rsidR="008D2D2C" w:rsidRDefault="00612EE6" w:rsidP="005F74E9">
      <w:pPr>
        <w:spacing w:after="0" w:line="240" w:lineRule="auto"/>
        <w:rPr>
          <w:rFonts w:cstheme="minorHAnsi"/>
        </w:rPr>
      </w:pPr>
      <w:r w:rsidRPr="00575D48">
        <w:rPr>
          <w:rFonts w:cstheme="minorHAnsi"/>
        </w:rPr>
        <w:t xml:space="preserve">Paolo </w:t>
      </w:r>
      <w:proofErr w:type="spellStart"/>
      <w:r w:rsidR="008D2D2C">
        <w:rPr>
          <w:rFonts w:cstheme="minorHAnsi"/>
        </w:rPr>
        <w:t>Vestri</w:t>
      </w:r>
      <w:proofErr w:type="spellEnd"/>
      <w:r w:rsidR="008D2D2C">
        <w:rPr>
          <w:rFonts w:cstheme="minorHAnsi"/>
        </w:rPr>
        <w:t xml:space="preserve"> reported on</w:t>
      </w:r>
      <w:r w:rsidRPr="00575D48">
        <w:rPr>
          <w:rFonts w:cstheme="minorHAnsi"/>
        </w:rPr>
        <w:t xml:space="preserve"> the first meeting of the Community Safety and Justice Partner</w:t>
      </w:r>
      <w:r w:rsidR="008D2D2C">
        <w:rPr>
          <w:rFonts w:cstheme="minorHAnsi"/>
        </w:rPr>
        <w:t>ship. The meeting reviewed and suggested some amendments to the Terms of R</w:t>
      </w:r>
      <w:r w:rsidRPr="00575D48">
        <w:rPr>
          <w:rFonts w:cstheme="minorHAnsi"/>
        </w:rPr>
        <w:t>eference that had been approved in</w:t>
      </w:r>
      <w:r w:rsidR="008D2D2C">
        <w:rPr>
          <w:rFonts w:cstheme="minorHAnsi"/>
        </w:rPr>
        <w:t xml:space="preserve"> principle at the previous Governance Group meeting.</w:t>
      </w:r>
    </w:p>
    <w:p w:rsidR="008D2D2C" w:rsidRDefault="008D2D2C" w:rsidP="005F74E9">
      <w:pPr>
        <w:spacing w:after="0" w:line="240" w:lineRule="auto"/>
        <w:rPr>
          <w:rFonts w:cstheme="minorHAnsi"/>
        </w:rPr>
      </w:pPr>
    </w:p>
    <w:p w:rsidR="00FE43E3" w:rsidRPr="00575D48" w:rsidRDefault="00FE43E3" w:rsidP="005F74E9">
      <w:pPr>
        <w:spacing w:after="0" w:line="240" w:lineRule="auto"/>
        <w:rPr>
          <w:rFonts w:cstheme="minorHAnsi"/>
        </w:rPr>
      </w:pPr>
      <w:r w:rsidRPr="00575D48">
        <w:rPr>
          <w:rFonts w:cstheme="minorHAnsi"/>
        </w:rPr>
        <w:t xml:space="preserve">The Governance Group unanimously approved </w:t>
      </w:r>
      <w:r w:rsidR="008D2D2C">
        <w:rPr>
          <w:rFonts w:cstheme="minorHAnsi"/>
        </w:rPr>
        <w:t xml:space="preserve">the amended Terms of reference for the </w:t>
      </w:r>
      <w:r w:rsidRPr="00575D48">
        <w:rPr>
          <w:rFonts w:cstheme="minorHAnsi"/>
        </w:rPr>
        <w:t>Community Safety and Justice Partnership.</w:t>
      </w:r>
    </w:p>
    <w:p w:rsidR="00FE43E3" w:rsidRPr="00575D48" w:rsidRDefault="00FE43E3" w:rsidP="005F74E9">
      <w:pPr>
        <w:spacing w:after="0" w:line="240" w:lineRule="auto"/>
        <w:rPr>
          <w:rFonts w:cstheme="minorHAnsi"/>
        </w:rPr>
      </w:pPr>
    </w:p>
    <w:p w:rsidR="00FE43E3" w:rsidRDefault="00FE43E3" w:rsidP="005F74E9">
      <w:pPr>
        <w:pStyle w:val="ListParagraph"/>
        <w:numPr>
          <w:ilvl w:val="0"/>
          <w:numId w:val="3"/>
        </w:numPr>
        <w:spacing w:after="0" w:line="240" w:lineRule="auto"/>
        <w:rPr>
          <w:b/>
        </w:rPr>
      </w:pPr>
      <w:r w:rsidRPr="00575D48">
        <w:rPr>
          <w:b/>
        </w:rPr>
        <w:t>Update on Strategic Needs Assessment</w:t>
      </w:r>
    </w:p>
    <w:p w:rsidR="008D2D2C" w:rsidRPr="00575D48" w:rsidRDefault="008D2D2C" w:rsidP="008D2D2C">
      <w:pPr>
        <w:pStyle w:val="ListParagraph"/>
        <w:spacing w:after="0" w:line="240" w:lineRule="auto"/>
        <w:ind w:left="360"/>
        <w:rPr>
          <w:b/>
        </w:rPr>
      </w:pPr>
    </w:p>
    <w:p w:rsidR="008D2D2C" w:rsidRDefault="008D2D2C" w:rsidP="008D2D2C">
      <w:pPr>
        <w:spacing w:after="0" w:line="240" w:lineRule="auto"/>
        <w:rPr>
          <w:rFonts w:cstheme="minorHAnsi"/>
        </w:rPr>
      </w:pPr>
      <w:r>
        <w:rPr>
          <w:rFonts w:cstheme="minorHAnsi"/>
        </w:rPr>
        <w:t xml:space="preserve">Paolo </w:t>
      </w:r>
      <w:proofErr w:type="spellStart"/>
      <w:r>
        <w:rPr>
          <w:rFonts w:cstheme="minorHAnsi"/>
        </w:rPr>
        <w:t>Vestri</w:t>
      </w:r>
      <w:proofErr w:type="spellEnd"/>
      <w:r>
        <w:rPr>
          <w:rFonts w:cstheme="minorHAnsi"/>
        </w:rPr>
        <w:t xml:space="preserve"> provided a brief update on the development of the new Strategic Needs Assessment and the outcome of the Workshop that had been held on 20</w:t>
      </w:r>
      <w:r w:rsidRPr="008D2D2C">
        <w:rPr>
          <w:rFonts w:cstheme="minorHAnsi"/>
          <w:vertAlign w:val="superscript"/>
        </w:rPr>
        <w:t>th</w:t>
      </w:r>
      <w:r>
        <w:rPr>
          <w:rFonts w:cstheme="minorHAnsi"/>
        </w:rPr>
        <w:t xml:space="preserve"> January.</w:t>
      </w:r>
      <w:r w:rsidR="00C63D76">
        <w:rPr>
          <w:rFonts w:cstheme="minorHAnsi"/>
        </w:rPr>
        <w:t xml:space="preserve">  </w:t>
      </w:r>
      <w:bookmarkStart w:id="0" w:name="_GoBack"/>
      <w:bookmarkEnd w:id="0"/>
      <w:r>
        <w:rPr>
          <w:rFonts w:cstheme="minorHAnsi"/>
        </w:rPr>
        <w:t>It was noted that a follow up workshop is being planned to progress the development of the new SNA.</w:t>
      </w:r>
    </w:p>
    <w:p w:rsidR="008D2D2C" w:rsidRDefault="008D2D2C" w:rsidP="008D2D2C">
      <w:pPr>
        <w:spacing w:after="0" w:line="240" w:lineRule="auto"/>
        <w:rPr>
          <w:rFonts w:cstheme="minorHAnsi"/>
        </w:rPr>
      </w:pPr>
    </w:p>
    <w:p w:rsidR="00FB6762" w:rsidRPr="00575D48" w:rsidRDefault="00FB6762" w:rsidP="005F74E9">
      <w:pPr>
        <w:pStyle w:val="ListParagraph"/>
        <w:numPr>
          <w:ilvl w:val="0"/>
          <w:numId w:val="3"/>
        </w:numPr>
        <w:spacing w:after="0" w:line="240" w:lineRule="auto"/>
        <w:rPr>
          <w:rFonts w:cstheme="minorHAnsi"/>
          <w:b/>
        </w:rPr>
      </w:pPr>
      <w:r w:rsidRPr="00575D48">
        <w:rPr>
          <w:rFonts w:cstheme="minorHAnsi"/>
          <w:b/>
        </w:rPr>
        <w:t xml:space="preserve">Updates from partners on financial pressures and budgets 2023/2024 </w:t>
      </w:r>
      <w:r w:rsidR="00575D48">
        <w:rPr>
          <w:rFonts w:cstheme="minorHAnsi"/>
        </w:rPr>
        <w:t xml:space="preserve">and </w:t>
      </w:r>
      <w:r w:rsidR="00575D48">
        <w:rPr>
          <w:rFonts w:cstheme="minorHAnsi"/>
          <w:b/>
        </w:rPr>
        <w:t>8. By exception updates from Partnerships and Partners</w:t>
      </w:r>
    </w:p>
    <w:p w:rsidR="008D2D2C" w:rsidRDefault="008D2D2C" w:rsidP="005F74E9">
      <w:pPr>
        <w:spacing w:after="0" w:line="240" w:lineRule="auto"/>
        <w:rPr>
          <w:rFonts w:cstheme="minorHAnsi"/>
        </w:rPr>
      </w:pPr>
    </w:p>
    <w:p w:rsidR="00FB6762" w:rsidRPr="00575D48" w:rsidRDefault="00FB6762" w:rsidP="005F74E9">
      <w:pPr>
        <w:spacing w:after="0" w:line="240" w:lineRule="auto"/>
        <w:rPr>
          <w:rFonts w:cstheme="minorHAnsi"/>
        </w:rPr>
      </w:pPr>
      <w:r w:rsidRPr="00575D48">
        <w:rPr>
          <w:rFonts w:cstheme="minorHAnsi"/>
        </w:rPr>
        <w:t xml:space="preserve">Lawrence </w:t>
      </w:r>
      <w:proofErr w:type="spellStart"/>
      <w:r w:rsidRPr="00575D48">
        <w:rPr>
          <w:rFonts w:cstheme="minorHAnsi"/>
        </w:rPr>
        <w:t>Wyper</w:t>
      </w:r>
      <w:proofErr w:type="spellEnd"/>
      <w:r w:rsidRPr="00575D48">
        <w:rPr>
          <w:rFonts w:cstheme="minorHAnsi"/>
        </w:rPr>
        <w:t xml:space="preserve"> </w:t>
      </w:r>
      <w:r w:rsidR="00384F6F">
        <w:rPr>
          <w:rFonts w:cstheme="minorHAnsi"/>
        </w:rPr>
        <w:t xml:space="preserve">reported </w:t>
      </w:r>
      <w:r w:rsidRPr="00575D48">
        <w:rPr>
          <w:rFonts w:cstheme="minorHAnsi"/>
        </w:rPr>
        <w:t xml:space="preserve">noted that Scottish Enterprise </w:t>
      </w:r>
      <w:r w:rsidR="00384F6F">
        <w:rPr>
          <w:rFonts w:cstheme="minorHAnsi"/>
        </w:rPr>
        <w:t>does not yet have a final</w:t>
      </w:r>
      <w:r w:rsidRPr="00575D48">
        <w:rPr>
          <w:rFonts w:cstheme="minorHAnsi"/>
        </w:rPr>
        <w:t xml:space="preserve">ised funding allocation from Scottish Government. </w:t>
      </w:r>
      <w:r w:rsidR="00384F6F">
        <w:rPr>
          <w:rFonts w:cstheme="minorHAnsi"/>
        </w:rPr>
        <w:t xml:space="preserve"> However, it is expected that it will have reduced allocation</w:t>
      </w:r>
      <w:r w:rsidRPr="00575D48">
        <w:rPr>
          <w:rFonts w:cstheme="minorHAnsi"/>
        </w:rPr>
        <w:t xml:space="preserve"> </w:t>
      </w:r>
      <w:r w:rsidR="00384F6F">
        <w:rPr>
          <w:rFonts w:cstheme="minorHAnsi"/>
        </w:rPr>
        <w:t xml:space="preserve">and will have a </w:t>
      </w:r>
      <w:r w:rsidRPr="00575D48">
        <w:rPr>
          <w:rFonts w:cstheme="minorHAnsi"/>
        </w:rPr>
        <w:t xml:space="preserve">very challenging budget. </w:t>
      </w:r>
      <w:r w:rsidR="00384F6F">
        <w:rPr>
          <w:rFonts w:cstheme="minorHAnsi"/>
        </w:rPr>
        <w:t>Scottish Enterprise’s f</w:t>
      </w:r>
      <w:r w:rsidRPr="00575D48">
        <w:rPr>
          <w:rFonts w:cstheme="minorHAnsi"/>
        </w:rPr>
        <w:t xml:space="preserve">ocus will be on innovation, international trade, </w:t>
      </w:r>
      <w:proofErr w:type="gramStart"/>
      <w:r w:rsidRPr="00575D48">
        <w:rPr>
          <w:rFonts w:cstheme="minorHAnsi"/>
        </w:rPr>
        <w:t>fair</w:t>
      </w:r>
      <w:proofErr w:type="gramEnd"/>
      <w:r w:rsidRPr="00575D48">
        <w:rPr>
          <w:rFonts w:cstheme="minorHAnsi"/>
        </w:rPr>
        <w:t xml:space="preserve"> work. A detailed plan will hopefully be ready by April. Post COVID, a permanent hybrid-working model has been adopted, that has had an impact on estates and offices – significant reduction in office space and permanent office presence. </w:t>
      </w:r>
    </w:p>
    <w:p w:rsidR="00384F6F" w:rsidRDefault="00384F6F" w:rsidP="005F74E9">
      <w:pPr>
        <w:spacing w:after="0" w:line="240" w:lineRule="auto"/>
        <w:rPr>
          <w:rFonts w:cstheme="minorHAnsi"/>
        </w:rPr>
      </w:pPr>
    </w:p>
    <w:p w:rsidR="00384F6F" w:rsidRDefault="00FB6762" w:rsidP="005F74E9">
      <w:pPr>
        <w:spacing w:after="0" w:line="240" w:lineRule="auto"/>
        <w:rPr>
          <w:rFonts w:cstheme="minorHAnsi"/>
        </w:rPr>
      </w:pPr>
      <w:r w:rsidRPr="00575D48">
        <w:rPr>
          <w:rFonts w:cstheme="minorHAnsi"/>
        </w:rPr>
        <w:t xml:space="preserve">Monica Patterson </w:t>
      </w:r>
      <w:r w:rsidR="00384F6F">
        <w:rPr>
          <w:rFonts w:cstheme="minorHAnsi"/>
        </w:rPr>
        <w:t xml:space="preserve">reported on the </w:t>
      </w:r>
      <w:r w:rsidRPr="00575D48">
        <w:rPr>
          <w:rFonts w:cstheme="minorHAnsi"/>
        </w:rPr>
        <w:t xml:space="preserve">council budget </w:t>
      </w:r>
      <w:r w:rsidR="00384F6F">
        <w:rPr>
          <w:rFonts w:cstheme="minorHAnsi"/>
        </w:rPr>
        <w:t xml:space="preserve">that will go to the Council meeting at the end of February. </w:t>
      </w:r>
      <w:r w:rsidRPr="00575D48">
        <w:rPr>
          <w:rFonts w:cstheme="minorHAnsi"/>
        </w:rPr>
        <w:t xml:space="preserve"> Beyond this year there is an enormous recurring gap for which provision will need </w:t>
      </w:r>
      <w:r w:rsidR="00384F6F">
        <w:rPr>
          <w:rFonts w:cstheme="minorHAnsi"/>
        </w:rPr>
        <w:t>to be made</w:t>
      </w:r>
      <w:r w:rsidR="00F22BDB" w:rsidRPr="00575D48">
        <w:rPr>
          <w:rFonts w:cstheme="minorHAnsi"/>
        </w:rPr>
        <w:t>. This adds particular challenges – short term solutions can be found, but finding ongoing recurring savings is hugely challenging</w:t>
      </w:r>
      <w:r w:rsidR="00384F6F">
        <w:rPr>
          <w:rFonts w:cstheme="minorHAnsi"/>
        </w:rPr>
        <w:t xml:space="preserve"> with p</w:t>
      </w:r>
      <w:r w:rsidR="00F22BDB" w:rsidRPr="00575D48">
        <w:rPr>
          <w:rFonts w:cstheme="minorHAnsi"/>
        </w:rPr>
        <w:t xml:space="preserve">otential for a disproportionate impact on all the areas not deemed to be “essential”. </w:t>
      </w:r>
    </w:p>
    <w:p w:rsidR="00384F6F" w:rsidRDefault="00384F6F" w:rsidP="005F74E9">
      <w:pPr>
        <w:spacing w:after="0" w:line="240" w:lineRule="auto"/>
        <w:rPr>
          <w:rFonts w:cstheme="minorHAnsi"/>
        </w:rPr>
      </w:pPr>
    </w:p>
    <w:p w:rsidR="00FB6762" w:rsidRPr="00575D48" w:rsidRDefault="00F22BDB" w:rsidP="005F74E9">
      <w:pPr>
        <w:spacing w:after="0" w:line="240" w:lineRule="auto"/>
        <w:rPr>
          <w:rFonts w:cstheme="minorHAnsi"/>
        </w:rPr>
      </w:pPr>
      <w:r w:rsidRPr="00575D48">
        <w:rPr>
          <w:rFonts w:cstheme="minorHAnsi"/>
        </w:rPr>
        <w:t>Monica stressed that the challenge is unprecedented in terms of scale. East Lothian is a growing county, this brings additional challenge</w:t>
      </w:r>
      <w:r w:rsidR="00384F6F">
        <w:rPr>
          <w:rFonts w:cstheme="minorHAnsi"/>
        </w:rPr>
        <w:t xml:space="preserve"> especially since capita and revenue </w:t>
      </w:r>
      <w:r w:rsidRPr="00575D48">
        <w:rPr>
          <w:rFonts w:cstheme="minorHAnsi"/>
        </w:rPr>
        <w:t xml:space="preserve">resource allocation from Scottish Government has not kept </w:t>
      </w:r>
      <w:r w:rsidR="00384F6F">
        <w:rPr>
          <w:rFonts w:cstheme="minorHAnsi"/>
        </w:rPr>
        <w:t>pace with growing population</w:t>
      </w:r>
      <w:r w:rsidRPr="00575D48">
        <w:rPr>
          <w:rFonts w:cstheme="minorHAnsi"/>
        </w:rPr>
        <w:t xml:space="preserve">. </w:t>
      </w:r>
      <w:r w:rsidR="00384F6F">
        <w:rPr>
          <w:rFonts w:cstheme="minorHAnsi"/>
        </w:rPr>
        <w:t xml:space="preserve">The Council will </w:t>
      </w:r>
      <w:r w:rsidRPr="00575D48">
        <w:rPr>
          <w:rFonts w:cstheme="minorHAnsi"/>
        </w:rPr>
        <w:t xml:space="preserve">need to think about how we join up with partners to </w:t>
      </w:r>
      <w:r w:rsidR="00384F6F">
        <w:rPr>
          <w:rFonts w:cstheme="minorHAnsi"/>
        </w:rPr>
        <w:t xml:space="preserve">show the Government that the growing population </w:t>
      </w:r>
      <w:r w:rsidRPr="00575D48">
        <w:rPr>
          <w:rFonts w:cstheme="minorHAnsi"/>
        </w:rPr>
        <w:t>has significant financial implications</w:t>
      </w:r>
      <w:r w:rsidR="00384F6F">
        <w:rPr>
          <w:rFonts w:cstheme="minorHAnsi"/>
        </w:rPr>
        <w:t>.</w:t>
      </w:r>
      <w:r w:rsidRPr="00575D48">
        <w:rPr>
          <w:rFonts w:cstheme="minorHAnsi"/>
        </w:rPr>
        <w:t xml:space="preserve"> </w:t>
      </w:r>
    </w:p>
    <w:p w:rsidR="00384F6F" w:rsidRDefault="00384F6F" w:rsidP="005F74E9">
      <w:pPr>
        <w:spacing w:after="0" w:line="240" w:lineRule="auto"/>
        <w:rPr>
          <w:rFonts w:cstheme="minorHAnsi"/>
        </w:rPr>
      </w:pPr>
    </w:p>
    <w:p w:rsidR="00F22BDB" w:rsidRPr="00575D48" w:rsidRDefault="00F22BDB" w:rsidP="005F74E9">
      <w:pPr>
        <w:spacing w:after="0" w:line="240" w:lineRule="auto"/>
        <w:rPr>
          <w:rFonts w:cstheme="minorHAnsi"/>
        </w:rPr>
      </w:pPr>
      <w:r w:rsidRPr="00575D48">
        <w:rPr>
          <w:rFonts w:cstheme="minorHAnsi"/>
        </w:rPr>
        <w:t xml:space="preserve">Katie Dee </w:t>
      </w:r>
      <w:r w:rsidR="00384F6F">
        <w:rPr>
          <w:rFonts w:cstheme="minorHAnsi"/>
        </w:rPr>
        <w:t xml:space="preserve">outlined NHS Lothian’s financial position </w:t>
      </w:r>
      <w:r w:rsidRPr="00575D48">
        <w:rPr>
          <w:rFonts w:cstheme="minorHAnsi"/>
        </w:rPr>
        <w:t xml:space="preserve">– </w:t>
      </w:r>
      <w:r w:rsidR="00384F6F">
        <w:rPr>
          <w:rFonts w:cstheme="minorHAnsi"/>
        </w:rPr>
        <w:t xml:space="preserve">possible £94m gap in its </w:t>
      </w:r>
      <w:r w:rsidRPr="00575D48">
        <w:rPr>
          <w:rFonts w:cstheme="minorHAnsi"/>
        </w:rPr>
        <w:t xml:space="preserve">2023/24 </w:t>
      </w:r>
      <w:r w:rsidR="00384F6F">
        <w:rPr>
          <w:rFonts w:cstheme="minorHAnsi"/>
        </w:rPr>
        <w:t>budget –</w:t>
      </w:r>
      <w:r w:rsidRPr="00575D48">
        <w:rPr>
          <w:rFonts w:cstheme="minorHAnsi"/>
        </w:rPr>
        <w:t xml:space="preserve"> a recurring situation </w:t>
      </w:r>
      <w:r w:rsidR="00384F6F">
        <w:rPr>
          <w:rFonts w:cstheme="minorHAnsi"/>
        </w:rPr>
        <w:t xml:space="preserve">that will </w:t>
      </w:r>
      <w:r w:rsidRPr="00575D48">
        <w:rPr>
          <w:rFonts w:cstheme="minorHAnsi"/>
        </w:rPr>
        <w:t>have ongoing implications for</w:t>
      </w:r>
      <w:r w:rsidR="00384F6F">
        <w:rPr>
          <w:rFonts w:cstheme="minorHAnsi"/>
        </w:rPr>
        <w:t xml:space="preserve"> probably the next five years. </w:t>
      </w:r>
      <w:r w:rsidRPr="00575D48">
        <w:rPr>
          <w:rFonts w:cstheme="minorHAnsi"/>
        </w:rPr>
        <w:t>The NHS is also facing the challenge of allocation not matching the size and</w:t>
      </w:r>
      <w:r w:rsidR="00384F6F">
        <w:rPr>
          <w:rFonts w:cstheme="minorHAnsi"/>
        </w:rPr>
        <w:t xml:space="preserve"> growth of the population.</w:t>
      </w:r>
    </w:p>
    <w:p w:rsidR="00384F6F" w:rsidRDefault="00384F6F" w:rsidP="005F74E9">
      <w:pPr>
        <w:spacing w:after="0" w:line="240" w:lineRule="auto"/>
        <w:rPr>
          <w:rFonts w:cstheme="minorHAnsi"/>
        </w:rPr>
      </w:pPr>
    </w:p>
    <w:p w:rsidR="00F22BDB" w:rsidRPr="00575D48" w:rsidRDefault="00F22BDB" w:rsidP="005F74E9">
      <w:pPr>
        <w:spacing w:after="0" w:line="240" w:lineRule="auto"/>
        <w:rPr>
          <w:rFonts w:cstheme="minorHAnsi"/>
        </w:rPr>
      </w:pPr>
      <w:r w:rsidRPr="00575D48">
        <w:rPr>
          <w:rFonts w:cstheme="minorHAnsi"/>
        </w:rPr>
        <w:t xml:space="preserve">David </w:t>
      </w:r>
      <w:proofErr w:type="spellStart"/>
      <w:r w:rsidRPr="00575D48">
        <w:rPr>
          <w:rFonts w:cstheme="minorHAnsi"/>
        </w:rPr>
        <w:t>Girrity</w:t>
      </w:r>
      <w:proofErr w:type="spellEnd"/>
      <w:r w:rsidRPr="00575D48">
        <w:rPr>
          <w:rFonts w:cstheme="minorHAnsi"/>
        </w:rPr>
        <w:t xml:space="preserve"> outlined </w:t>
      </w:r>
      <w:r w:rsidR="00384F6F">
        <w:rPr>
          <w:rFonts w:cstheme="minorHAnsi"/>
        </w:rPr>
        <w:t xml:space="preserve">the </w:t>
      </w:r>
      <w:r w:rsidRPr="00575D48">
        <w:rPr>
          <w:rFonts w:cstheme="minorHAnsi"/>
        </w:rPr>
        <w:t>Scottish Fire and Rescue Service</w:t>
      </w:r>
      <w:r w:rsidR="00384F6F">
        <w:rPr>
          <w:rFonts w:cstheme="minorHAnsi"/>
        </w:rPr>
        <w:t xml:space="preserve"> financial position.  The </w:t>
      </w:r>
      <w:r w:rsidRPr="00575D48">
        <w:rPr>
          <w:rFonts w:cstheme="minorHAnsi"/>
        </w:rPr>
        <w:t>Scottish Government have set an indicative flat cash budget between 2023/24 and 2026/27</w:t>
      </w:r>
      <w:r w:rsidR="00C63D76">
        <w:rPr>
          <w:rFonts w:cstheme="minorHAnsi"/>
        </w:rPr>
        <w:t xml:space="preserve"> and the service is considering the short and long term implications of this. </w:t>
      </w:r>
      <w:r w:rsidR="0002329C" w:rsidRPr="00575D48">
        <w:rPr>
          <w:rFonts w:cstheme="minorHAnsi"/>
        </w:rPr>
        <w:t xml:space="preserve"> A strike action had been approved by firefighters, however a new pay proposal has been recommended to</w:t>
      </w:r>
      <w:r w:rsidR="00384F6F">
        <w:rPr>
          <w:rFonts w:cstheme="minorHAnsi"/>
        </w:rPr>
        <w:t xml:space="preserve"> be</w:t>
      </w:r>
      <w:r w:rsidR="0002329C" w:rsidRPr="00575D48">
        <w:rPr>
          <w:rFonts w:cstheme="minorHAnsi"/>
        </w:rPr>
        <w:t xml:space="preserve"> accept</w:t>
      </w:r>
      <w:r w:rsidR="00384F6F">
        <w:rPr>
          <w:rFonts w:cstheme="minorHAnsi"/>
        </w:rPr>
        <w:t>ed by the Fire Brigade U</w:t>
      </w:r>
      <w:r w:rsidR="0002329C" w:rsidRPr="00575D48">
        <w:rPr>
          <w:rFonts w:cstheme="minorHAnsi"/>
        </w:rPr>
        <w:t xml:space="preserve">nion. </w:t>
      </w:r>
      <w:r w:rsidR="00384F6F">
        <w:rPr>
          <w:rFonts w:cstheme="minorHAnsi"/>
        </w:rPr>
        <w:t>C</w:t>
      </w:r>
      <w:r w:rsidR="0002329C" w:rsidRPr="00575D48">
        <w:rPr>
          <w:rFonts w:cstheme="minorHAnsi"/>
        </w:rPr>
        <w:t xml:space="preserve">ontingency plans </w:t>
      </w:r>
      <w:r w:rsidR="00384F6F">
        <w:rPr>
          <w:rFonts w:cstheme="minorHAnsi"/>
        </w:rPr>
        <w:t xml:space="preserve">are </w:t>
      </w:r>
      <w:r w:rsidR="0002329C" w:rsidRPr="00575D48">
        <w:rPr>
          <w:rFonts w:cstheme="minorHAnsi"/>
        </w:rPr>
        <w:t xml:space="preserve">in place, in the event that a strike </w:t>
      </w:r>
      <w:r w:rsidR="00384F6F">
        <w:rPr>
          <w:rFonts w:cstheme="minorHAnsi"/>
        </w:rPr>
        <w:t xml:space="preserve">goes </w:t>
      </w:r>
      <w:r w:rsidR="0002329C" w:rsidRPr="00575D48">
        <w:rPr>
          <w:rFonts w:cstheme="minorHAnsi"/>
        </w:rPr>
        <w:t xml:space="preserve">ahead. </w:t>
      </w:r>
    </w:p>
    <w:p w:rsidR="00384F6F" w:rsidRDefault="00384F6F" w:rsidP="005F74E9">
      <w:pPr>
        <w:spacing w:after="0" w:line="240" w:lineRule="auto"/>
        <w:rPr>
          <w:rFonts w:cstheme="minorHAnsi"/>
        </w:rPr>
      </w:pPr>
    </w:p>
    <w:p w:rsidR="00C63D76" w:rsidRPr="00575D48" w:rsidRDefault="0002329C" w:rsidP="00C63D76">
      <w:pPr>
        <w:spacing w:after="0" w:line="240" w:lineRule="auto"/>
        <w:rPr>
          <w:rFonts w:cstheme="minorHAnsi"/>
        </w:rPr>
      </w:pPr>
      <w:r w:rsidRPr="00575D48">
        <w:rPr>
          <w:rFonts w:cstheme="minorHAnsi"/>
        </w:rPr>
        <w:t xml:space="preserve">Maureen Allan </w:t>
      </w:r>
      <w:r w:rsidR="00C63D76">
        <w:rPr>
          <w:rFonts w:cstheme="minorHAnsi"/>
        </w:rPr>
        <w:t>reported that</w:t>
      </w:r>
      <w:r w:rsidRPr="00575D48">
        <w:rPr>
          <w:rFonts w:cstheme="minorHAnsi"/>
        </w:rPr>
        <w:t xml:space="preserve"> VCEL have not seen an increase in funding since 2011. VCEL have agreed a 5% pay increase for staff. Funding this has been achieved through streamlining processes, </w:t>
      </w:r>
      <w:r w:rsidR="00C63D76">
        <w:rPr>
          <w:rFonts w:cstheme="minorHAnsi"/>
        </w:rPr>
        <w:t xml:space="preserve">and investment in new </w:t>
      </w:r>
      <w:r w:rsidRPr="00575D48">
        <w:rPr>
          <w:rFonts w:cstheme="minorHAnsi"/>
        </w:rPr>
        <w:t>software systems</w:t>
      </w:r>
      <w:r w:rsidR="00C63D76">
        <w:rPr>
          <w:rFonts w:cstheme="minorHAnsi"/>
        </w:rPr>
        <w:t xml:space="preserve"> and processes</w:t>
      </w:r>
      <w:r w:rsidRPr="00575D48">
        <w:rPr>
          <w:rFonts w:cstheme="minorHAnsi"/>
        </w:rPr>
        <w:t xml:space="preserve">. </w:t>
      </w:r>
      <w:r w:rsidR="00C63D76">
        <w:rPr>
          <w:rFonts w:cstheme="minorHAnsi"/>
        </w:rPr>
        <w:t xml:space="preserve">VCEL is developing a </w:t>
      </w:r>
      <w:r w:rsidRPr="00575D48">
        <w:rPr>
          <w:rFonts w:cstheme="minorHAnsi"/>
        </w:rPr>
        <w:t xml:space="preserve">new </w:t>
      </w:r>
      <w:r w:rsidR="00C63D76">
        <w:rPr>
          <w:rFonts w:cstheme="minorHAnsi"/>
        </w:rPr>
        <w:t xml:space="preserve">five-year </w:t>
      </w:r>
      <w:r w:rsidRPr="00575D48">
        <w:rPr>
          <w:rFonts w:cstheme="minorHAnsi"/>
        </w:rPr>
        <w:t xml:space="preserve">strategic </w:t>
      </w:r>
      <w:r w:rsidR="00C63D76">
        <w:rPr>
          <w:rFonts w:cstheme="minorHAnsi"/>
        </w:rPr>
        <w:t>plan</w:t>
      </w:r>
      <w:r w:rsidRPr="00575D48">
        <w:rPr>
          <w:rFonts w:cstheme="minorHAnsi"/>
        </w:rPr>
        <w:t xml:space="preserve">. </w:t>
      </w:r>
    </w:p>
    <w:p w:rsidR="00384F6F" w:rsidRDefault="00384F6F" w:rsidP="005F74E9">
      <w:pPr>
        <w:spacing w:after="0" w:line="240" w:lineRule="auto"/>
        <w:rPr>
          <w:rFonts w:cstheme="minorHAnsi"/>
        </w:rPr>
      </w:pPr>
    </w:p>
    <w:p w:rsidR="00C63D76" w:rsidRDefault="0002329C" w:rsidP="005F74E9">
      <w:pPr>
        <w:spacing w:after="0" w:line="240" w:lineRule="auto"/>
        <w:rPr>
          <w:rFonts w:cstheme="minorHAnsi"/>
        </w:rPr>
      </w:pPr>
      <w:r w:rsidRPr="00575D48">
        <w:rPr>
          <w:rFonts w:cstheme="minorHAnsi"/>
        </w:rPr>
        <w:t xml:space="preserve">Jocelyn O’Connor </w:t>
      </w:r>
      <w:r w:rsidR="00C63D76">
        <w:rPr>
          <w:rFonts w:cstheme="minorHAnsi"/>
        </w:rPr>
        <w:t xml:space="preserve">reported that </w:t>
      </w:r>
      <w:r w:rsidRPr="00575D48">
        <w:rPr>
          <w:rFonts w:cstheme="minorHAnsi"/>
        </w:rPr>
        <w:t xml:space="preserve">Police Scotland </w:t>
      </w:r>
      <w:r w:rsidR="00C63D76">
        <w:rPr>
          <w:rFonts w:cstheme="minorHAnsi"/>
        </w:rPr>
        <w:t xml:space="preserve">is also looking at a </w:t>
      </w:r>
      <w:r w:rsidRPr="00575D48">
        <w:rPr>
          <w:rFonts w:cstheme="minorHAnsi"/>
        </w:rPr>
        <w:t xml:space="preserve">flat budget which in real terms means a reduction in overall </w:t>
      </w:r>
      <w:r w:rsidR="00C63D76">
        <w:rPr>
          <w:rFonts w:cstheme="minorHAnsi"/>
        </w:rPr>
        <w:t xml:space="preserve">staffing numbers since </w:t>
      </w:r>
      <w:r w:rsidRPr="00575D48">
        <w:rPr>
          <w:rFonts w:cstheme="minorHAnsi"/>
        </w:rPr>
        <w:t>80% of the budget goes on staff. There are growing priority areas for the police such as safeguarding</w:t>
      </w:r>
      <w:r w:rsidR="00C63D76">
        <w:rPr>
          <w:rFonts w:cstheme="minorHAnsi"/>
        </w:rPr>
        <w:t xml:space="preserve"> but more resources in one area of the service will mean reductions in resources on other areas.  </w:t>
      </w:r>
    </w:p>
    <w:p w:rsidR="00575D48" w:rsidRPr="00575D48" w:rsidRDefault="00575D48" w:rsidP="005F74E9">
      <w:pPr>
        <w:spacing w:after="0" w:line="240" w:lineRule="auto"/>
        <w:rPr>
          <w:rFonts w:cstheme="minorHAnsi"/>
        </w:rPr>
      </w:pPr>
    </w:p>
    <w:p w:rsidR="00612EE6" w:rsidRPr="00575D48" w:rsidRDefault="00612EE6" w:rsidP="005F74E9">
      <w:pPr>
        <w:spacing w:after="0" w:line="240" w:lineRule="auto"/>
        <w:rPr>
          <w:rFonts w:cstheme="minorHAnsi"/>
          <w:b/>
        </w:rPr>
      </w:pPr>
    </w:p>
    <w:p w:rsidR="00FC3630" w:rsidRPr="00575D48" w:rsidRDefault="00FC3630" w:rsidP="005F74E9">
      <w:pPr>
        <w:spacing w:after="0" w:line="240" w:lineRule="auto"/>
        <w:rPr>
          <w:rFonts w:cstheme="minorHAnsi"/>
        </w:rPr>
      </w:pPr>
    </w:p>
    <w:sectPr w:rsidR="00FC3630" w:rsidRPr="00575D4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EC5" w:rsidRDefault="003F6EC5" w:rsidP="003F6EC5">
      <w:pPr>
        <w:spacing w:after="0" w:line="240" w:lineRule="auto"/>
      </w:pPr>
      <w:r>
        <w:separator/>
      </w:r>
    </w:p>
  </w:endnote>
  <w:endnote w:type="continuationSeparator" w:id="0">
    <w:p w:rsidR="003F6EC5" w:rsidRDefault="003F6EC5" w:rsidP="003F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047331"/>
      <w:docPartObj>
        <w:docPartGallery w:val="Page Numbers (Bottom of Page)"/>
        <w:docPartUnique/>
      </w:docPartObj>
    </w:sdtPr>
    <w:sdtEndPr>
      <w:rPr>
        <w:noProof/>
      </w:rPr>
    </w:sdtEndPr>
    <w:sdtContent>
      <w:p w:rsidR="003F6EC5" w:rsidRDefault="003F6EC5">
        <w:pPr>
          <w:pStyle w:val="Footer"/>
          <w:jc w:val="center"/>
        </w:pPr>
        <w:r>
          <w:fldChar w:fldCharType="begin"/>
        </w:r>
        <w:r>
          <w:instrText xml:space="preserve"> PAGE   \* MERGEFORMAT </w:instrText>
        </w:r>
        <w:r>
          <w:fldChar w:fldCharType="separate"/>
        </w:r>
        <w:r w:rsidR="00C63D76">
          <w:rPr>
            <w:noProof/>
          </w:rPr>
          <w:t>4</w:t>
        </w:r>
        <w:r>
          <w:rPr>
            <w:noProof/>
          </w:rPr>
          <w:fldChar w:fldCharType="end"/>
        </w:r>
      </w:p>
    </w:sdtContent>
  </w:sdt>
  <w:p w:rsidR="003F6EC5" w:rsidRDefault="003F6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EC5" w:rsidRDefault="003F6EC5" w:rsidP="003F6EC5">
      <w:pPr>
        <w:spacing w:after="0" w:line="240" w:lineRule="auto"/>
      </w:pPr>
      <w:r>
        <w:separator/>
      </w:r>
    </w:p>
  </w:footnote>
  <w:footnote w:type="continuationSeparator" w:id="0">
    <w:p w:rsidR="003F6EC5" w:rsidRDefault="003F6EC5" w:rsidP="003F6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41096"/>
    <w:multiLevelType w:val="hybridMultilevel"/>
    <w:tmpl w:val="327871AA"/>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020066"/>
    <w:multiLevelType w:val="hybridMultilevel"/>
    <w:tmpl w:val="EE36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626BED"/>
    <w:multiLevelType w:val="hybridMultilevel"/>
    <w:tmpl w:val="410493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C1401D5"/>
    <w:multiLevelType w:val="hybridMultilevel"/>
    <w:tmpl w:val="0E8E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530DE"/>
    <w:multiLevelType w:val="hybridMultilevel"/>
    <w:tmpl w:val="D610A504"/>
    <w:lvl w:ilvl="0" w:tplc="F7BC73FE">
      <w:start w:val="1"/>
      <w:numFmt w:val="decimal"/>
      <w:lvlText w:val="%1."/>
      <w:lvlJc w:val="left"/>
      <w:pPr>
        <w:ind w:left="360" w:hanging="360"/>
      </w:pPr>
      <w:rPr>
        <w:rFonts w:asciiTheme="minorHAnsi" w:eastAsiaTheme="minorHAnsi"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6E"/>
    <w:rsid w:val="0002329C"/>
    <w:rsid w:val="000A11CB"/>
    <w:rsid w:val="00230B6E"/>
    <w:rsid w:val="00290FC9"/>
    <w:rsid w:val="00311405"/>
    <w:rsid w:val="00384F6F"/>
    <w:rsid w:val="003902F2"/>
    <w:rsid w:val="003F6EC5"/>
    <w:rsid w:val="004130B1"/>
    <w:rsid w:val="004403A1"/>
    <w:rsid w:val="004A176A"/>
    <w:rsid w:val="00575D48"/>
    <w:rsid w:val="005F74E9"/>
    <w:rsid w:val="00612EE6"/>
    <w:rsid w:val="00653271"/>
    <w:rsid w:val="006634C0"/>
    <w:rsid w:val="006914C7"/>
    <w:rsid w:val="006E576C"/>
    <w:rsid w:val="00782ECD"/>
    <w:rsid w:val="008D1D62"/>
    <w:rsid w:val="008D2D2C"/>
    <w:rsid w:val="008D6A67"/>
    <w:rsid w:val="008F4F4E"/>
    <w:rsid w:val="009F18E8"/>
    <w:rsid w:val="00A269CF"/>
    <w:rsid w:val="00A95B61"/>
    <w:rsid w:val="00B26571"/>
    <w:rsid w:val="00B56563"/>
    <w:rsid w:val="00C46873"/>
    <w:rsid w:val="00C63D76"/>
    <w:rsid w:val="00C819D0"/>
    <w:rsid w:val="00CC04B4"/>
    <w:rsid w:val="00D23E1B"/>
    <w:rsid w:val="00D63609"/>
    <w:rsid w:val="00E95277"/>
    <w:rsid w:val="00EA465B"/>
    <w:rsid w:val="00F22BDB"/>
    <w:rsid w:val="00FB6762"/>
    <w:rsid w:val="00FC3630"/>
    <w:rsid w:val="00FE4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FE16"/>
  <w15:chartTrackingRefBased/>
  <w15:docId w15:val="{C9885B42-3692-4F0B-91E2-7BCC3D8D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630"/>
    <w:pPr>
      <w:ind w:left="720"/>
      <w:contextualSpacing/>
    </w:pPr>
  </w:style>
  <w:style w:type="paragraph" w:styleId="Header">
    <w:name w:val="header"/>
    <w:basedOn w:val="Normal"/>
    <w:link w:val="HeaderChar"/>
    <w:uiPriority w:val="99"/>
    <w:unhideWhenUsed/>
    <w:rsid w:val="003F6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EC5"/>
  </w:style>
  <w:style w:type="paragraph" w:styleId="Footer">
    <w:name w:val="footer"/>
    <w:basedOn w:val="Normal"/>
    <w:link w:val="FooterChar"/>
    <w:uiPriority w:val="99"/>
    <w:unhideWhenUsed/>
    <w:rsid w:val="003F6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EC5"/>
  </w:style>
  <w:style w:type="character" w:styleId="Hyperlink">
    <w:name w:val="Hyperlink"/>
    <w:basedOn w:val="DefaultParagraphFont"/>
    <w:uiPriority w:val="99"/>
    <w:semiHidden/>
    <w:unhideWhenUsed/>
    <w:rsid w:val="00D636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il.Mcinroy@gov.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Renouf, Toby</dc:creator>
  <cp:keywords/>
  <dc:description/>
  <cp:lastModifiedBy>Vestri, Paolo</cp:lastModifiedBy>
  <cp:revision>5</cp:revision>
  <dcterms:created xsi:type="dcterms:W3CDTF">2023-04-21T06:58:00Z</dcterms:created>
  <dcterms:modified xsi:type="dcterms:W3CDTF">2023-04-21T11:38:00Z</dcterms:modified>
</cp:coreProperties>
</file>