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proofErr w:type="gramStart"/>
      <w:r w:rsidRPr="00E03260">
        <w:rPr>
          <w:rFonts w:cs="Calibri"/>
          <w:b/>
          <w:sz w:val="32"/>
          <w:szCs w:val="32"/>
        </w:rPr>
        <w:t>Rights</w:t>
      </w:r>
      <w:r w:rsidR="00C33A3F" w:rsidRPr="00E03260">
        <w:rPr>
          <w:rFonts w:cs="Calibri"/>
          <w:b/>
          <w:sz w:val="32"/>
          <w:szCs w:val="32"/>
        </w:rPr>
        <w:t>;</w:t>
      </w:r>
      <w:proofErr w:type="gramEnd"/>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0913462B" w:rsidR="002D24D8" w:rsidRPr="00875163" w:rsidRDefault="00875163" w:rsidP="004300C6">
            <w:pPr>
              <w:pStyle w:val="ListParagraph"/>
              <w:ind w:left="0"/>
              <w:rPr>
                <w:rFonts w:cs="Calibri"/>
                <w:bCs/>
                <w:sz w:val="24"/>
                <w:szCs w:val="24"/>
              </w:rPr>
            </w:pPr>
            <w:r w:rsidRPr="00875163">
              <w:rPr>
                <w:rFonts w:cs="Calibri"/>
                <w:bCs/>
                <w:sz w:val="24"/>
                <w:szCs w:val="24"/>
              </w:rPr>
              <w:t>Roundabout Sponsorship Policy 2025</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55E1A5D6" w:rsidR="003F6ABB" w:rsidRPr="00E52557" w:rsidRDefault="000E33E5" w:rsidP="004300C6">
            <w:pPr>
              <w:pStyle w:val="ListParagraph"/>
              <w:ind w:left="0"/>
              <w:rPr>
                <w:rFonts w:cs="Calibri"/>
                <w:sz w:val="24"/>
                <w:szCs w:val="24"/>
              </w:rPr>
            </w:pPr>
            <w:r>
              <w:rPr>
                <w:rFonts w:cs="Calibri"/>
                <w:sz w:val="24"/>
                <w:szCs w:val="24"/>
              </w:rPr>
              <w:t xml:space="preserve">September </w:t>
            </w:r>
            <w:r w:rsidR="00BA136A">
              <w:rPr>
                <w:rFonts w:cs="Calibri"/>
                <w:sz w:val="24"/>
                <w:szCs w:val="24"/>
              </w:rPr>
              <w:t>2025</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6E758095" w:rsidR="002D24D8" w:rsidRPr="00E52557" w:rsidRDefault="000E33E5" w:rsidP="004300C6">
            <w:pPr>
              <w:pStyle w:val="ListParagraph"/>
              <w:ind w:left="0"/>
              <w:rPr>
                <w:rFonts w:cs="Calibri"/>
                <w:sz w:val="24"/>
                <w:szCs w:val="24"/>
              </w:rPr>
            </w:pPr>
            <w:r>
              <w:rPr>
                <w:rFonts w:cs="Calibri"/>
                <w:sz w:val="24"/>
                <w:szCs w:val="24"/>
              </w:rPr>
              <w:t xml:space="preserve">August </w:t>
            </w:r>
            <w:r w:rsidR="00875163">
              <w:rPr>
                <w:rFonts w:cs="Calibri"/>
                <w:sz w:val="24"/>
                <w:szCs w:val="24"/>
              </w:rPr>
              <w:t>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1CF5B2D8" w:rsidR="002D24D8" w:rsidRPr="00E52557" w:rsidRDefault="00875163" w:rsidP="004300C6">
            <w:pPr>
              <w:pStyle w:val="ListParagraph"/>
              <w:ind w:left="0"/>
              <w:rPr>
                <w:rFonts w:cs="Calibri"/>
                <w:sz w:val="24"/>
                <w:szCs w:val="24"/>
              </w:rPr>
            </w:pPr>
            <w:r w:rsidRPr="00875163">
              <w:rPr>
                <w:rFonts w:cs="Calibri"/>
                <w:sz w:val="24"/>
                <w:szCs w:val="24"/>
              </w:rPr>
              <w:t>Habiba Mimi</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3ECE8F74" w:rsidR="002D24D8" w:rsidRPr="00E52557" w:rsidRDefault="00875163" w:rsidP="004300C6">
            <w:pPr>
              <w:pStyle w:val="ListParagraph"/>
              <w:ind w:left="0"/>
              <w:rPr>
                <w:rFonts w:cs="Calibri"/>
                <w:sz w:val="24"/>
                <w:szCs w:val="24"/>
              </w:rPr>
            </w:pPr>
            <w:r>
              <w:rPr>
                <w:rFonts w:cs="Calibri"/>
                <w:sz w:val="24"/>
                <w:szCs w:val="24"/>
              </w:rPr>
              <w:t>Tom Reid</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124CBB7D" w14:textId="77777777" w:rsidR="002D24D8" w:rsidRPr="00E52557" w:rsidRDefault="002D24D8" w:rsidP="002D24D8">
      <w:pPr>
        <w:pStyle w:val="ListParagraph"/>
        <w:ind w:left="0"/>
        <w:rPr>
          <w:rFonts w:cs="Calibri"/>
          <w:sz w:val="24"/>
          <w:szCs w:val="24"/>
        </w:rPr>
      </w:pPr>
    </w:p>
    <w:p w14:paraId="2DEEC541" w14:textId="331C156E" w:rsidR="00E8464A" w:rsidRPr="00107464" w:rsidRDefault="00E8464A" w:rsidP="00107464">
      <w:pPr>
        <w:pStyle w:val="ListParagraph"/>
        <w:ind w:left="0"/>
        <w:jc w:val="both"/>
        <w:rPr>
          <w:rFonts w:cs="Calibri"/>
        </w:rPr>
      </w:pPr>
      <w:r w:rsidRPr="00107464">
        <w:rPr>
          <w:rFonts w:cs="Calibri"/>
        </w:rPr>
        <w:t>Policy on Roundabout Sponsorship already approved by cabinet in 2013 to propose the opportunity for advertising and sponsorship on ELC 24 roundabouts. Following a 2023 review of commercialisation opportunities within ELC, the existing “Policy on Roundabout Sponsorship” has been updated. This policy is covering the additional option to include the use of third-party providers and to provide clear signage specifications.</w:t>
      </w:r>
    </w:p>
    <w:p w14:paraId="33ED0A2B" w14:textId="3C122A07" w:rsidR="00E8464A" w:rsidRPr="00107464" w:rsidRDefault="00E8464A" w:rsidP="00107464">
      <w:pPr>
        <w:pStyle w:val="ListParagraph"/>
        <w:ind w:left="0"/>
        <w:jc w:val="both"/>
        <w:rPr>
          <w:rFonts w:cs="Calibri"/>
        </w:rPr>
      </w:pPr>
    </w:p>
    <w:p w14:paraId="416211FF" w14:textId="202E8690" w:rsidR="00292456" w:rsidRPr="00107464" w:rsidRDefault="006F1F76" w:rsidP="00107464">
      <w:pPr>
        <w:pStyle w:val="ListParagraph"/>
        <w:ind w:left="0"/>
        <w:jc w:val="both"/>
        <w:rPr>
          <w:rFonts w:cs="Calibri"/>
        </w:rPr>
      </w:pPr>
      <w:r w:rsidRPr="00107464">
        <w:rPr>
          <w:rFonts w:cs="Calibri"/>
        </w:rPr>
        <w:t xml:space="preserve">Whilst there can be </w:t>
      </w:r>
      <w:proofErr w:type="gramStart"/>
      <w:r w:rsidRPr="00107464">
        <w:rPr>
          <w:rFonts w:cs="Calibri"/>
        </w:rPr>
        <w:t>a number of</w:t>
      </w:r>
      <w:proofErr w:type="gramEnd"/>
      <w:r w:rsidRPr="00107464">
        <w:rPr>
          <w:rFonts w:cs="Calibri"/>
        </w:rPr>
        <w:t xml:space="preserve"> reasons for reviewing commercialisation opportunity, often the key driver is a financial one – savings to the local authority, a means of stabilising costs, or a means of securing alternative sources of savings</w:t>
      </w:r>
      <w:r w:rsidR="00292456" w:rsidRPr="00107464">
        <w:rPr>
          <w:rFonts w:cs="Calibri"/>
        </w:rPr>
        <w:t>.</w:t>
      </w:r>
      <w:r w:rsidR="006E5241" w:rsidRPr="00107464">
        <w:rPr>
          <w:rFonts w:asciiTheme="minorHAnsi" w:hAnsiTheme="minorHAnsi" w:cs="Arial"/>
        </w:rPr>
        <w:t xml:space="preserve"> </w:t>
      </w:r>
      <w:r w:rsidR="006E5241" w:rsidRPr="00107464">
        <w:rPr>
          <w:rFonts w:cs="Calibri"/>
        </w:rPr>
        <w:t xml:space="preserve">Considering the financial context </w:t>
      </w:r>
      <w:r w:rsidR="00E8464A" w:rsidRPr="00107464">
        <w:rPr>
          <w:rFonts w:asciiTheme="minorHAnsi" w:hAnsiTheme="minorHAnsi" w:cs="Arial"/>
        </w:rPr>
        <w:t>and generating additional income</w:t>
      </w:r>
      <w:r w:rsidR="006E5241" w:rsidRPr="00107464">
        <w:rPr>
          <w:rFonts w:cs="Calibri"/>
        </w:rPr>
        <w:t xml:space="preserve"> there is need to take a commercial approach introducing</w:t>
      </w:r>
      <w:r w:rsidR="006E5241" w:rsidRPr="00107464">
        <w:rPr>
          <w:rFonts w:asciiTheme="minorHAnsi" w:hAnsiTheme="minorHAnsi" w:cs="Arial"/>
        </w:rPr>
        <w:t xml:space="preserve"> </w:t>
      </w:r>
      <w:r w:rsidR="00E8464A" w:rsidRPr="00107464">
        <w:rPr>
          <w:rFonts w:cs="Calibri"/>
        </w:rPr>
        <w:t>use of third-party providers.</w:t>
      </w:r>
    </w:p>
    <w:p w14:paraId="58327A4E" w14:textId="77777777" w:rsidR="00E8464A" w:rsidRDefault="00E8464A" w:rsidP="00107464">
      <w:pPr>
        <w:pStyle w:val="ListParagraph"/>
        <w:ind w:left="0"/>
        <w:jc w:val="both"/>
        <w:rPr>
          <w:rFonts w:cs="Calibri"/>
          <w:sz w:val="24"/>
          <w:szCs w:val="24"/>
        </w:rPr>
      </w:pPr>
    </w:p>
    <w:p w14:paraId="1166542D" w14:textId="77777777" w:rsidR="003F6ABB" w:rsidRPr="00E52557" w:rsidRDefault="003F6ABB" w:rsidP="002D24D8">
      <w:pPr>
        <w:pStyle w:val="ListParagraph"/>
        <w:ind w:left="0"/>
        <w:rPr>
          <w:rFonts w:cs="Calibri"/>
          <w:sz w:val="24"/>
          <w:szCs w:val="24"/>
        </w:rPr>
      </w:pPr>
    </w:p>
    <w:p w14:paraId="1DB806C2"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 xml:space="preserve">What will change </w:t>
      </w:r>
      <w:proofErr w:type="gramStart"/>
      <w:r w:rsidRPr="00E52557">
        <w:rPr>
          <w:rFonts w:cs="Calibri"/>
          <w:b/>
          <w:sz w:val="24"/>
          <w:szCs w:val="24"/>
        </w:rPr>
        <w:t>as a result of</w:t>
      </w:r>
      <w:proofErr w:type="gramEnd"/>
      <w:r w:rsidRPr="00E52557">
        <w:rPr>
          <w:rFonts w:cs="Calibri"/>
          <w:b/>
          <w:sz w:val="24"/>
          <w:szCs w:val="24"/>
        </w:rPr>
        <w:t xml:space="preserve"> this policy?</w:t>
      </w:r>
    </w:p>
    <w:p w14:paraId="55EE6D1E" w14:textId="6E5898DC" w:rsidR="000E33E5" w:rsidRPr="000E33E5" w:rsidRDefault="00B256A6" w:rsidP="000E33E5">
      <w:pPr>
        <w:jc w:val="both"/>
        <w:rPr>
          <w:rFonts w:asciiTheme="minorHAnsi" w:hAnsiTheme="minorHAnsi" w:cstheme="minorHAnsi"/>
        </w:rPr>
      </w:pPr>
      <w:r w:rsidRPr="000E33E5">
        <w:rPr>
          <w:rFonts w:asciiTheme="minorHAnsi" w:hAnsiTheme="minorHAnsi" w:cstheme="minorHAnsi"/>
        </w:rPr>
        <w:t xml:space="preserve">Sponsorship and advertising on roundabouts will have the option to be managed through a third-party provider </w:t>
      </w:r>
      <w:r w:rsidR="00337D18" w:rsidRPr="000E33E5">
        <w:rPr>
          <w:rFonts w:asciiTheme="minorHAnsi" w:hAnsiTheme="minorHAnsi" w:cstheme="minorHAnsi"/>
        </w:rPr>
        <w:t xml:space="preserve">covering the set up and maintenance costs of signage and carry the burden of risk. </w:t>
      </w:r>
      <w:r w:rsidR="000E33E5" w:rsidRPr="000E33E5">
        <w:rPr>
          <w:rFonts w:asciiTheme="minorHAnsi" w:hAnsiTheme="minorHAnsi" w:cstheme="minorHAnsi"/>
        </w:rPr>
        <w:t xml:space="preserve">East Lothian Council will receive a percentage of the income obtained. </w:t>
      </w:r>
      <w:r w:rsidR="00337D18" w:rsidRPr="000E33E5">
        <w:rPr>
          <w:rFonts w:asciiTheme="minorHAnsi" w:hAnsiTheme="minorHAnsi" w:cstheme="minorHAnsi"/>
        </w:rPr>
        <w:t>Potential provider will be required to sign a contractual agreement and apply for advertising consent for all proposed installations</w:t>
      </w:r>
      <w:r w:rsidR="00107464" w:rsidRPr="000E33E5">
        <w:rPr>
          <w:rFonts w:asciiTheme="minorHAnsi" w:hAnsiTheme="minorHAnsi" w:cstheme="minorHAnsi"/>
        </w:rPr>
        <w:t xml:space="preserve"> to meet the specifications outlined which is included in this policy.</w:t>
      </w:r>
      <w:r w:rsidR="000E33E5" w:rsidRPr="000E33E5">
        <w:rPr>
          <w:rFonts w:asciiTheme="minorHAnsi" w:hAnsiTheme="minorHAnsi" w:cstheme="minorHAnsi"/>
        </w:rPr>
        <w:t xml:space="preserve"> </w:t>
      </w:r>
    </w:p>
    <w:p w14:paraId="43D783F4" w14:textId="3A57E540" w:rsidR="00107464" w:rsidRPr="000E33E5" w:rsidRDefault="000E33E5" w:rsidP="000E33E5">
      <w:pPr>
        <w:jc w:val="both"/>
        <w:rPr>
          <w:rFonts w:asciiTheme="minorHAnsi" w:hAnsiTheme="minorHAnsi" w:cstheme="minorHAnsi"/>
        </w:rPr>
      </w:pPr>
      <w:r w:rsidRPr="000E33E5">
        <w:rPr>
          <w:rFonts w:asciiTheme="minorHAnsi" w:hAnsiTheme="minorHAnsi" w:cstheme="minorHAnsi"/>
        </w:rPr>
        <w:lastRenderedPageBreak/>
        <w:t xml:space="preserve">The proposed signs will contain information such as the name of the roundabout or name of the town/area in addition to the name of the Council and information on the sponsor. All road signs must conform to the Traffic Signs and General Directions 2002 which regulate the size and dimensions for all traffic signs.  </w:t>
      </w: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77777777" w:rsidR="001146FF" w:rsidRPr="00E52557" w:rsidRDefault="001146FF" w:rsidP="004300C6">
            <w:pPr>
              <w:pStyle w:val="ListParagraph"/>
              <w:ind w:left="0"/>
              <w:rPr>
                <w:rFonts w:cs="Calibri"/>
                <w:sz w:val="24"/>
                <w:szCs w:val="24"/>
              </w:rPr>
            </w:pPr>
          </w:p>
        </w:tc>
        <w:tc>
          <w:tcPr>
            <w:tcW w:w="1134" w:type="dxa"/>
          </w:tcPr>
          <w:p w14:paraId="36ACB364" w14:textId="4B008200" w:rsidR="001146FF" w:rsidRPr="00E52557" w:rsidRDefault="00773BD8" w:rsidP="00773BD8">
            <w:pPr>
              <w:pStyle w:val="ListParagraph"/>
              <w:ind w:left="0"/>
              <w:jc w:val="center"/>
              <w:rPr>
                <w:rFonts w:cs="Calibri"/>
                <w:sz w:val="24"/>
                <w:szCs w:val="24"/>
              </w:rPr>
            </w:pPr>
            <w:r>
              <w:rPr>
                <w:rFonts w:cs="Calibri"/>
                <w:sz w:val="24"/>
                <w:szCs w:val="24"/>
              </w:rPr>
              <w:t>X</w:t>
            </w: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77777777" w:rsidR="001146FF" w:rsidRPr="00E52557" w:rsidRDefault="001146FF" w:rsidP="004300C6">
            <w:pPr>
              <w:pStyle w:val="ListParagraph"/>
              <w:ind w:left="0"/>
              <w:rPr>
                <w:rFonts w:cs="Calibri"/>
                <w:sz w:val="24"/>
                <w:szCs w:val="24"/>
              </w:rPr>
            </w:pPr>
          </w:p>
        </w:tc>
        <w:tc>
          <w:tcPr>
            <w:tcW w:w="1134" w:type="dxa"/>
          </w:tcPr>
          <w:p w14:paraId="5E2FB0CB" w14:textId="6D88272B" w:rsidR="001146FF" w:rsidRPr="00E52557" w:rsidRDefault="00773BD8" w:rsidP="00773BD8">
            <w:pPr>
              <w:pStyle w:val="ListParagraph"/>
              <w:ind w:left="0"/>
              <w:jc w:val="center"/>
              <w:rPr>
                <w:rFonts w:cs="Calibri"/>
                <w:sz w:val="24"/>
                <w:szCs w:val="24"/>
              </w:rPr>
            </w:pPr>
            <w:r>
              <w:rPr>
                <w:rFonts w:cs="Calibri"/>
                <w:sz w:val="24"/>
                <w:szCs w:val="24"/>
              </w:rPr>
              <w:t>X</w:t>
            </w: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1B538F6A" w:rsidR="001146FF" w:rsidRPr="00E52557" w:rsidRDefault="00773BD8" w:rsidP="00773BD8">
            <w:pPr>
              <w:pStyle w:val="ListParagraph"/>
              <w:ind w:left="0"/>
              <w:jc w:val="center"/>
              <w:rPr>
                <w:rFonts w:cs="Calibri"/>
                <w:sz w:val="24"/>
                <w:szCs w:val="24"/>
              </w:rPr>
            </w:pPr>
            <w:r>
              <w:rPr>
                <w:rFonts w:cs="Calibri"/>
                <w:sz w:val="24"/>
                <w:szCs w:val="24"/>
              </w:rPr>
              <w:t>X</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6FB19379" w:rsidR="001146FF" w:rsidRPr="00E52557" w:rsidRDefault="00773BD8" w:rsidP="00773BD8">
            <w:pPr>
              <w:pStyle w:val="ListParagraph"/>
              <w:ind w:left="0"/>
              <w:jc w:val="center"/>
              <w:rPr>
                <w:rFonts w:cs="Calibri"/>
                <w:sz w:val="24"/>
                <w:szCs w:val="24"/>
              </w:rPr>
            </w:pPr>
            <w:r>
              <w:rPr>
                <w:rFonts w:cs="Calibri"/>
                <w:sz w:val="24"/>
                <w:szCs w:val="24"/>
              </w:rPr>
              <w:t>X</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253E2E84" w14:textId="77777777" w:rsidR="001146FF" w:rsidRPr="00E52557" w:rsidRDefault="001146FF" w:rsidP="00044A44">
      <w:pPr>
        <w:pStyle w:val="ListParagraph"/>
        <w:ind w:left="0"/>
        <w:rPr>
          <w:rFonts w:cs="Calibri"/>
          <w:sz w:val="24"/>
          <w:szCs w:val="24"/>
        </w:rPr>
      </w:pPr>
    </w:p>
    <w:p w14:paraId="5D8B4CDA" w14:textId="77777777" w:rsidR="003F6ABB" w:rsidRPr="00E52557" w:rsidRDefault="003F6ABB" w:rsidP="002D24D8">
      <w:pPr>
        <w:pStyle w:val="ListParagraph"/>
        <w:rPr>
          <w:rFonts w:cs="Calibri"/>
          <w:sz w:val="24"/>
          <w:szCs w:val="24"/>
        </w:rPr>
      </w:pPr>
    </w:p>
    <w:p w14:paraId="44102B4D" w14:textId="77777777" w:rsidR="003F6ABB" w:rsidRPr="00E52557" w:rsidRDefault="003F6ABB" w:rsidP="002D24D8">
      <w:pPr>
        <w:pStyle w:val="ListParagraph"/>
        <w:rPr>
          <w:rFonts w:cs="Calibri"/>
          <w:sz w:val="24"/>
          <w:szCs w:val="24"/>
        </w:rPr>
      </w:pPr>
    </w:p>
    <w:p w14:paraId="3B59F639"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77777777" w:rsidR="00F47CC9" w:rsidRPr="00E52557" w:rsidRDefault="00F47CC9" w:rsidP="00044A44">
      <w:pPr>
        <w:pStyle w:val="ListParagraph"/>
        <w:ind w:left="0"/>
        <w:rPr>
          <w:rFonts w:cs="Calibri"/>
          <w:b/>
          <w:sz w:val="24"/>
          <w:szCs w:val="24"/>
        </w:rPr>
      </w:pPr>
    </w:p>
    <w:p w14:paraId="2E8ED48E" w14:textId="77777777" w:rsidR="00044A44" w:rsidRPr="00E52557" w:rsidRDefault="00044A44" w:rsidP="00044A44">
      <w:pPr>
        <w:pStyle w:val="ListParagraph"/>
        <w:ind w:left="0"/>
        <w:rPr>
          <w:rFonts w:cs="Calibri"/>
          <w:sz w:val="24"/>
          <w:szCs w:val="24"/>
        </w:rPr>
      </w:pPr>
    </w:p>
    <w:p w14:paraId="387D2799" w14:textId="77777777" w:rsidR="00F47CC9" w:rsidRPr="00E52557" w:rsidRDefault="00F47CC9" w:rsidP="00D737DA">
      <w:pPr>
        <w:pStyle w:val="ListParagraph"/>
        <w:rPr>
          <w:rFonts w:cs="Calibri"/>
          <w:b/>
          <w:sz w:val="24"/>
          <w:szCs w:val="24"/>
        </w:rPr>
      </w:pPr>
    </w:p>
    <w:p w14:paraId="3464F485" w14:textId="77777777" w:rsidR="00F47CC9" w:rsidRPr="00E52557" w:rsidRDefault="00F47CC9" w:rsidP="00D737DA">
      <w:pPr>
        <w:pStyle w:val="ListParagraph"/>
        <w:rPr>
          <w:rFonts w:cs="Calibri"/>
          <w:b/>
          <w:sz w:val="24"/>
          <w:szCs w:val="24"/>
        </w:rPr>
      </w:pP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 xml:space="preserve">Which groups are </w:t>
            </w:r>
            <w:proofErr w:type="gramStart"/>
            <w:r w:rsidRPr="00E52557">
              <w:rPr>
                <w:rFonts w:cs="Calibri"/>
                <w:sz w:val="24"/>
                <w:szCs w:val="24"/>
              </w:rPr>
              <w:t>in particular need</w:t>
            </w:r>
            <w:proofErr w:type="gramEnd"/>
            <w:r w:rsidRPr="00E52557">
              <w:rPr>
                <w:rFonts w:cs="Calibri"/>
                <w:sz w:val="24"/>
                <w:szCs w:val="24"/>
              </w:rPr>
              <w:t xml:space="preserve"> of this service?</w:t>
            </w:r>
          </w:p>
        </w:tc>
        <w:tc>
          <w:tcPr>
            <w:tcW w:w="5476" w:type="dxa"/>
          </w:tcPr>
          <w:p w14:paraId="7304B800" w14:textId="77777777" w:rsidR="006A50E0" w:rsidRPr="00E52557" w:rsidRDefault="006A50E0" w:rsidP="004300C6">
            <w:pPr>
              <w:rPr>
                <w:rFonts w:cs="Calibri"/>
                <w:sz w:val="24"/>
                <w:szCs w:val="24"/>
              </w:rPr>
            </w:pP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77777777" w:rsidR="009D17FB" w:rsidRPr="00E52557" w:rsidRDefault="009D17FB" w:rsidP="004300C6">
            <w:pPr>
              <w:rPr>
                <w:rFonts w:cs="Calibri"/>
                <w:sz w:val="24"/>
                <w:szCs w:val="24"/>
              </w:rPr>
            </w:pP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77777777" w:rsidR="009D17FB" w:rsidRPr="00E52557" w:rsidRDefault="009D17FB" w:rsidP="004300C6">
            <w:pPr>
              <w:rPr>
                <w:rFonts w:cs="Calibri"/>
                <w:sz w:val="24"/>
                <w:szCs w:val="24"/>
              </w:rPr>
            </w:pP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5E9F37DF" w14:textId="77777777" w:rsidR="009D17FB" w:rsidRPr="00E52557" w:rsidRDefault="009D17FB" w:rsidP="004300C6">
            <w:pPr>
              <w:rPr>
                <w:rFonts w:cs="Calibri"/>
                <w:sz w:val="24"/>
                <w:szCs w:val="24"/>
              </w:rPr>
            </w:pP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77777777" w:rsidR="009D17FB" w:rsidRPr="00E52557" w:rsidRDefault="009D17FB" w:rsidP="004300C6">
            <w:pPr>
              <w:rPr>
                <w:rFonts w:cs="Calibri"/>
                <w:sz w:val="24"/>
                <w:szCs w:val="24"/>
              </w:rPr>
            </w:pP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lastRenderedPageBreak/>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591"/>
      </w:tblGrid>
      <w:tr w:rsidR="002D24D8" w:rsidRPr="00E52557" w14:paraId="3629EDA7" w14:textId="77777777" w:rsidTr="00E739A4">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E739A4">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77777777" w:rsidR="00E739A4" w:rsidRPr="00E52557" w:rsidRDefault="00E739A4" w:rsidP="001D4C04">
            <w:pPr>
              <w:pStyle w:val="ListParagraph"/>
              <w:ind w:left="0"/>
              <w:rPr>
                <w:rFonts w:cs="Calibri"/>
                <w:sz w:val="24"/>
                <w:szCs w:val="24"/>
              </w:rPr>
            </w:pPr>
          </w:p>
        </w:tc>
      </w:tr>
      <w:tr w:rsidR="00E739A4" w:rsidRPr="00E52557" w14:paraId="23A5A3C1" w14:textId="77777777" w:rsidTr="00E739A4">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3CE1206C" w14:textId="77777777" w:rsidR="00E739A4" w:rsidRPr="00E52557" w:rsidRDefault="00E739A4" w:rsidP="001D4C04">
            <w:pPr>
              <w:pStyle w:val="ListParagraph"/>
              <w:ind w:left="0"/>
              <w:rPr>
                <w:rFonts w:cs="Calibri"/>
                <w:sz w:val="24"/>
                <w:szCs w:val="24"/>
              </w:rPr>
            </w:pPr>
          </w:p>
        </w:tc>
      </w:tr>
      <w:tr w:rsidR="00E739A4" w:rsidRPr="00E52557" w14:paraId="7EDE4102" w14:textId="77777777" w:rsidTr="00E739A4">
        <w:trPr>
          <w:trHeight w:val="883"/>
        </w:trPr>
        <w:tc>
          <w:tcPr>
            <w:tcW w:w="4537"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48FF2293" w14:textId="77777777" w:rsidR="00E739A4" w:rsidRPr="00E52557" w:rsidRDefault="00E739A4" w:rsidP="001D4C04">
            <w:pPr>
              <w:pStyle w:val="ListParagraph"/>
              <w:ind w:left="0"/>
              <w:rPr>
                <w:rFonts w:cs="Calibri"/>
                <w:sz w:val="24"/>
                <w:szCs w:val="24"/>
              </w:rPr>
            </w:pPr>
          </w:p>
        </w:tc>
      </w:tr>
      <w:tr w:rsidR="00E739A4" w:rsidRPr="00E52557" w14:paraId="60FFCF9E" w14:textId="77777777" w:rsidTr="00E739A4">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77777777" w:rsidR="00E739A4" w:rsidRPr="00E52557" w:rsidRDefault="00E739A4" w:rsidP="001D4C04">
            <w:pPr>
              <w:pStyle w:val="ListParagraph"/>
              <w:ind w:left="0"/>
              <w:rPr>
                <w:rFonts w:cs="Calibri"/>
                <w:sz w:val="24"/>
                <w:szCs w:val="24"/>
              </w:rPr>
            </w:pPr>
          </w:p>
        </w:tc>
      </w:tr>
      <w:tr w:rsidR="00E739A4" w:rsidRPr="00E52557" w14:paraId="235E3501" w14:textId="77777777" w:rsidTr="00E739A4">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3F90717A" w14:textId="77777777" w:rsidR="00E739A4" w:rsidRPr="00E52557" w:rsidRDefault="00E739A4" w:rsidP="001D4C04">
            <w:pPr>
              <w:pStyle w:val="ListParagraph"/>
              <w:ind w:left="0"/>
              <w:rPr>
                <w:rFonts w:cs="Calibri"/>
                <w:sz w:val="24"/>
                <w:szCs w:val="24"/>
              </w:rPr>
            </w:pPr>
          </w:p>
        </w:tc>
      </w:tr>
      <w:tr w:rsidR="00E739A4" w:rsidRPr="00E52557" w14:paraId="3BD6CCD3" w14:textId="77777777" w:rsidTr="00E739A4">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67E79F4A" w14:textId="77777777" w:rsidR="00E739A4" w:rsidRPr="00E52557" w:rsidRDefault="00E739A4" w:rsidP="001D4C04">
            <w:pPr>
              <w:pStyle w:val="ListParagraph"/>
              <w:ind w:left="0"/>
              <w:rPr>
                <w:rFonts w:cs="Calibri"/>
                <w:sz w:val="24"/>
                <w:szCs w:val="24"/>
              </w:rPr>
            </w:pPr>
          </w:p>
        </w:tc>
      </w:tr>
      <w:tr w:rsidR="00E739A4" w:rsidRPr="00E52557" w14:paraId="35064C59" w14:textId="77777777" w:rsidTr="00E739A4">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77777777" w:rsidR="00E739A4" w:rsidRPr="00E52557" w:rsidRDefault="00E739A4" w:rsidP="001D4C04">
            <w:pPr>
              <w:pStyle w:val="ListParagraph"/>
              <w:ind w:left="0"/>
              <w:rPr>
                <w:rFonts w:cs="Calibri"/>
                <w:sz w:val="24"/>
                <w:szCs w:val="24"/>
              </w:rPr>
            </w:pPr>
          </w:p>
        </w:tc>
      </w:tr>
      <w:tr w:rsidR="00E739A4" w:rsidRPr="00E52557" w14:paraId="7B979A0B" w14:textId="77777777" w:rsidTr="00E739A4">
        <w:trPr>
          <w:trHeight w:val="883"/>
        </w:trPr>
        <w:tc>
          <w:tcPr>
            <w:tcW w:w="4537"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77777777" w:rsidR="00E739A4" w:rsidRPr="00E52557" w:rsidRDefault="00E739A4" w:rsidP="001D4C04">
            <w:pPr>
              <w:pStyle w:val="ListParagraph"/>
              <w:ind w:left="0"/>
              <w:rPr>
                <w:rFonts w:cs="Calibri"/>
                <w:sz w:val="24"/>
                <w:szCs w:val="24"/>
              </w:rPr>
            </w:pPr>
          </w:p>
        </w:tc>
      </w:tr>
      <w:tr w:rsidR="00E739A4" w:rsidRPr="00E52557" w14:paraId="5C34013F" w14:textId="77777777" w:rsidTr="00E739A4">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77777777" w:rsidR="00E739A4" w:rsidRPr="00E52557" w:rsidRDefault="00E739A4" w:rsidP="001D4C04">
            <w:pPr>
              <w:pStyle w:val="ListParagraph"/>
              <w:ind w:left="0"/>
              <w:rPr>
                <w:rFonts w:cs="Calibri"/>
                <w:sz w:val="24"/>
                <w:szCs w:val="24"/>
              </w:rPr>
            </w:pPr>
          </w:p>
        </w:tc>
      </w:tr>
      <w:tr w:rsidR="002D24D8" w:rsidRPr="00E52557" w14:paraId="5555B635" w14:textId="77777777" w:rsidTr="00E739A4">
        <w:tc>
          <w:tcPr>
            <w:tcW w:w="4537"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lastRenderedPageBreak/>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739" w:type="dxa"/>
          </w:tcPr>
          <w:p w14:paraId="3581483B" w14:textId="77777777" w:rsidR="002D24D8" w:rsidRPr="00E52557" w:rsidRDefault="002D24D8" w:rsidP="004300C6">
            <w:pPr>
              <w:pStyle w:val="ListParagraph"/>
              <w:ind w:left="0"/>
              <w:rPr>
                <w:rFonts w:cs="Calibri"/>
                <w:sz w:val="24"/>
                <w:szCs w:val="24"/>
              </w:rPr>
            </w:pPr>
          </w:p>
          <w:p w14:paraId="3BBCCEC9" w14:textId="77777777" w:rsidR="008E593F" w:rsidRPr="00E52557" w:rsidRDefault="008E593F" w:rsidP="001D4C04">
            <w:pPr>
              <w:pStyle w:val="ListParagraph"/>
              <w:rPr>
                <w:rFonts w:cs="Calibri"/>
                <w:sz w:val="24"/>
                <w:szCs w:val="24"/>
              </w:rPr>
            </w:pPr>
          </w:p>
        </w:tc>
      </w:tr>
      <w:tr w:rsidR="002D24D8" w:rsidRPr="00E52557" w14:paraId="07AACDC1" w14:textId="77777777" w:rsidTr="00E739A4">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739" w:type="dxa"/>
          </w:tcPr>
          <w:p w14:paraId="53E808EA" w14:textId="77777777" w:rsidR="00680067" w:rsidRPr="00E52557" w:rsidRDefault="00680067" w:rsidP="001D4C04">
            <w:pPr>
              <w:pStyle w:val="ListParagraph"/>
              <w:ind w:left="0"/>
              <w:rPr>
                <w:rFonts w:cs="Calibri"/>
                <w:sz w:val="24"/>
                <w:szCs w:val="24"/>
              </w:rPr>
            </w:pPr>
          </w:p>
        </w:tc>
      </w:tr>
      <w:tr w:rsidR="006768BF" w:rsidRPr="00E52557" w14:paraId="6F60412D" w14:textId="77777777" w:rsidTr="00E739A4">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77777777" w:rsidR="006768BF" w:rsidRPr="00E52557" w:rsidRDefault="006768BF" w:rsidP="004300C6">
            <w:pPr>
              <w:pStyle w:val="ListParagraph"/>
              <w:ind w:left="0"/>
              <w:rPr>
                <w:rFonts w:cs="Calibri"/>
                <w:sz w:val="24"/>
                <w:szCs w:val="24"/>
              </w:rPr>
            </w:pP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756CE41" w14:textId="77777777" w:rsidR="002D24D8" w:rsidRPr="00E52557" w:rsidRDefault="002D24D8" w:rsidP="002D24D8">
      <w:pPr>
        <w:pStyle w:val="ListParagraph"/>
        <w:ind w:left="0"/>
        <w:rPr>
          <w:rFonts w:cs="Calibri"/>
          <w:b/>
          <w:sz w:val="24"/>
          <w:szCs w:val="24"/>
        </w:rPr>
      </w:pP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368E5E15" w14:textId="77777777" w:rsidR="00AD29C0" w:rsidRPr="00E52557" w:rsidRDefault="00AD29C0" w:rsidP="002D24D8">
      <w:pPr>
        <w:pStyle w:val="ListParagraph"/>
        <w:ind w:left="644"/>
        <w:rPr>
          <w:rFonts w:cs="Calibri"/>
          <w:sz w:val="24"/>
          <w:szCs w:val="24"/>
        </w:rPr>
      </w:pP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77777777" w:rsidR="002D24D8" w:rsidRPr="00E52557" w:rsidRDefault="002D24D8" w:rsidP="00A67C8C">
      <w:pPr>
        <w:pStyle w:val="ListParagraph"/>
        <w:ind w:left="360"/>
        <w:rPr>
          <w:rFonts w:cs="Calibri"/>
          <w:sz w:val="24"/>
          <w:szCs w:val="24"/>
        </w:rPr>
      </w:pPr>
      <w:r w:rsidRPr="00E52557">
        <w:rPr>
          <w:rFonts w:cs="Calibri"/>
          <w:sz w:val="24"/>
          <w:szCs w:val="24"/>
        </w:rPr>
        <w:lastRenderedPageBreak/>
        <w:t xml:space="preserve"> </w:t>
      </w:r>
    </w:p>
    <w:p w14:paraId="1DF27FCB" w14:textId="77777777" w:rsidR="009D25A0" w:rsidRPr="00E52557" w:rsidRDefault="009D25A0" w:rsidP="002D24D8">
      <w:pPr>
        <w:pStyle w:val="ListParagraph"/>
        <w:ind w:left="0"/>
        <w:rPr>
          <w:rFonts w:cs="Calibri"/>
          <w:b/>
          <w:sz w:val="24"/>
          <w:szCs w:val="24"/>
        </w:rPr>
      </w:pPr>
    </w:p>
    <w:p w14:paraId="7B1D594C" w14:textId="77777777" w:rsidR="00DA46F8" w:rsidRPr="00E52557" w:rsidRDefault="00DA46F8" w:rsidP="002D24D8">
      <w:pPr>
        <w:pStyle w:val="ListParagraph"/>
        <w:ind w:left="0"/>
        <w:rPr>
          <w:rFonts w:cs="Calibri"/>
          <w:b/>
          <w:sz w:val="24"/>
          <w:szCs w:val="24"/>
        </w:rPr>
      </w:pP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77777777"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proofErr w:type="gramStart"/>
            <w:r w:rsidR="00842BF1" w:rsidRPr="005718E8">
              <w:rPr>
                <w:rFonts w:cs="Calibri"/>
                <w:sz w:val="24"/>
                <w:szCs w:val="24"/>
              </w:rPr>
              <w:t>resilience</w:t>
            </w:r>
            <w:r w:rsidRPr="005718E8">
              <w:rPr>
                <w:rFonts w:cs="Calibri"/>
                <w:sz w:val="24"/>
                <w:szCs w:val="24"/>
              </w:rPr>
              <w:t xml:space="preserve">, </w:t>
            </w:r>
            <w:r w:rsidR="00842BF1" w:rsidRPr="005718E8">
              <w:rPr>
                <w:rFonts w:cs="Calibri"/>
                <w:sz w:val="24"/>
                <w:szCs w:val="24"/>
              </w:rPr>
              <w:t xml:space="preserve"> community</w:t>
            </w:r>
            <w:proofErr w:type="gramEnd"/>
            <w:r w:rsidR="00842BF1" w:rsidRPr="005718E8">
              <w:rPr>
                <w:rFonts w:cs="Calibri"/>
                <w:sz w:val="24"/>
                <w:szCs w:val="24"/>
              </w:rPr>
              <w:t xml:space="preserve"> capacity</w:t>
            </w:r>
          </w:p>
        </w:tc>
      </w:tr>
      <w:tr w:rsidR="009D17FB" w:rsidRPr="00E52557" w14:paraId="01B995F5" w14:textId="77777777" w:rsidTr="003D6C30">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t>Comments:</w:t>
            </w:r>
          </w:p>
          <w:p w14:paraId="7055A6D4" w14:textId="77777777" w:rsidR="009D17FB" w:rsidRPr="00E52557" w:rsidRDefault="009D17FB" w:rsidP="004300C6">
            <w:pPr>
              <w:rPr>
                <w:rFonts w:cs="Calibri"/>
              </w:rPr>
            </w:pPr>
          </w:p>
          <w:p w14:paraId="20EE013D" w14:textId="77777777" w:rsidR="009D17FB" w:rsidRPr="00E52557" w:rsidRDefault="009D17FB" w:rsidP="004300C6">
            <w:pPr>
              <w:rPr>
                <w:rFonts w:cs="Calibri"/>
              </w:rPr>
            </w:pPr>
          </w:p>
          <w:p w14:paraId="65B23C20" w14:textId="77777777" w:rsidR="009D17FB" w:rsidRPr="00E52557" w:rsidRDefault="009D17FB" w:rsidP="004300C6">
            <w:pPr>
              <w:rPr>
                <w:rFonts w:cs="Calibri"/>
              </w:rPr>
            </w:pP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proofErr w:type="gramStart"/>
            <w:r w:rsidRPr="005718E8">
              <w:rPr>
                <w:rFonts w:cs="Calibri"/>
                <w:sz w:val="24"/>
                <w:szCs w:val="24"/>
              </w:rPr>
              <w:t>including  literacy</w:t>
            </w:r>
            <w:proofErr w:type="gramEnd"/>
            <w:r w:rsidRPr="005718E8">
              <w:rPr>
                <w:rFonts w:cs="Calibri"/>
                <w:sz w:val="24"/>
                <w:szCs w:val="24"/>
              </w:rPr>
              <w:t xml:space="preserve">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77777777" w:rsidR="00842BF1" w:rsidRPr="00E52557" w:rsidRDefault="00B94AE8" w:rsidP="0004423B">
            <w:pPr>
              <w:rPr>
                <w:rFonts w:cs="Calibri"/>
              </w:rPr>
            </w:pPr>
            <w:proofErr w:type="gramStart"/>
            <w:r w:rsidRPr="00E52557">
              <w:rPr>
                <w:rFonts w:cs="Calibri"/>
              </w:rPr>
              <w:t>Comments :</w:t>
            </w:r>
            <w:proofErr w:type="gramEnd"/>
          </w:p>
          <w:p w14:paraId="21D5CB3C" w14:textId="77777777" w:rsidR="00370EA1" w:rsidRDefault="00370EA1" w:rsidP="0004423B">
            <w:pPr>
              <w:rPr>
                <w:rFonts w:cs="Calibri"/>
              </w:rPr>
            </w:pPr>
          </w:p>
          <w:p w14:paraId="21E2925E" w14:textId="77777777" w:rsidR="00DA36B0" w:rsidRPr="00E52557" w:rsidRDefault="00DA36B0" w:rsidP="0004423B">
            <w:pPr>
              <w:rPr>
                <w:rFonts w:cs="Calibri"/>
              </w:rPr>
            </w:pPr>
          </w:p>
          <w:p w14:paraId="0C15E443" w14:textId="77777777" w:rsidR="00370EA1" w:rsidRPr="00E52557" w:rsidRDefault="00370EA1" w:rsidP="0004423B">
            <w:pPr>
              <w:rPr>
                <w:rFonts w:cs="Calibri"/>
              </w:rPr>
            </w:pPr>
          </w:p>
          <w:p w14:paraId="3EE29616" w14:textId="77777777" w:rsidR="00370EA1" w:rsidRPr="00E52557" w:rsidRDefault="00370EA1" w:rsidP="0004423B">
            <w:pPr>
              <w:rPr>
                <w:rFonts w:cs="Calibri"/>
              </w:rPr>
            </w:pP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lastRenderedPageBreak/>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749CDF0D" w14:textId="77777777" w:rsidR="00370EA1" w:rsidRDefault="00370EA1" w:rsidP="001D4C04">
            <w:pPr>
              <w:rPr>
                <w:rFonts w:cs="Calibri"/>
              </w:rPr>
            </w:pPr>
          </w:p>
          <w:p w14:paraId="4125F002" w14:textId="77777777" w:rsidR="00DA36B0" w:rsidRDefault="00DA36B0" w:rsidP="001D4C04">
            <w:pPr>
              <w:rPr>
                <w:rFonts w:cs="Calibri"/>
              </w:rPr>
            </w:pPr>
          </w:p>
          <w:p w14:paraId="677540FC" w14:textId="77777777" w:rsidR="005718E8" w:rsidRPr="00E52557" w:rsidRDefault="005718E8" w:rsidP="001D4C04">
            <w:pPr>
              <w:rPr>
                <w:rFonts w:cs="Calibri"/>
              </w:rPr>
            </w:pP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7B257FED" w14:textId="77777777" w:rsidR="005718E8" w:rsidRDefault="005718E8" w:rsidP="00FE340F">
            <w:pPr>
              <w:rPr>
                <w:rFonts w:cs="Calibri"/>
              </w:rPr>
            </w:pPr>
          </w:p>
          <w:p w14:paraId="68A99072" w14:textId="77777777" w:rsidR="005718E8" w:rsidRDefault="005718E8" w:rsidP="00FE340F">
            <w:pPr>
              <w:rPr>
                <w:rFonts w:cs="Calibri"/>
              </w:rPr>
            </w:pP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w:t>
      </w:r>
      <w:proofErr w:type="gramStart"/>
      <w:r w:rsidRPr="00E52557">
        <w:rPr>
          <w:rFonts w:cs="Calibri"/>
          <w:sz w:val="24"/>
          <w:szCs w:val="24"/>
        </w:rPr>
        <w:t>as a result of</w:t>
      </w:r>
      <w:proofErr w:type="gramEnd"/>
      <w:r w:rsidRPr="00E52557">
        <w:rPr>
          <w:rFonts w:cs="Calibri"/>
          <w:sz w:val="24"/>
          <w:szCs w:val="24"/>
        </w:rPr>
        <w:t xml:space="preserve">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64AE1F24"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6F785B">
        <w:rPr>
          <w:rFonts w:cs="Calibri"/>
          <w:sz w:val="24"/>
          <w:szCs w:val="24"/>
        </w:rPr>
        <w:t xml:space="preserve"> Thomas Reid</w:t>
      </w:r>
    </w:p>
    <w:p w14:paraId="2C254619" w14:textId="77777777" w:rsidR="00DA36B0" w:rsidRPr="00E52557" w:rsidRDefault="00DA36B0" w:rsidP="002D24D8">
      <w:pPr>
        <w:pStyle w:val="ListParagraph"/>
        <w:ind w:left="360"/>
        <w:rPr>
          <w:rFonts w:cs="Calibri"/>
          <w:sz w:val="24"/>
          <w:szCs w:val="24"/>
        </w:rPr>
      </w:pPr>
    </w:p>
    <w:p w14:paraId="2CFF0426" w14:textId="0D42BF01"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6F785B">
        <w:rPr>
          <w:rFonts w:cs="Calibri"/>
          <w:sz w:val="24"/>
          <w:szCs w:val="24"/>
        </w:rPr>
        <w:t xml:space="preserve"> 15/8/25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1104" w14:textId="77777777" w:rsidR="00222CA0" w:rsidRDefault="00222CA0" w:rsidP="00A77DB4">
      <w:pPr>
        <w:spacing w:after="0" w:line="240" w:lineRule="auto"/>
      </w:pPr>
      <w:r>
        <w:separator/>
      </w:r>
    </w:p>
  </w:endnote>
  <w:endnote w:type="continuationSeparator" w:id="0">
    <w:p w14:paraId="19E8E79C" w14:textId="77777777" w:rsidR="00222CA0" w:rsidRDefault="00222CA0"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8B6A" w14:textId="77777777" w:rsidR="00222CA0" w:rsidRDefault="00222CA0" w:rsidP="00A77DB4">
      <w:pPr>
        <w:spacing w:after="0" w:line="240" w:lineRule="auto"/>
      </w:pPr>
      <w:r>
        <w:separator/>
      </w:r>
    </w:p>
  </w:footnote>
  <w:footnote w:type="continuationSeparator" w:id="0">
    <w:p w14:paraId="5AD9528D" w14:textId="77777777" w:rsidR="00222CA0" w:rsidRDefault="00222CA0"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3"/>
  </w:num>
  <w:num w:numId="2" w16cid:durableId="1173688380">
    <w:abstractNumId w:val="1"/>
  </w:num>
  <w:num w:numId="3" w16cid:durableId="2013871837">
    <w:abstractNumId w:val="4"/>
  </w:num>
  <w:num w:numId="4" w16cid:durableId="1412698393">
    <w:abstractNumId w:val="2"/>
  </w:num>
  <w:num w:numId="5" w16cid:durableId="817377454">
    <w:abstractNumId w:val="11"/>
  </w:num>
  <w:num w:numId="6" w16cid:durableId="1197236834">
    <w:abstractNumId w:val="8"/>
  </w:num>
  <w:num w:numId="7" w16cid:durableId="265577048">
    <w:abstractNumId w:val="12"/>
  </w:num>
  <w:num w:numId="8" w16cid:durableId="351299595">
    <w:abstractNumId w:val="10"/>
  </w:num>
  <w:num w:numId="9" w16cid:durableId="1134564130">
    <w:abstractNumId w:val="6"/>
  </w:num>
  <w:num w:numId="10" w16cid:durableId="1140732636">
    <w:abstractNumId w:val="5"/>
  </w:num>
  <w:num w:numId="11" w16cid:durableId="1510101247">
    <w:abstractNumId w:val="7"/>
  </w:num>
  <w:num w:numId="12" w16cid:durableId="492334166">
    <w:abstractNumId w:val="9"/>
  </w:num>
  <w:num w:numId="13" w16cid:durableId="20193856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55021"/>
    <w:rsid w:val="000657B5"/>
    <w:rsid w:val="000666EF"/>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33E5"/>
    <w:rsid w:val="000E5D90"/>
    <w:rsid w:val="000F07BE"/>
    <w:rsid w:val="00106361"/>
    <w:rsid w:val="00106C94"/>
    <w:rsid w:val="0010746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27F8"/>
    <w:rsid w:val="001C2CA2"/>
    <w:rsid w:val="001C7DA2"/>
    <w:rsid w:val="001D1EDF"/>
    <w:rsid w:val="001D2710"/>
    <w:rsid w:val="001D4061"/>
    <w:rsid w:val="001D4B2D"/>
    <w:rsid w:val="001D4C04"/>
    <w:rsid w:val="001E0957"/>
    <w:rsid w:val="001E1AAC"/>
    <w:rsid w:val="001E29C6"/>
    <w:rsid w:val="001F3C24"/>
    <w:rsid w:val="002032E6"/>
    <w:rsid w:val="002067E4"/>
    <w:rsid w:val="00206DB8"/>
    <w:rsid w:val="0021407E"/>
    <w:rsid w:val="00222CA0"/>
    <w:rsid w:val="0022365F"/>
    <w:rsid w:val="00226592"/>
    <w:rsid w:val="0023341A"/>
    <w:rsid w:val="0023363C"/>
    <w:rsid w:val="00243D37"/>
    <w:rsid w:val="00247E5A"/>
    <w:rsid w:val="00252C24"/>
    <w:rsid w:val="00257E12"/>
    <w:rsid w:val="00262046"/>
    <w:rsid w:val="00264F94"/>
    <w:rsid w:val="00266CFF"/>
    <w:rsid w:val="002701EB"/>
    <w:rsid w:val="00275CFF"/>
    <w:rsid w:val="00276A39"/>
    <w:rsid w:val="00281CC8"/>
    <w:rsid w:val="002835AD"/>
    <w:rsid w:val="0029174C"/>
    <w:rsid w:val="00292456"/>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38C3"/>
    <w:rsid w:val="002F4F2E"/>
    <w:rsid w:val="0030304A"/>
    <w:rsid w:val="003141AE"/>
    <w:rsid w:val="00320DA4"/>
    <w:rsid w:val="00325F32"/>
    <w:rsid w:val="00327623"/>
    <w:rsid w:val="0033727B"/>
    <w:rsid w:val="00337D18"/>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050"/>
    <w:rsid w:val="004515FD"/>
    <w:rsid w:val="00460B69"/>
    <w:rsid w:val="00463530"/>
    <w:rsid w:val="00463CD4"/>
    <w:rsid w:val="00464A6E"/>
    <w:rsid w:val="00465A0A"/>
    <w:rsid w:val="004724FE"/>
    <w:rsid w:val="004817D2"/>
    <w:rsid w:val="004857DA"/>
    <w:rsid w:val="00487E60"/>
    <w:rsid w:val="00494224"/>
    <w:rsid w:val="004A14C0"/>
    <w:rsid w:val="004A1795"/>
    <w:rsid w:val="004A31B5"/>
    <w:rsid w:val="004A7B01"/>
    <w:rsid w:val="004B4CF7"/>
    <w:rsid w:val="004B6E22"/>
    <w:rsid w:val="004C09EC"/>
    <w:rsid w:val="004C5772"/>
    <w:rsid w:val="004C6343"/>
    <w:rsid w:val="004D0224"/>
    <w:rsid w:val="004D2BDD"/>
    <w:rsid w:val="004D6C68"/>
    <w:rsid w:val="004E0A3A"/>
    <w:rsid w:val="004E4982"/>
    <w:rsid w:val="004E5AC4"/>
    <w:rsid w:val="004E602A"/>
    <w:rsid w:val="004F092F"/>
    <w:rsid w:val="004F45EF"/>
    <w:rsid w:val="004F728F"/>
    <w:rsid w:val="00500FE4"/>
    <w:rsid w:val="00501D38"/>
    <w:rsid w:val="00515890"/>
    <w:rsid w:val="0052102C"/>
    <w:rsid w:val="005254ED"/>
    <w:rsid w:val="00530698"/>
    <w:rsid w:val="00537EE4"/>
    <w:rsid w:val="005433F1"/>
    <w:rsid w:val="00543D89"/>
    <w:rsid w:val="00544EB7"/>
    <w:rsid w:val="00551DD1"/>
    <w:rsid w:val="0055427A"/>
    <w:rsid w:val="00570412"/>
    <w:rsid w:val="00570582"/>
    <w:rsid w:val="005718E8"/>
    <w:rsid w:val="005821CC"/>
    <w:rsid w:val="005827E8"/>
    <w:rsid w:val="00585733"/>
    <w:rsid w:val="00587975"/>
    <w:rsid w:val="00590DDF"/>
    <w:rsid w:val="005A1325"/>
    <w:rsid w:val="005A2279"/>
    <w:rsid w:val="005A64F1"/>
    <w:rsid w:val="005A7099"/>
    <w:rsid w:val="005B0125"/>
    <w:rsid w:val="005B67FF"/>
    <w:rsid w:val="005B6EC7"/>
    <w:rsid w:val="005B7470"/>
    <w:rsid w:val="005C1411"/>
    <w:rsid w:val="005C6992"/>
    <w:rsid w:val="005C6A03"/>
    <w:rsid w:val="005D1FF1"/>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408"/>
    <w:rsid w:val="006A07DE"/>
    <w:rsid w:val="006A50E0"/>
    <w:rsid w:val="006A5E5D"/>
    <w:rsid w:val="006B1410"/>
    <w:rsid w:val="006B5289"/>
    <w:rsid w:val="006C0828"/>
    <w:rsid w:val="006C7E66"/>
    <w:rsid w:val="006D4E19"/>
    <w:rsid w:val="006E31A6"/>
    <w:rsid w:val="006E5241"/>
    <w:rsid w:val="006E6941"/>
    <w:rsid w:val="006E76F4"/>
    <w:rsid w:val="006F1F76"/>
    <w:rsid w:val="006F2C50"/>
    <w:rsid w:val="006F4A49"/>
    <w:rsid w:val="006F5E3E"/>
    <w:rsid w:val="006F785B"/>
    <w:rsid w:val="00700DA1"/>
    <w:rsid w:val="00706E5A"/>
    <w:rsid w:val="00733913"/>
    <w:rsid w:val="007377EA"/>
    <w:rsid w:val="00741310"/>
    <w:rsid w:val="007529EE"/>
    <w:rsid w:val="0075563C"/>
    <w:rsid w:val="00756393"/>
    <w:rsid w:val="0076353E"/>
    <w:rsid w:val="007712D0"/>
    <w:rsid w:val="00773A02"/>
    <w:rsid w:val="00773BD8"/>
    <w:rsid w:val="00782072"/>
    <w:rsid w:val="007826AC"/>
    <w:rsid w:val="00784696"/>
    <w:rsid w:val="0079546C"/>
    <w:rsid w:val="00795AFD"/>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163"/>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7B11"/>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66E2B"/>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0E84"/>
    <w:rsid w:val="00A11E9C"/>
    <w:rsid w:val="00A12F5D"/>
    <w:rsid w:val="00A16A5C"/>
    <w:rsid w:val="00A20D9B"/>
    <w:rsid w:val="00A27744"/>
    <w:rsid w:val="00A4032F"/>
    <w:rsid w:val="00A4100A"/>
    <w:rsid w:val="00A44D63"/>
    <w:rsid w:val="00A466FB"/>
    <w:rsid w:val="00A4714A"/>
    <w:rsid w:val="00A5036D"/>
    <w:rsid w:val="00A5140A"/>
    <w:rsid w:val="00A526F2"/>
    <w:rsid w:val="00A614D2"/>
    <w:rsid w:val="00A615D7"/>
    <w:rsid w:val="00A627FF"/>
    <w:rsid w:val="00A6347B"/>
    <w:rsid w:val="00A67C8C"/>
    <w:rsid w:val="00A77DB4"/>
    <w:rsid w:val="00A83265"/>
    <w:rsid w:val="00A8391C"/>
    <w:rsid w:val="00A90923"/>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F3496"/>
    <w:rsid w:val="00AF40F3"/>
    <w:rsid w:val="00B05B83"/>
    <w:rsid w:val="00B0778A"/>
    <w:rsid w:val="00B11DCC"/>
    <w:rsid w:val="00B23A38"/>
    <w:rsid w:val="00B24580"/>
    <w:rsid w:val="00B256A6"/>
    <w:rsid w:val="00B35B07"/>
    <w:rsid w:val="00B36D84"/>
    <w:rsid w:val="00B41BCC"/>
    <w:rsid w:val="00B4204A"/>
    <w:rsid w:val="00B427FC"/>
    <w:rsid w:val="00B46D84"/>
    <w:rsid w:val="00B4766C"/>
    <w:rsid w:val="00B67077"/>
    <w:rsid w:val="00B679C6"/>
    <w:rsid w:val="00B71DCC"/>
    <w:rsid w:val="00B73BCF"/>
    <w:rsid w:val="00B809A8"/>
    <w:rsid w:val="00B94AE8"/>
    <w:rsid w:val="00B97612"/>
    <w:rsid w:val="00BA136A"/>
    <w:rsid w:val="00BA2CCF"/>
    <w:rsid w:val="00BA3260"/>
    <w:rsid w:val="00BA489A"/>
    <w:rsid w:val="00BA56B6"/>
    <w:rsid w:val="00BB0EE2"/>
    <w:rsid w:val="00BB6F0A"/>
    <w:rsid w:val="00BD3FAA"/>
    <w:rsid w:val="00BE4470"/>
    <w:rsid w:val="00BE469D"/>
    <w:rsid w:val="00BE56DB"/>
    <w:rsid w:val="00BF2156"/>
    <w:rsid w:val="00BF6B8C"/>
    <w:rsid w:val="00BF7279"/>
    <w:rsid w:val="00C02751"/>
    <w:rsid w:val="00C036E0"/>
    <w:rsid w:val="00C1576C"/>
    <w:rsid w:val="00C162B9"/>
    <w:rsid w:val="00C17A58"/>
    <w:rsid w:val="00C2287E"/>
    <w:rsid w:val="00C22DD8"/>
    <w:rsid w:val="00C23A08"/>
    <w:rsid w:val="00C33A3F"/>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413F"/>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539F"/>
    <w:rsid w:val="00E711FA"/>
    <w:rsid w:val="00E724C5"/>
    <w:rsid w:val="00E739A4"/>
    <w:rsid w:val="00E83434"/>
    <w:rsid w:val="00E8464A"/>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07697"/>
    <w:rsid w:val="00F1279E"/>
    <w:rsid w:val="00F161E3"/>
    <w:rsid w:val="00F2159A"/>
    <w:rsid w:val="00F23F92"/>
    <w:rsid w:val="00F26DC4"/>
    <w:rsid w:val="00F36C85"/>
    <w:rsid w:val="00F401C0"/>
    <w:rsid w:val="00F4033B"/>
    <w:rsid w:val="00F4491E"/>
    <w:rsid w:val="00F47CC9"/>
    <w:rsid w:val="00F542A2"/>
    <w:rsid w:val="00F73EAF"/>
    <w:rsid w:val="00F81E2D"/>
    <w:rsid w:val="00F837D0"/>
    <w:rsid w:val="00F87AC1"/>
    <w:rsid w:val="00F9769F"/>
    <w:rsid w:val="00FA6453"/>
    <w:rsid w:val="00FB0A48"/>
    <w:rsid w:val="00FC1F9C"/>
    <w:rsid w:val="00FD62B2"/>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1413</Words>
  <Characters>8056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Jewell, Kellie</cp:lastModifiedBy>
  <cp:revision>2</cp:revision>
  <cp:lastPrinted>2019-04-01T08:47:00Z</cp:lastPrinted>
  <dcterms:created xsi:type="dcterms:W3CDTF">2025-08-15T06:49:00Z</dcterms:created>
  <dcterms:modified xsi:type="dcterms:W3CDTF">2025-08-15T06:49:00Z</dcterms:modified>
</cp:coreProperties>
</file>