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1457" w14:textId="172E02B8" w:rsidR="000E1222" w:rsidRPr="000E1222" w:rsidRDefault="000E1222">
      <w:pPr>
        <w:rPr>
          <w:rFonts w:ascii="Verdana" w:hAnsi="Verdana"/>
        </w:rPr>
      </w:pPr>
    </w:p>
    <w:p w14:paraId="257A04D4" w14:textId="77777777" w:rsidR="000E1222" w:rsidRPr="00AF4997" w:rsidRDefault="000E1222" w:rsidP="000E1222">
      <w:pPr>
        <w:spacing w:after="0" w:line="240" w:lineRule="auto"/>
        <w:jc w:val="center"/>
        <w:rPr>
          <w:rFonts w:ascii="Verdana" w:hAnsi="Verdana" w:cs="Tahoma"/>
          <w:b/>
          <w:sz w:val="24"/>
          <w:szCs w:val="24"/>
          <w:u w:val="single"/>
        </w:rPr>
      </w:pPr>
      <w:r w:rsidRPr="00AF4997">
        <w:rPr>
          <w:rFonts w:ascii="Verdana" w:hAnsi="Verdana" w:cs="Tahoma"/>
          <w:b/>
          <w:sz w:val="24"/>
          <w:szCs w:val="24"/>
          <w:u w:val="single"/>
        </w:rPr>
        <w:t>Meeting of the Fa’side Area Partnership</w:t>
      </w:r>
    </w:p>
    <w:p w14:paraId="35DEFF68" w14:textId="0DD82456" w:rsidR="000E1222" w:rsidRPr="00AF4997" w:rsidRDefault="000E1222" w:rsidP="00D5541A">
      <w:pPr>
        <w:spacing w:after="240" w:line="240" w:lineRule="auto"/>
        <w:jc w:val="center"/>
        <w:rPr>
          <w:rFonts w:ascii="Verdana" w:hAnsi="Verdana" w:cs="Tahoma"/>
          <w:b/>
          <w:sz w:val="24"/>
          <w:szCs w:val="24"/>
          <w:u w:val="single"/>
        </w:rPr>
      </w:pPr>
      <w:r w:rsidRPr="00AF4997">
        <w:rPr>
          <w:rFonts w:ascii="Verdana" w:hAnsi="Verdana" w:cs="Tahoma"/>
          <w:b/>
          <w:sz w:val="24"/>
          <w:szCs w:val="24"/>
          <w:u w:val="single"/>
        </w:rPr>
        <w:t>T</w:t>
      </w:r>
      <w:r w:rsidR="0066234B">
        <w:rPr>
          <w:rFonts w:ascii="Verdana" w:hAnsi="Verdana" w:cs="Tahoma"/>
          <w:b/>
          <w:sz w:val="24"/>
          <w:szCs w:val="24"/>
          <w:u w:val="single"/>
        </w:rPr>
        <w:t>hurs</w:t>
      </w:r>
      <w:r w:rsidRPr="00AF4997">
        <w:rPr>
          <w:rFonts w:ascii="Verdana" w:hAnsi="Verdana" w:cs="Tahoma"/>
          <w:b/>
          <w:sz w:val="24"/>
          <w:szCs w:val="24"/>
          <w:u w:val="single"/>
        </w:rPr>
        <w:t xml:space="preserve">day </w:t>
      </w:r>
      <w:r w:rsidR="0066234B">
        <w:rPr>
          <w:rFonts w:ascii="Verdana" w:hAnsi="Verdana" w:cs="Tahoma"/>
          <w:b/>
          <w:sz w:val="24"/>
          <w:szCs w:val="24"/>
          <w:u w:val="single"/>
        </w:rPr>
        <w:t>9</w:t>
      </w:r>
      <w:r w:rsidR="0066234B" w:rsidRPr="0066234B">
        <w:rPr>
          <w:rFonts w:ascii="Verdana" w:hAnsi="Verdana" w:cs="Tahoma"/>
          <w:b/>
          <w:sz w:val="24"/>
          <w:szCs w:val="24"/>
          <w:u w:val="single"/>
          <w:vertAlign w:val="superscript"/>
        </w:rPr>
        <w:t>th</w:t>
      </w:r>
      <w:r w:rsidR="0066234B">
        <w:rPr>
          <w:rFonts w:ascii="Verdana" w:hAnsi="Verdana" w:cs="Tahoma"/>
          <w:b/>
          <w:sz w:val="24"/>
          <w:szCs w:val="24"/>
          <w:u w:val="single"/>
        </w:rPr>
        <w:t xml:space="preserve"> </w:t>
      </w:r>
      <w:r w:rsidR="00A85E66" w:rsidRPr="00AF4997">
        <w:rPr>
          <w:rFonts w:ascii="Verdana" w:hAnsi="Verdana" w:cs="Tahoma"/>
          <w:b/>
          <w:sz w:val="24"/>
          <w:szCs w:val="24"/>
          <w:u w:val="single"/>
        </w:rPr>
        <w:t>Ma</w:t>
      </w:r>
      <w:r w:rsidR="0066234B">
        <w:rPr>
          <w:rFonts w:ascii="Verdana" w:hAnsi="Verdana" w:cs="Tahoma"/>
          <w:b/>
          <w:sz w:val="24"/>
          <w:szCs w:val="24"/>
          <w:u w:val="single"/>
        </w:rPr>
        <w:t>y</w:t>
      </w:r>
      <w:r w:rsidRPr="00AF4997">
        <w:rPr>
          <w:rFonts w:ascii="Verdana" w:hAnsi="Verdana" w:cs="Tahoma"/>
          <w:b/>
          <w:sz w:val="24"/>
          <w:szCs w:val="24"/>
          <w:u w:val="single"/>
        </w:rPr>
        <w:t xml:space="preserve"> 2024, 7.00-9.00pm – Zoom meeting (</w:t>
      </w:r>
      <w:r w:rsidRPr="00AF4997">
        <w:rPr>
          <w:rFonts w:ascii="Verdana" w:hAnsi="Verdana" w:cs="Tahoma"/>
          <w:b/>
          <w:i/>
          <w:sz w:val="24"/>
          <w:szCs w:val="24"/>
          <w:highlight w:val="yellow"/>
          <w:u w:val="single"/>
        </w:rPr>
        <w:t>link at end of agenda</w:t>
      </w:r>
      <w:r w:rsidRPr="00AF4997">
        <w:rPr>
          <w:rFonts w:ascii="Verdana" w:hAnsi="Verdana" w:cs="Tahoma"/>
          <w:b/>
          <w:sz w:val="24"/>
          <w:szCs w:val="24"/>
          <w:u w:val="single"/>
        </w:rPr>
        <w:t>)</w:t>
      </w:r>
    </w:p>
    <w:p w14:paraId="5C99CBF1" w14:textId="4B99EA3D" w:rsidR="000E1222" w:rsidRDefault="000E1222" w:rsidP="00AF4997">
      <w:pPr>
        <w:spacing w:after="120" w:line="24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AGENDA</w:t>
      </w:r>
    </w:p>
    <w:p w14:paraId="53AD3107" w14:textId="17349302" w:rsidR="00BD2C3D" w:rsidRPr="00AF4997" w:rsidRDefault="000E1222" w:rsidP="00AF4997">
      <w:pPr>
        <w:pStyle w:val="ListParagraph"/>
        <w:numPr>
          <w:ilvl w:val="0"/>
          <w:numId w:val="1"/>
        </w:numPr>
        <w:spacing w:after="360" w:line="24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Welcome and apologies</w:t>
      </w:r>
    </w:p>
    <w:p w14:paraId="2DE62300" w14:textId="77777777" w:rsidR="00AF4997" w:rsidRPr="00AF4997" w:rsidRDefault="00AF4997" w:rsidP="00AF4997">
      <w:pPr>
        <w:pStyle w:val="ListParagraph"/>
        <w:spacing w:after="360" w:line="240" w:lineRule="auto"/>
        <w:ind w:left="714"/>
        <w:rPr>
          <w:rFonts w:ascii="Verdana" w:hAnsi="Verdana"/>
          <w:b/>
          <w:bCs/>
          <w:sz w:val="24"/>
          <w:szCs w:val="24"/>
        </w:rPr>
      </w:pPr>
    </w:p>
    <w:p w14:paraId="1BCED34F" w14:textId="66DADD84" w:rsidR="000E1222" w:rsidRPr="00AF4997" w:rsidRDefault="000E1222" w:rsidP="00AF4997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Declaration of interest form agenda items</w:t>
      </w:r>
    </w:p>
    <w:p w14:paraId="0CFF84F7" w14:textId="7E6A88B2" w:rsidR="000E1222" w:rsidRPr="00AF4997" w:rsidRDefault="000E1222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Then subsequently as matters arise</w:t>
      </w:r>
    </w:p>
    <w:p w14:paraId="33AE0EED" w14:textId="77777777" w:rsidR="00AF4997" w:rsidRPr="00AF4997" w:rsidRDefault="00AF4997" w:rsidP="00AF4997">
      <w:pPr>
        <w:pStyle w:val="ListParagraph"/>
        <w:spacing w:after="360" w:line="240" w:lineRule="auto"/>
        <w:ind w:left="1440"/>
        <w:rPr>
          <w:rFonts w:ascii="Verdana" w:hAnsi="Verdana"/>
          <w:sz w:val="24"/>
          <w:szCs w:val="24"/>
        </w:rPr>
      </w:pPr>
    </w:p>
    <w:p w14:paraId="3B0A0788" w14:textId="69CA3AB0" w:rsidR="000E1222" w:rsidRPr="00AF4997" w:rsidRDefault="000E1222" w:rsidP="00AF4997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Approval of minutes – attached</w:t>
      </w:r>
    </w:p>
    <w:p w14:paraId="46A402CA" w14:textId="56FF4992" w:rsidR="000E1222" w:rsidRPr="00AF4997" w:rsidRDefault="000E1222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Check for accuracy</w:t>
      </w:r>
    </w:p>
    <w:p w14:paraId="5F66ADC2" w14:textId="6B8D7118" w:rsidR="000E1222" w:rsidRPr="00AF4997" w:rsidRDefault="000E1222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Seek approval</w:t>
      </w:r>
    </w:p>
    <w:p w14:paraId="5ABD5260" w14:textId="77777777" w:rsidR="00AF4997" w:rsidRPr="00AF4997" w:rsidRDefault="00AF4997" w:rsidP="00AF4997">
      <w:pPr>
        <w:pStyle w:val="ListParagraph"/>
        <w:spacing w:after="360" w:line="240" w:lineRule="auto"/>
        <w:ind w:left="2160"/>
        <w:rPr>
          <w:rFonts w:ascii="Verdana" w:hAnsi="Verdana"/>
          <w:sz w:val="24"/>
          <w:szCs w:val="24"/>
        </w:rPr>
      </w:pPr>
    </w:p>
    <w:p w14:paraId="10B2E98E" w14:textId="2F2D5DC4" w:rsidR="000E1222" w:rsidRDefault="000E1222" w:rsidP="00AF4997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Matters Arising – Simon Davie</w:t>
      </w:r>
    </w:p>
    <w:p w14:paraId="1B2AF48E" w14:textId="77777777" w:rsidR="0018035C" w:rsidRDefault="0018035C" w:rsidP="0018035C">
      <w:pPr>
        <w:pStyle w:val="ListParagraph"/>
        <w:spacing w:after="360" w:line="240" w:lineRule="auto"/>
        <w:rPr>
          <w:rFonts w:ascii="Verdana" w:hAnsi="Verdana"/>
          <w:b/>
          <w:bCs/>
          <w:sz w:val="24"/>
          <w:szCs w:val="24"/>
        </w:rPr>
      </w:pPr>
    </w:p>
    <w:p w14:paraId="2F3486DD" w14:textId="4C748715" w:rsidR="0018035C" w:rsidRDefault="0018035C" w:rsidP="00AF4997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Proposed Boundary changes for Scottish Parliament</w:t>
      </w:r>
    </w:p>
    <w:p w14:paraId="63CB4DF4" w14:textId="46290A57" w:rsidR="005230F9" w:rsidRPr="005230F9" w:rsidRDefault="005230F9" w:rsidP="005230F9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b/>
          <w:bCs/>
          <w:i/>
          <w:i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Second review of Scottish Parliament Boundaries, for more information please click </w:t>
      </w:r>
      <w:hyperlink r:id="rId7" w:history="1">
        <w:r>
          <w:rPr>
            <w:rStyle w:val="Hyperlink"/>
            <w:rFonts w:ascii="Verdana" w:hAnsi="Verdana"/>
            <w:sz w:val="24"/>
            <w:szCs w:val="24"/>
          </w:rPr>
          <w:t>here</w:t>
        </w:r>
      </w:hyperlink>
      <w:r>
        <w:rPr>
          <w:rFonts w:ascii="Verdana" w:hAnsi="Verdana"/>
          <w:sz w:val="24"/>
          <w:szCs w:val="24"/>
        </w:rPr>
        <w:t xml:space="preserve">. Consultation opened on 16/4/24 and </w:t>
      </w:r>
      <w:r w:rsidRPr="005230F9">
        <w:rPr>
          <w:rFonts w:ascii="Verdana" w:hAnsi="Verdana"/>
          <w:b/>
          <w:bCs/>
          <w:i/>
          <w:iCs/>
          <w:sz w:val="24"/>
          <w:szCs w:val="24"/>
          <w:u w:val="single"/>
        </w:rPr>
        <w:t>closes on 15</w:t>
      </w:r>
      <w:r w:rsidRPr="005230F9">
        <w:rPr>
          <w:rFonts w:ascii="Verdana" w:hAnsi="Verdana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Pr="005230F9">
        <w:rPr>
          <w:rFonts w:ascii="Verdana" w:hAnsi="Verdana"/>
          <w:b/>
          <w:bCs/>
          <w:i/>
          <w:iCs/>
          <w:sz w:val="24"/>
          <w:szCs w:val="24"/>
          <w:u w:val="single"/>
        </w:rPr>
        <w:t xml:space="preserve"> May 2024</w:t>
      </w:r>
    </w:p>
    <w:p w14:paraId="397FDC0A" w14:textId="77777777" w:rsidR="00AF4997" w:rsidRPr="00AF4997" w:rsidRDefault="00AF4997" w:rsidP="00AF4997">
      <w:pPr>
        <w:pStyle w:val="ListParagraph"/>
        <w:spacing w:after="360" w:line="240" w:lineRule="auto"/>
        <w:rPr>
          <w:rFonts w:ascii="Verdana" w:hAnsi="Verdana"/>
          <w:b/>
          <w:bCs/>
          <w:sz w:val="24"/>
          <w:szCs w:val="24"/>
        </w:rPr>
      </w:pPr>
    </w:p>
    <w:p w14:paraId="2816DDB2" w14:textId="7CF76B95" w:rsidR="000E1222" w:rsidRPr="00AF4997" w:rsidRDefault="000E1222" w:rsidP="00AF4997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Connected Communities Team update</w:t>
      </w:r>
    </w:p>
    <w:p w14:paraId="526138EF" w14:textId="3F38F727" w:rsidR="000E1222" w:rsidRDefault="000E1222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Managers update (attached)</w:t>
      </w:r>
    </w:p>
    <w:p w14:paraId="319312DD" w14:textId="156757AF" w:rsidR="00612462" w:rsidRPr="00AF4997" w:rsidRDefault="00612462" w:rsidP="00612462">
      <w:pPr>
        <w:pStyle w:val="ListParagraph"/>
        <w:numPr>
          <w:ilvl w:val="2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Fa’side Community Kitchen </w:t>
      </w:r>
      <w:r w:rsidR="00FF17DC">
        <w:rPr>
          <w:rFonts w:ascii="Verdana" w:hAnsi="Verdana"/>
          <w:sz w:val="24"/>
          <w:szCs w:val="24"/>
        </w:rPr>
        <w:t>annual report 23/24</w:t>
      </w:r>
    </w:p>
    <w:p w14:paraId="332A8DF5" w14:textId="614F06BE" w:rsidR="000E1222" w:rsidRPr="0040053B" w:rsidRDefault="000E1222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Tracey’s Officer update – (attached)</w:t>
      </w:r>
    </w:p>
    <w:p w14:paraId="564913C3" w14:textId="660D8CC5" w:rsidR="000E1222" w:rsidRPr="0040053B" w:rsidRDefault="000E1222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40053B">
        <w:rPr>
          <w:rFonts w:ascii="Verdana" w:hAnsi="Verdana"/>
          <w:sz w:val="24"/>
          <w:szCs w:val="24"/>
        </w:rPr>
        <w:t>Andy’s Officer update – (attached)</w:t>
      </w:r>
    </w:p>
    <w:p w14:paraId="3F1BC779" w14:textId="77777777" w:rsidR="00AF4997" w:rsidRPr="009B3974" w:rsidRDefault="00AF4997" w:rsidP="00AF4997">
      <w:pPr>
        <w:pStyle w:val="ListParagraph"/>
        <w:spacing w:after="360" w:line="240" w:lineRule="auto"/>
        <w:ind w:left="1440"/>
        <w:rPr>
          <w:rFonts w:ascii="Verdana" w:hAnsi="Verdana"/>
          <w:b/>
          <w:bCs/>
          <w:sz w:val="24"/>
          <w:szCs w:val="24"/>
        </w:rPr>
      </w:pPr>
    </w:p>
    <w:p w14:paraId="5DCCBA93" w14:textId="02A0E34C" w:rsidR="000E1222" w:rsidRPr="009B3974" w:rsidRDefault="00D5541A" w:rsidP="00AF499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Verdana" w:hAnsi="Verdana"/>
          <w:b/>
          <w:bCs/>
          <w:sz w:val="24"/>
          <w:szCs w:val="24"/>
        </w:rPr>
      </w:pPr>
      <w:r w:rsidRPr="009B3974">
        <w:rPr>
          <w:rFonts w:ascii="Verdana" w:hAnsi="Verdana"/>
          <w:b/>
          <w:bCs/>
          <w:sz w:val="24"/>
          <w:szCs w:val="24"/>
        </w:rPr>
        <w:t>Consultation</w:t>
      </w:r>
      <w:r w:rsidR="000E1222" w:rsidRPr="009B3974">
        <w:rPr>
          <w:rFonts w:ascii="Verdana" w:hAnsi="Verdana"/>
          <w:b/>
          <w:bCs/>
          <w:sz w:val="24"/>
          <w:szCs w:val="24"/>
        </w:rPr>
        <w:t xml:space="preserve"> Hub – </w:t>
      </w:r>
      <w:r w:rsidR="000E1222" w:rsidRPr="009B3974">
        <w:rPr>
          <w:rFonts w:ascii="Verdana" w:hAnsi="Verdana"/>
          <w:sz w:val="24"/>
          <w:szCs w:val="24"/>
        </w:rPr>
        <w:t xml:space="preserve">no discussion unless groups seeking </w:t>
      </w:r>
      <w:r w:rsidR="009B3974" w:rsidRPr="009B3974">
        <w:rPr>
          <w:rFonts w:ascii="Verdana" w:hAnsi="Verdana"/>
          <w:sz w:val="24"/>
          <w:szCs w:val="24"/>
        </w:rPr>
        <w:t>information.</w:t>
      </w:r>
    </w:p>
    <w:p w14:paraId="39A2EA86" w14:textId="77777777" w:rsidR="00353AD3" w:rsidRPr="009B3974" w:rsidRDefault="00353AD3" w:rsidP="00353AD3">
      <w:pPr>
        <w:pStyle w:val="ListParagraph"/>
        <w:spacing w:after="0" w:line="240" w:lineRule="auto"/>
        <w:ind w:left="714"/>
        <w:rPr>
          <w:rFonts w:ascii="Verdana" w:hAnsi="Verdana"/>
          <w:b/>
          <w:bCs/>
          <w:sz w:val="24"/>
          <w:szCs w:val="24"/>
        </w:rPr>
      </w:pPr>
    </w:p>
    <w:p w14:paraId="50445002" w14:textId="79E9673F" w:rsidR="000E1222" w:rsidRPr="009B3974" w:rsidRDefault="009B3974" w:rsidP="009B3974">
      <w:pPr>
        <w:spacing w:after="0" w:line="240" w:lineRule="auto"/>
        <w:ind w:left="720"/>
        <w:rPr>
          <w:color w:val="0000FF"/>
          <w:sz w:val="24"/>
          <w:szCs w:val="24"/>
          <w:u w:val="single"/>
        </w:rPr>
      </w:pPr>
      <w:r>
        <w:t xml:space="preserve">For information on live consultations please visit: </w:t>
      </w:r>
      <w:hyperlink r:id="rId8" w:history="1">
        <w:r w:rsidR="000E1222" w:rsidRPr="00AF4997">
          <w:rPr>
            <w:rStyle w:val="Hyperlink"/>
            <w:sz w:val="24"/>
            <w:szCs w:val="24"/>
          </w:rPr>
          <w:t>East Lothian Council - Citizen Space (eastlothianconsultations.co.uk)</w:t>
        </w:r>
      </w:hyperlink>
      <w:r>
        <w:rPr>
          <w:rStyle w:val="Hyperlink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Con</w:t>
      </w:r>
      <w:r w:rsidR="00483ACD" w:rsidRPr="00AF4997">
        <w:rPr>
          <w:rFonts w:ascii="Verdana" w:hAnsi="Verdana"/>
          <w:sz w:val="24"/>
          <w:szCs w:val="24"/>
        </w:rPr>
        <w:t>sultations</w:t>
      </w:r>
      <w:r w:rsidR="00353AD3">
        <w:rPr>
          <w:rFonts w:ascii="Verdana" w:hAnsi="Verdana"/>
          <w:sz w:val="24"/>
          <w:szCs w:val="24"/>
        </w:rPr>
        <w:t xml:space="preserve"> (</w:t>
      </w:r>
      <w:r w:rsidR="00353AD3" w:rsidRPr="00353AD3">
        <w:rPr>
          <w:rFonts w:ascii="Verdana" w:hAnsi="Verdana"/>
          <w:i/>
          <w:iCs/>
          <w:sz w:val="24"/>
          <w:szCs w:val="24"/>
        </w:rPr>
        <w:t>at time papers circulated</w:t>
      </w:r>
      <w:r w:rsidR="00353AD3">
        <w:rPr>
          <w:rFonts w:ascii="Verdana" w:hAnsi="Verdana"/>
          <w:sz w:val="24"/>
          <w:szCs w:val="24"/>
        </w:rPr>
        <w:t>)</w:t>
      </w:r>
      <w:r w:rsidR="00483ACD" w:rsidRPr="00AF4997">
        <w:rPr>
          <w:rFonts w:ascii="Verdana" w:hAnsi="Verdana"/>
          <w:sz w:val="24"/>
          <w:szCs w:val="24"/>
        </w:rPr>
        <w:t>: -</w:t>
      </w:r>
    </w:p>
    <w:p w14:paraId="71437B90" w14:textId="77777777" w:rsidR="009B3974" w:rsidRPr="0066234B" w:rsidRDefault="009B3974" w:rsidP="00AF4997">
      <w:pPr>
        <w:spacing w:after="0" w:line="240" w:lineRule="auto"/>
        <w:ind w:left="720"/>
        <w:rPr>
          <w:rFonts w:ascii="Verdana" w:hAnsi="Verdana"/>
          <w:b/>
          <w:bCs/>
          <w:sz w:val="24"/>
          <w:szCs w:val="24"/>
        </w:rPr>
      </w:pPr>
    </w:p>
    <w:p w14:paraId="60A6266C" w14:textId="77777777" w:rsidR="0066234B" w:rsidRDefault="0066234B" w:rsidP="0066234B">
      <w:pPr>
        <w:spacing w:after="0" w:line="240" w:lineRule="auto"/>
        <w:ind w:left="1418" w:hanging="284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66234B">
        <w:rPr>
          <w:rFonts w:ascii="Verdana" w:hAnsi="Verdana"/>
          <w:b/>
          <w:bCs/>
          <w:sz w:val="24"/>
          <w:szCs w:val="24"/>
        </w:rPr>
        <w:t>a.</w:t>
      </w:r>
      <w:r>
        <w:rPr>
          <w:rFonts w:ascii="Verdana" w:hAnsi="Verdana"/>
          <w:sz w:val="24"/>
          <w:szCs w:val="24"/>
        </w:rPr>
        <w:t xml:space="preserve"> </w:t>
      </w:r>
      <w:r w:rsidRPr="0066234B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Justice Social Work</w:t>
      </w:r>
      <w:r w:rsidRPr="0066234B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Services play a vital role in keeping communities safe while ensuring that people can make reparation in a way that benefits communities and paves the way to desistence from offending.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Please click</w:t>
      </w:r>
      <w:r w:rsidRPr="0066234B">
        <w:t xml:space="preserve"> </w:t>
      </w:r>
      <w:r>
        <w:t xml:space="preserve"> </w:t>
      </w:r>
      <w:hyperlink r:id="rId9" w:history="1">
        <w:r>
          <w:rPr>
            <w:rStyle w:val="Hyperlink"/>
            <w:rFonts w:ascii="Verdana" w:hAnsi="Verdana"/>
            <w:sz w:val="24"/>
            <w:szCs w:val="24"/>
            <w:shd w:val="clear" w:color="auto" w:fill="FFFFFF"/>
          </w:rPr>
          <w:t>here</w:t>
        </w:r>
      </w:hyperlink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if seeking more information – </w:t>
      </w:r>
      <w:r w:rsidRPr="00286E32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>closes 26</w:t>
      </w:r>
      <w:r w:rsidRPr="00286E32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  <w:vertAlign w:val="superscript"/>
        </w:rPr>
        <w:t>th</w:t>
      </w:r>
      <w:r w:rsidRPr="00286E32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April 2024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</w:p>
    <w:p w14:paraId="68556A9E" w14:textId="77777777" w:rsidR="00FE5122" w:rsidRDefault="0066234B" w:rsidP="00FE5122">
      <w:pPr>
        <w:spacing w:after="0" w:line="240" w:lineRule="auto"/>
        <w:ind w:left="1418" w:hanging="284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b. </w:t>
      </w:r>
      <w:hyperlink r:id="rId10" w:history="1">
        <w:r w:rsidRPr="0066234B">
          <w:rPr>
            <w:rFonts w:ascii="Verdana" w:eastAsia="Times New Roman" w:hAnsi="Verdana" w:cs="Times New Roman"/>
            <w:sz w:val="24"/>
            <w:szCs w:val="24"/>
            <w:lang w:eastAsia="en-GB"/>
          </w:rPr>
          <w:t>East Lothian Council (</w:t>
        </w:r>
        <w:r w:rsidRPr="007D6846">
          <w:rPr>
            <w:rFonts w:ascii="Verdana" w:eastAsia="Times New Roman" w:hAnsi="Verdana" w:cs="Times New Roman"/>
            <w:b/>
            <w:bCs/>
            <w:sz w:val="24"/>
            <w:szCs w:val="24"/>
            <w:u w:val="single"/>
            <w:lang w:eastAsia="en-GB"/>
          </w:rPr>
          <w:t>Greendykes Road, Macmerry</w:t>
        </w:r>
        <w:r w:rsidRPr="0066234B">
          <w:rPr>
            <w:rFonts w:ascii="Verdana" w:eastAsia="Times New Roman" w:hAnsi="Verdana" w:cs="Times New Roman"/>
            <w:sz w:val="24"/>
            <w:szCs w:val="24"/>
            <w:lang w:eastAsia="en-GB"/>
          </w:rPr>
          <w:t xml:space="preserve">) (Prohibition of </w:t>
        </w:r>
        <w:r w:rsidR="00FE5122">
          <w:rPr>
            <w:rFonts w:ascii="Verdana" w:eastAsia="Times New Roman" w:hAnsi="Verdana" w:cs="Times New Roman"/>
            <w:sz w:val="24"/>
            <w:szCs w:val="24"/>
            <w:lang w:eastAsia="en-GB"/>
          </w:rPr>
          <w:t xml:space="preserve">  </w:t>
        </w:r>
        <w:r w:rsidRPr="0066234B">
          <w:rPr>
            <w:rFonts w:ascii="Verdana" w:eastAsia="Times New Roman" w:hAnsi="Verdana" w:cs="Times New Roman"/>
            <w:sz w:val="24"/>
            <w:szCs w:val="24"/>
            <w:lang w:eastAsia="en-GB"/>
          </w:rPr>
          <w:t>Waiting) Order 2024</w:t>
        </w:r>
      </w:hyperlink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– change in waiting times. Please click </w:t>
      </w:r>
      <w:hyperlink r:id="rId11" w:history="1">
        <w:r w:rsidR="00FE5122">
          <w:rPr>
            <w:rStyle w:val="Hyperlink"/>
            <w:rFonts w:ascii="Verdana" w:eastAsia="Times New Roman" w:hAnsi="Verdana" w:cs="Times New Roman"/>
            <w:sz w:val="24"/>
            <w:szCs w:val="24"/>
            <w:lang w:eastAsia="en-GB"/>
          </w:rPr>
          <w:t>here</w:t>
        </w:r>
      </w:hyperlink>
      <w:r w:rsidR="00FE5122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="00FE512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if seeking more information – </w:t>
      </w:r>
      <w:r w:rsidR="00FE5122" w:rsidRPr="00286E32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>closes 26</w:t>
      </w:r>
      <w:r w:rsidR="00FE5122" w:rsidRPr="00286E32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  <w:vertAlign w:val="superscript"/>
        </w:rPr>
        <w:t>th</w:t>
      </w:r>
      <w:r w:rsidR="00FE5122" w:rsidRPr="00286E32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April 2024</w:t>
      </w:r>
      <w:r w:rsidR="00FE5122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</w:p>
    <w:p w14:paraId="6737BE7B" w14:textId="56BA8DF9" w:rsidR="00353AD3" w:rsidRDefault="00FE5122" w:rsidP="009B3974">
      <w:pPr>
        <w:spacing w:after="0" w:line="240" w:lineRule="auto"/>
        <w:ind w:left="1418" w:hanging="284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c. </w:t>
      </w:r>
      <w:hyperlink r:id="rId12" w:history="1">
        <w:r w:rsidRPr="00FE5122">
          <w:rPr>
            <w:rFonts w:ascii="Verdana" w:eastAsia="Times New Roman" w:hAnsi="Verdana" w:cs="Times New Roman"/>
            <w:b/>
            <w:bCs/>
            <w:sz w:val="24"/>
            <w:szCs w:val="24"/>
            <w:u w:val="single"/>
            <w:lang w:eastAsia="en-GB"/>
          </w:rPr>
          <w:t>Early Learning and Childcare: August 2024 Intake</w:t>
        </w:r>
      </w:hyperlink>
      <w:r w:rsidRPr="00FE5122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GB"/>
        </w:rPr>
        <w:t>:</w:t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  <w:r w:rsidRPr="00FE512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For parents or carers who have received an offer of a nursery place for August 2024. Please respond to confirm the acceptance or refusal of the place. The closing date for responses is </w:t>
      </w:r>
      <w:r w:rsidRPr="00286E32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>Monday 13 May 2024</w:t>
      </w:r>
      <w:r w:rsidRPr="00FE5122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Consultation opens on 29</w:t>
      </w:r>
      <w:r w:rsidRPr="00FE5122">
        <w:rPr>
          <w:rFonts w:ascii="Verdana" w:hAnsi="Verdana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April 2024.</w:t>
      </w:r>
    </w:p>
    <w:p w14:paraId="16C838FA" w14:textId="78A91410" w:rsidR="009C0BB5" w:rsidRDefault="009C0BB5" w:rsidP="009B3974">
      <w:pPr>
        <w:spacing w:after="0" w:line="240" w:lineRule="auto"/>
        <w:ind w:left="1418" w:hanging="284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d. </w:t>
      </w:r>
      <w:r w:rsidRPr="009C0BB5"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>Poverty Plan consultation</w:t>
      </w:r>
      <w:r>
        <w:rPr>
          <w:rFonts w:ascii="Verdana" w:hAnsi="Verdana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– 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Consultation is live and its important that community groups</w:t>
      </w:r>
      <w:r w:rsidR="007D6846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and local residents have their say in how we can shape services to tackle this huge issue, which is happening on our doorstep.</w:t>
      </w:r>
    </w:p>
    <w:p w14:paraId="3234D0E5" w14:textId="1722B12A" w:rsidR="007D6846" w:rsidRDefault="007D6846" w:rsidP="007D6846">
      <w:pPr>
        <w:spacing w:after="0" w:line="240" w:lineRule="auto"/>
        <w:ind w:left="1418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For context please click: </w:t>
      </w:r>
      <w:hyperlink r:id="rId13" w:history="1">
        <w:r>
          <w:rPr>
            <w:rStyle w:val="Hyperlink"/>
            <w:rFonts w:ascii="Verdana" w:hAnsi="Verdana"/>
            <w:sz w:val="24"/>
            <w:szCs w:val="24"/>
            <w:shd w:val="clear" w:color="auto" w:fill="FFFFFF"/>
          </w:rPr>
          <w:t>here</w:t>
        </w:r>
      </w:hyperlink>
    </w:p>
    <w:p w14:paraId="65A67807" w14:textId="2819054B" w:rsidR="007D6846" w:rsidRPr="007D6846" w:rsidRDefault="007D6846" w:rsidP="007D6846">
      <w:pPr>
        <w:spacing w:after="0" w:line="240" w:lineRule="auto"/>
        <w:ind w:left="1418"/>
        <w:rPr>
          <w:rStyle w:val="Hyperlink"/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t xml:space="preserve">If you want to go straight to the consultation, please click </w:t>
      </w:r>
      <w:r>
        <w:rPr>
          <w:rFonts w:ascii="Verdana" w:hAnsi="Verdana"/>
          <w:sz w:val="24"/>
          <w:szCs w:val="24"/>
          <w:shd w:val="clear" w:color="auto" w:fill="FFFFFF"/>
        </w:rPr>
        <w:fldChar w:fldCharType="begin"/>
      </w:r>
      <w:r>
        <w:rPr>
          <w:rFonts w:ascii="Verdana" w:hAnsi="Verdana"/>
          <w:sz w:val="24"/>
          <w:szCs w:val="24"/>
          <w:shd w:val="clear" w:color="auto" w:fill="FFFFFF"/>
        </w:rPr>
        <w:instrText>HYPERLINK "here"</w:instrText>
      </w:r>
      <w:r>
        <w:rPr>
          <w:rFonts w:ascii="Verdana" w:hAnsi="Verdana"/>
          <w:sz w:val="24"/>
          <w:szCs w:val="24"/>
          <w:shd w:val="clear" w:color="auto" w:fill="FFFFFF"/>
        </w:rPr>
      </w:r>
      <w:r>
        <w:rPr>
          <w:rFonts w:ascii="Verdana" w:hAnsi="Verdana"/>
          <w:sz w:val="24"/>
          <w:szCs w:val="24"/>
          <w:shd w:val="clear" w:color="auto" w:fill="FFFFFF"/>
        </w:rPr>
        <w:fldChar w:fldCharType="separate"/>
      </w:r>
      <w:r w:rsidRPr="007D6846">
        <w:rPr>
          <w:rStyle w:val="Hyperlink"/>
          <w:rFonts w:ascii="Verdana" w:hAnsi="Verdana"/>
          <w:sz w:val="24"/>
          <w:szCs w:val="24"/>
          <w:shd w:val="clear" w:color="auto" w:fill="FFFFFF"/>
        </w:rPr>
        <w:t>https://eastlothian.communitychoices.scot/legislation/processes/4/debate</w:t>
      </w:r>
    </w:p>
    <w:p w14:paraId="5B541888" w14:textId="459FF5B3" w:rsidR="007D6846" w:rsidRDefault="007D6846" w:rsidP="009B3974">
      <w:pPr>
        <w:spacing w:after="0" w:line="240" w:lineRule="auto"/>
        <w:ind w:left="1418" w:hanging="284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  <w:shd w:val="clear" w:color="auto" w:fill="FFFFFF"/>
        </w:rPr>
        <w:fldChar w:fldCharType="end"/>
      </w:r>
    </w:p>
    <w:p w14:paraId="138E9F9C" w14:textId="77777777" w:rsidR="007D6846" w:rsidRDefault="007D6846" w:rsidP="009B3974">
      <w:pPr>
        <w:spacing w:after="0" w:line="240" w:lineRule="auto"/>
        <w:ind w:left="1418" w:hanging="284"/>
        <w:rPr>
          <w:rFonts w:ascii="Verdana" w:hAnsi="Verdana"/>
          <w:sz w:val="24"/>
          <w:szCs w:val="24"/>
          <w:shd w:val="clear" w:color="auto" w:fill="FFFFFF"/>
        </w:rPr>
      </w:pPr>
    </w:p>
    <w:p w14:paraId="1963FFE7" w14:textId="77777777" w:rsidR="007D6846" w:rsidRPr="009C0BB5" w:rsidRDefault="007D6846" w:rsidP="009B3974">
      <w:pPr>
        <w:spacing w:after="0" w:line="240" w:lineRule="auto"/>
        <w:ind w:left="1418" w:hanging="284"/>
        <w:rPr>
          <w:rFonts w:ascii="Verdana" w:hAnsi="Verdana"/>
          <w:sz w:val="24"/>
          <w:szCs w:val="24"/>
          <w:shd w:val="clear" w:color="auto" w:fill="FFFFFF"/>
        </w:rPr>
      </w:pPr>
    </w:p>
    <w:p w14:paraId="328ACCDD" w14:textId="3D62EA46" w:rsidR="000E1222" w:rsidRDefault="000E1222" w:rsidP="00AF4997">
      <w:pPr>
        <w:pStyle w:val="ListParagraph"/>
        <w:numPr>
          <w:ilvl w:val="0"/>
          <w:numId w:val="1"/>
        </w:numPr>
        <w:spacing w:after="360" w:line="240" w:lineRule="auto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Subgroup/network updates</w:t>
      </w:r>
    </w:p>
    <w:p w14:paraId="78AC7A6C" w14:textId="77777777" w:rsidR="00972354" w:rsidRPr="00AF4997" w:rsidRDefault="00972354" w:rsidP="00972354">
      <w:pPr>
        <w:pStyle w:val="ListParagraph"/>
        <w:spacing w:after="360" w:line="240" w:lineRule="auto"/>
        <w:rPr>
          <w:rFonts w:ascii="Verdana" w:hAnsi="Verdana"/>
          <w:b/>
          <w:bCs/>
          <w:sz w:val="24"/>
          <w:szCs w:val="24"/>
        </w:rPr>
      </w:pPr>
    </w:p>
    <w:p w14:paraId="39E1A97E" w14:textId="05E0B5A0" w:rsidR="000E1222" w:rsidRDefault="00D5541A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Fa’side Climate, Transport and Sustainability (FaCTS)</w:t>
      </w:r>
      <w:r w:rsidR="00583F6C" w:rsidRPr="00AF4997">
        <w:rPr>
          <w:rFonts w:ascii="Verdana" w:hAnsi="Verdana"/>
          <w:sz w:val="24"/>
          <w:szCs w:val="24"/>
        </w:rPr>
        <w:t xml:space="preserve"> </w:t>
      </w:r>
      <w:r w:rsidR="0025461F">
        <w:rPr>
          <w:rFonts w:ascii="Verdana" w:hAnsi="Verdana"/>
          <w:sz w:val="24"/>
          <w:szCs w:val="24"/>
        </w:rPr>
        <w:t>–</w:t>
      </w:r>
      <w:r w:rsidR="00583F6C" w:rsidRPr="00AF4997">
        <w:rPr>
          <w:rFonts w:ascii="Verdana" w:hAnsi="Verdana"/>
          <w:sz w:val="24"/>
          <w:szCs w:val="24"/>
        </w:rPr>
        <w:t xml:space="preserve"> </w:t>
      </w:r>
      <w:r w:rsidR="00583F6C" w:rsidRPr="009B3974">
        <w:rPr>
          <w:rFonts w:ascii="Verdana" w:hAnsi="Verdana"/>
          <w:sz w:val="24"/>
          <w:szCs w:val="24"/>
        </w:rPr>
        <w:t>Attached</w:t>
      </w:r>
      <w:r w:rsidR="0025461F">
        <w:rPr>
          <w:rFonts w:ascii="Verdana" w:hAnsi="Verdana"/>
          <w:sz w:val="24"/>
          <w:szCs w:val="24"/>
        </w:rPr>
        <w:t xml:space="preserve"> </w:t>
      </w:r>
      <w:r w:rsidR="00972354">
        <w:rPr>
          <w:rFonts w:ascii="Verdana" w:hAnsi="Verdana"/>
          <w:sz w:val="24"/>
          <w:szCs w:val="24"/>
        </w:rPr>
        <w:t>(TR)</w:t>
      </w:r>
    </w:p>
    <w:p w14:paraId="0B4BD27E" w14:textId="74B1A050" w:rsidR="00D5541A" w:rsidRDefault="00D5541A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6550E2">
        <w:rPr>
          <w:rFonts w:ascii="Verdana" w:hAnsi="Verdana"/>
          <w:sz w:val="24"/>
          <w:szCs w:val="24"/>
        </w:rPr>
        <w:t xml:space="preserve">Fa’side Health and Well Being </w:t>
      </w:r>
      <w:r w:rsidR="00972354">
        <w:rPr>
          <w:rFonts w:ascii="Verdana" w:hAnsi="Verdana"/>
          <w:sz w:val="24"/>
          <w:szCs w:val="24"/>
        </w:rPr>
        <w:t>–</w:t>
      </w:r>
      <w:r w:rsidR="00FE5122">
        <w:rPr>
          <w:rFonts w:ascii="Verdana" w:hAnsi="Verdana"/>
          <w:sz w:val="24"/>
          <w:szCs w:val="24"/>
        </w:rPr>
        <w:t xml:space="preserve"> </w:t>
      </w:r>
      <w:r w:rsidR="00FE5122" w:rsidRPr="009B3974">
        <w:rPr>
          <w:rFonts w:ascii="Verdana" w:hAnsi="Verdana"/>
          <w:sz w:val="24"/>
          <w:szCs w:val="24"/>
        </w:rPr>
        <w:t>Attached</w:t>
      </w:r>
      <w:r w:rsidR="00972354">
        <w:rPr>
          <w:rFonts w:ascii="Verdana" w:hAnsi="Verdana"/>
          <w:sz w:val="24"/>
          <w:szCs w:val="24"/>
        </w:rPr>
        <w:t xml:space="preserve"> (RW)</w:t>
      </w:r>
    </w:p>
    <w:p w14:paraId="66DF6B40" w14:textId="795B1328" w:rsidR="00D5541A" w:rsidRDefault="00D5541A" w:rsidP="00AF4997">
      <w:pPr>
        <w:pStyle w:val="ListParagraph"/>
        <w:numPr>
          <w:ilvl w:val="1"/>
          <w:numId w:val="1"/>
        </w:numPr>
        <w:spacing w:after="360" w:line="240" w:lineRule="auto"/>
        <w:rPr>
          <w:rFonts w:ascii="Verdana" w:hAnsi="Verdana"/>
          <w:sz w:val="24"/>
          <w:szCs w:val="24"/>
        </w:rPr>
      </w:pPr>
      <w:r w:rsidRPr="006550E2">
        <w:rPr>
          <w:rFonts w:ascii="Verdana" w:hAnsi="Verdana"/>
          <w:sz w:val="24"/>
          <w:szCs w:val="24"/>
        </w:rPr>
        <w:t>Fa’side Young Formers – Recharge</w:t>
      </w:r>
      <w:r w:rsidR="00FE5122">
        <w:rPr>
          <w:rFonts w:ascii="Verdana" w:hAnsi="Verdana"/>
          <w:sz w:val="24"/>
          <w:szCs w:val="24"/>
        </w:rPr>
        <w:t xml:space="preserve"> </w:t>
      </w:r>
      <w:r w:rsidR="00972354">
        <w:rPr>
          <w:rFonts w:ascii="Verdana" w:hAnsi="Verdana"/>
          <w:sz w:val="24"/>
          <w:szCs w:val="24"/>
        </w:rPr>
        <w:t>–</w:t>
      </w:r>
      <w:r w:rsidR="00FE5122">
        <w:rPr>
          <w:rFonts w:ascii="Verdana" w:hAnsi="Verdana"/>
          <w:sz w:val="24"/>
          <w:szCs w:val="24"/>
        </w:rPr>
        <w:t xml:space="preserve"> </w:t>
      </w:r>
      <w:r w:rsidR="00FE5122" w:rsidRPr="009B3974">
        <w:rPr>
          <w:rFonts w:ascii="Verdana" w:hAnsi="Verdana"/>
          <w:sz w:val="24"/>
          <w:szCs w:val="24"/>
        </w:rPr>
        <w:t>Attached</w:t>
      </w:r>
      <w:r w:rsidR="00972354">
        <w:rPr>
          <w:rFonts w:ascii="Verdana" w:hAnsi="Verdana"/>
          <w:sz w:val="24"/>
          <w:szCs w:val="24"/>
        </w:rPr>
        <w:t xml:space="preserve"> (AB)</w:t>
      </w:r>
    </w:p>
    <w:p w14:paraId="3830D335" w14:textId="45F66D89" w:rsidR="007E69D7" w:rsidRPr="00353AD3" w:rsidRDefault="00D5541A" w:rsidP="00353AD3">
      <w:pPr>
        <w:pStyle w:val="ListParagraph"/>
        <w:numPr>
          <w:ilvl w:val="1"/>
          <w:numId w:val="1"/>
        </w:numPr>
        <w:spacing w:after="360" w:line="360" w:lineRule="auto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Support from the Start</w:t>
      </w:r>
      <w:r w:rsidR="00B50E8C">
        <w:rPr>
          <w:rFonts w:ascii="Verdana" w:hAnsi="Verdana"/>
          <w:sz w:val="24"/>
          <w:szCs w:val="24"/>
        </w:rPr>
        <w:t xml:space="preserve"> – </w:t>
      </w:r>
      <w:r w:rsidR="009B3974">
        <w:rPr>
          <w:rFonts w:ascii="Verdana" w:hAnsi="Verdana"/>
          <w:i/>
          <w:iCs/>
          <w:sz w:val="24"/>
          <w:szCs w:val="24"/>
        </w:rPr>
        <w:t xml:space="preserve">Verbal update </w:t>
      </w:r>
      <w:r w:rsidR="00972354" w:rsidRPr="00972354">
        <w:rPr>
          <w:rFonts w:ascii="Verdana" w:hAnsi="Verdana"/>
          <w:sz w:val="24"/>
          <w:szCs w:val="24"/>
        </w:rPr>
        <w:t>(</w:t>
      </w:r>
      <w:r w:rsidR="009B3974" w:rsidRPr="00972354">
        <w:rPr>
          <w:rFonts w:ascii="Verdana" w:hAnsi="Verdana"/>
          <w:sz w:val="24"/>
          <w:szCs w:val="24"/>
        </w:rPr>
        <w:t>KJJ</w:t>
      </w:r>
      <w:r w:rsidR="00972354" w:rsidRPr="00972354">
        <w:rPr>
          <w:rFonts w:ascii="Verdana" w:hAnsi="Verdana"/>
          <w:sz w:val="24"/>
          <w:szCs w:val="24"/>
        </w:rPr>
        <w:t>)</w:t>
      </w:r>
    </w:p>
    <w:p w14:paraId="3268AA08" w14:textId="77777777" w:rsidR="00353AD3" w:rsidRPr="00972354" w:rsidRDefault="00353AD3" w:rsidP="00353AD3">
      <w:pPr>
        <w:pStyle w:val="ListParagraph"/>
        <w:spacing w:after="360" w:line="360" w:lineRule="auto"/>
        <w:ind w:left="1440"/>
        <w:rPr>
          <w:rFonts w:ascii="Verdana" w:hAnsi="Verdana"/>
          <w:b/>
          <w:bCs/>
          <w:sz w:val="24"/>
          <w:szCs w:val="24"/>
        </w:rPr>
      </w:pPr>
    </w:p>
    <w:p w14:paraId="4B4180B0" w14:textId="0ACF3C8F" w:rsidR="00D5541A" w:rsidRPr="00972354" w:rsidRDefault="00D5541A" w:rsidP="00D5541A">
      <w:pPr>
        <w:pStyle w:val="ListParagraph"/>
        <w:numPr>
          <w:ilvl w:val="0"/>
          <w:numId w:val="1"/>
        </w:numPr>
        <w:tabs>
          <w:tab w:val="left" w:pos="851"/>
        </w:tabs>
        <w:spacing w:after="360" w:line="360" w:lineRule="auto"/>
        <w:ind w:left="709" w:hanging="349"/>
        <w:rPr>
          <w:rFonts w:ascii="Verdana" w:hAnsi="Verdana"/>
          <w:b/>
          <w:bCs/>
          <w:sz w:val="24"/>
          <w:szCs w:val="24"/>
        </w:rPr>
      </w:pPr>
      <w:bookmarkStart w:id="0" w:name="_Hlk164783977"/>
      <w:r w:rsidRPr="00972354">
        <w:rPr>
          <w:rFonts w:ascii="Verdana" w:hAnsi="Verdana"/>
          <w:b/>
          <w:bCs/>
          <w:sz w:val="24"/>
          <w:szCs w:val="24"/>
        </w:rPr>
        <w:t>Third Sector update</w:t>
      </w:r>
      <w:r w:rsidR="00353AD3" w:rsidRPr="00972354">
        <w:rPr>
          <w:rFonts w:ascii="Verdana" w:hAnsi="Verdana"/>
          <w:b/>
          <w:bCs/>
          <w:sz w:val="24"/>
          <w:szCs w:val="24"/>
        </w:rPr>
        <w:t xml:space="preserve"> – Carla Allan</w:t>
      </w:r>
    </w:p>
    <w:p w14:paraId="5B808F6C" w14:textId="15BEB4B7" w:rsidR="00823900" w:rsidRPr="009B3974" w:rsidRDefault="007E69D7" w:rsidP="009B3974">
      <w:pPr>
        <w:pStyle w:val="ListParagraph"/>
        <w:tabs>
          <w:tab w:val="left" w:pos="851"/>
        </w:tabs>
        <w:spacing w:after="360" w:line="360" w:lineRule="auto"/>
        <w:ind w:left="1418" w:hanging="284"/>
        <w:rPr>
          <w:rFonts w:ascii="Verdana" w:hAnsi="Verdana"/>
          <w:sz w:val="24"/>
          <w:szCs w:val="24"/>
        </w:rPr>
      </w:pPr>
      <w:r w:rsidRPr="009B3974">
        <w:rPr>
          <w:rFonts w:ascii="Verdana" w:hAnsi="Verdana"/>
          <w:sz w:val="24"/>
          <w:szCs w:val="24"/>
        </w:rPr>
        <w:t xml:space="preserve">a. </w:t>
      </w:r>
      <w:r w:rsidRPr="009B3974">
        <w:rPr>
          <w:rFonts w:ascii="Verdana" w:hAnsi="Verdana"/>
          <w:sz w:val="24"/>
          <w:szCs w:val="24"/>
          <w:u w:val="single"/>
        </w:rPr>
        <w:t>April 2024 funding update</w:t>
      </w:r>
      <w:r w:rsidRPr="009B397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7E69D7">
        <w:rPr>
          <w:rFonts w:ascii="Verdana" w:hAnsi="Verdana"/>
          <w:sz w:val="24"/>
          <w:szCs w:val="24"/>
        </w:rPr>
        <w:t>please click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hyperlink r:id="rId14" w:history="1">
        <w:r w:rsidRPr="009B3974">
          <w:rPr>
            <w:rStyle w:val="Hyperlink"/>
            <w:rFonts w:ascii="Verdana" w:hAnsi="Verdana"/>
            <w:sz w:val="24"/>
            <w:szCs w:val="24"/>
          </w:rPr>
          <w:t>here</w:t>
        </w:r>
      </w:hyperlink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if interested in finding out more.</w:t>
      </w:r>
    </w:p>
    <w:p w14:paraId="359A5209" w14:textId="77777777" w:rsidR="007E69D7" w:rsidRPr="009B3974" w:rsidRDefault="007E69D7" w:rsidP="009B3974">
      <w:pPr>
        <w:pStyle w:val="ListParagraph"/>
        <w:tabs>
          <w:tab w:val="left" w:pos="851"/>
        </w:tabs>
        <w:spacing w:after="360" w:line="360" w:lineRule="auto"/>
        <w:ind w:left="1418" w:hanging="284"/>
        <w:rPr>
          <w:rFonts w:ascii="Verdana" w:hAnsi="Verdana"/>
          <w:sz w:val="24"/>
          <w:szCs w:val="24"/>
        </w:rPr>
      </w:pPr>
      <w:r w:rsidRPr="009B3974">
        <w:rPr>
          <w:rFonts w:ascii="Verdana" w:hAnsi="Verdana"/>
          <w:sz w:val="24"/>
          <w:szCs w:val="24"/>
        </w:rPr>
        <w:t xml:space="preserve">b. </w:t>
      </w:r>
      <w:r w:rsidRPr="009B3974">
        <w:rPr>
          <w:rFonts w:ascii="Verdana" w:hAnsi="Verdana"/>
          <w:sz w:val="24"/>
          <w:szCs w:val="24"/>
          <w:u w:val="single"/>
        </w:rPr>
        <w:t>Third Sector resource sharing survey</w:t>
      </w:r>
      <w:r w:rsidRPr="009B397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please click </w:t>
      </w:r>
      <w:hyperlink r:id="rId15" w:history="1">
        <w:r>
          <w:rPr>
            <w:rStyle w:val="Hyperlink"/>
            <w:rFonts w:ascii="Verdana" w:hAnsi="Verdana"/>
            <w:sz w:val="24"/>
            <w:szCs w:val="24"/>
          </w:rPr>
          <w:t>here</w:t>
        </w:r>
      </w:hyperlink>
      <w:r>
        <w:rPr>
          <w:rFonts w:ascii="Verdana" w:hAnsi="Verdana"/>
          <w:sz w:val="24"/>
          <w:szCs w:val="24"/>
        </w:rPr>
        <w:t xml:space="preserve"> if interested in finding out more.</w:t>
      </w:r>
    </w:p>
    <w:p w14:paraId="34C781D1" w14:textId="121434DC" w:rsidR="007E69D7" w:rsidRDefault="00D947AD" w:rsidP="009B3974">
      <w:pPr>
        <w:pStyle w:val="ListParagraph"/>
        <w:tabs>
          <w:tab w:val="left" w:pos="851"/>
        </w:tabs>
        <w:spacing w:after="360" w:line="360" w:lineRule="auto"/>
        <w:ind w:left="1418" w:hanging="284"/>
        <w:rPr>
          <w:rFonts w:ascii="Verdana" w:hAnsi="Verdana"/>
          <w:sz w:val="24"/>
          <w:szCs w:val="24"/>
        </w:rPr>
      </w:pPr>
      <w:r w:rsidRPr="009B3974">
        <w:rPr>
          <w:rFonts w:ascii="Verdana" w:hAnsi="Verdana"/>
          <w:sz w:val="24"/>
          <w:szCs w:val="24"/>
        </w:rPr>
        <w:t xml:space="preserve">c. </w:t>
      </w:r>
      <w:r w:rsidRPr="009B3974">
        <w:rPr>
          <w:rFonts w:ascii="Verdana" w:hAnsi="Verdana"/>
          <w:sz w:val="24"/>
          <w:szCs w:val="24"/>
          <w:u w:val="single"/>
        </w:rPr>
        <w:t>Training and Events update</w:t>
      </w:r>
      <w:r w:rsidRPr="009B3974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please click </w:t>
      </w:r>
      <w:hyperlink r:id="rId16" w:history="1">
        <w:r>
          <w:rPr>
            <w:rStyle w:val="Hyperlink"/>
            <w:rFonts w:ascii="Verdana" w:hAnsi="Verdana"/>
            <w:sz w:val="24"/>
            <w:szCs w:val="24"/>
          </w:rPr>
          <w:t>here</w:t>
        </w:r>
      </w:hyperlink>
      <w:r>
        <w:rPr>
          <w:rFonts w:ascii="Verdana" w:hAnsi="Verdana"/>
          <w:sz w:val="24"/>
          <w:szCs w:val="24"/>
        </w:rPr>
        <w:t xml:space="preserve"> if interested in finding out more</w:t>
      </w:r>
      <w:bookmarkEnd w:id="0"/>
      <w:r w:rsidR="001F5AB6">
        <w:rPr>
          <w:rFonts w:ascii="Verdana" w:hAnsi="Verdana"/>
          <w:sz w:val="24"/>
          <w:szCs w:val="24"/>
        </w:rPr>
        <w:t>.</w:t>
      </w:r>
    </w:p>
    <w:p w14:paraId="34F62BF1" w14:textId="77777777" w:rsidR="00D5541A" w:rsidRPr="00AF4997" w:rsidRDefault="00D5541A" w:rsidP="00D5541A">
      <w:pPr>
        <w:pStyle w:val="ListParagraph"/>
        <w:numPr>
          <w:ilvl w:val="0"/>
          <w:numId w:val="1"/>
        </w:numPr>
        <w:tabs>
          <w:tab w:val="left" w:pos="851"/>
        </w:tabs>
        <w:spacing w:after="360" w:line="360" w:lineRule="auto"/>
        <w:ind w:left="709" w:hanging="349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 xml:space="preserve">Budget update </w:t>
      </w:r>
    </w:p>
    <w:p w14:paraId="08A3E35E" w14:textId="499B8B70" w:rsidR="00D5541A" w:rsidRDefault="00D5541A" w:rsidP="00062997">
      <w:pPr>
        <w:pStyle w:val="ListParagraph"/>
        <w:numPr>
          <w:ilvl w:val="2"/>
          <w:numId w:val="1"/>
        </w:numPr>
        <w:tabs>
          <w:tab w:val="left" w:pos="851"/>
        </w:tabs>
        <w:spacing w:after="360" w:line="360" w:lineRule="auto"/>
        <w:ind w:hanging="355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Financial year 2023/24</w:t>
      </w:r>
      <w:r w:rsidR="00062997">
        <w:rPr>
          <w:rFonts w:ascii="Verdana" w:hAnsi="Verdana"/>
          <w:sz w:val="24"/>
          <w:szCs w:val="24"/>
        </w:rPr>
        <w:t xml:space="preserve"> – confirmation of year end.</w:t>
      </w:r>
    </w:p>
    <w:p w14:paraId="2F5FB8D9" w14:textId="4EE9E003" w:rsidR="00062997" w:rsidRDefault="00062997" w:rsidP="00D5541A">
      <w:pPr>
        <w:pStyle w:val="ListParagraph"/>
        <w:numPr>
          <w:ilvl w:val="2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Financial year 2024/25 – update paper</w:t>
      </w:r>
    </w:p>
    <w:p w14:paraId="290E8F78" w14:textId="4F6174CF" w:rsidR="00062997" w:rsidRDefault="00062997" w:rsidP="00062997">
      <w:pPr>
        <w:pStyle w:val="ListParagraph"/>
        <w:numPr>
          <w:ilvl w:val="3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Confirmation of email vote on 25/3/24 for ELPA and PCDT</w:t>
      </w:r>
    </w:p>
    <w:p w14:paraId="627E2D3F" w14:textId="60400961" w:rsidR="005641EF" w:rsidRDefault="005641EF" w:rsidP="00062997">
      <w:pPr>
        <w:pStyle w:val="ListParagraph"/>
        <w:numPr>
          <w:ilvl w:val="3"/>
          <w:numId w:val="1"/>
        </w:numPr>
        <w:tabs>
          <w:tab w:val="left" w:pos="851"/>
        </w:tabs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Roads element</w:t>
      </w:r>
      <w:r w:rsidR="00F13598">
        <w:rPr>
          <w:rFonts w:ascii="Verdana" w:hAnsi="Verdana"/>
          <w:sz w:val="24"/>
          <w:szCs w:val="24"/>
        </w:rPr>
        <w:t xml:space="preserve"> – </w:t>
      </w:r>
      <w:r w:rsidR="00F13598" w:rsidRPr="00816546">
        <w:rPr>
          <w:rFonts w:ascii="Verdana" w:hAnsi="Verdana"/>
          <w:b/>
          <w:bCs/>
          <w:sz w:val="24"/>
          <w:szCs w:val="24"/>
        </w:rPr>
        <w:t>extract update paper to follow</w:t>
      </w:r>
    </w:p>
    <w:p w14:paraId="508FE955" w14:textId="0C7F470C" w:rsidR="00062997" w:rsidRDefault="00062997" w:rsidP="00062997">
      <w:pPr>
        <w:pStyle w:val="ListParagraph"/>
        <w:numPr>
          <w:ilvl w:val="2"/>
          <w:numId w:val="1"/>
        </w:numPr>
        <w:spacing w:after="360" w:line="360" w:lineRule="auto"/>
        <w:rPr>
          <w:rFonts w:ascii="Verdana" w:hAnsi="Verdana"/>
          <w:sz w:val="24"/>
          <w:szCs w:val="24"/>
        </w:rPr>
      </w:pPr>
      <w:r w:rsidRPr="00062997">
        <w:rPr>
          <w:rFonts w:ascii="Verdana" w:hAnsi="Verdana"/>
          <w:sz w:val="24"/>
          <w:szCs w:val="24"/>
        </w:rPr>
        <w:t>Proposal to support existing Area Partnership subgroups</w:t>
      </w:r>
      <w:r w:rsidR="00816546">
        <w:rPr>
          <w:rFonts w:ascii="Verdana" w:hAnsi="Verdana"/>
          <w:sz w:val="24"/>
          <w:szCs w:val="24"/>
        </w:rPr>
        <w:t xml:space="preserve"> - verbal</w:t>
      </w:r>
    </w:p>
    <w:p w14:paraId="7B00D878" w14:textId="1FCC2D3D" w:rsidR="00062997" w:rsidRDefault="00062997" w:rsidP="00062997">
      <w:pPr>
        <w:pStyle w:val="ListParagraph"/>
        <w:numPr>
          <w:ilvl w:val="3"/>
          <w:numId w:val="1"/>
        </w:numPr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Fa’side Young Formers – Recharge</w:t>
      </w:r>
    </w:p>
    <w:p w14:paraId="20369771" w14:textId="2EE6DB40" w:rsidR="00062997" w:rsidRDefault="00062997" w:rsidP="00062997">
      <w:pPr>
        <w:pStyle w:val="ListParagraph"/>
        <w:numPr>
          <w:ilvl w:val="3"/>
          <w:numId w:val="1"/>
        </w:numPr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FaCTS</w:t>
      </w:r>
    </w:p>
    <w:p w14:paraId="0E037DC4" w14:textId="7D1BE5CD" w:rsidR="00583F6C" w:rsidRDefault="00062997" w:rsidP="00062997">
      <w:pPr>
        <w:pStyle w:val="ListParagraph"/>
        <w:numPr>
          <w:ilvl w:val="3"/>
          <w:numId w:val="1"/>
        </w:numPr>
        <w:spacing w:after="36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Fa’side Health and Well Being</w:t>
      </w:r>
    </w:p>
    <w:p w14:paraId="2234277F" w14:textId="77777777" w:rsidR="00062997" w:rsidRPr="00062997" w:rsidRDefault="00062997" w:rsidP="00062997">
      <w:pPr>
        <w:pStyle w:val="ListParagraph"/>
        <w:spacing w:after="360" w:line="360" w:lineRule="auto"/>
        <w:ind w:left="2880"/>
        <w:rPr>
          <w:rFonts w:ascii="Verdana" w:hAnsi="Verdana"/>
          <w:sz w:val="24"/>
          <w:szCs w:val="24"/>
        </w:rPr>
      </w:pPr>
    </w:p>
    <w:p w14:paraId="5F578B8F" w14:textId="51DA8537" w:rsidR="00D5541A" w:rsidRPr="00B50E8C" w:rsidRDefault="00D5541A" w:rsidP="00D5541A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360" w:line="360" w:lineRule="auto"/>
        <w:ind w:left="709" w:hanging="349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AOCB</w:t>
      </w:r>
      <w:r w:rsidRPr="00AF4997">
        <w:rPr>
          <w:rFonts w:ascii="Verdana" w:hAnsi="Verdana"/>
          <w:sz w:val="24"/>
          <w:szCs w:val="24"/>
        </w:rPr>
        <w:t xml:space="preserve">  ** Must be agreed through Chair prior to meeting**</w:t>
      </w:r>
    </w:p>
    <w:p w14:paraId="517BB4EC" w14:textId="77777777" w:rsidR="00B50E8C" w:rsidRPr="00AF4997" w:rsidRDefault="00B50E8C" w:rsidP="00B50E8C">
      <w:pPr>
        <w:pStyle w:val="ListParagraph"/>
        <w:tabs>
          <w:tab w:val="left" w:pos="851"/>
          <w:tab w:val="left" w:pos="993"/>
        </w:tabs>
        <w:spacing w:after="360" w:line="360" w:lineRule="auto"/>
        <w:ind w:left="709"/>
        <w:rPr>
          <w:rFonts w:ascii="Verdana" w:hAnsi="Verdana"/>
          <w:b/>
          <w:bCs/>
          <w:sz w:val="24"/>
          <w:szCs w:val="24"/>
        </w:rPr>
      </w:pPr>
    </w:p>
    <w:p w14:paraId="2D747636" w14:textId="5392A770" w:rsidR="00D5541A" w:rsidRPr="00AF4997" w:rsidRDefault="00D5541A" w:rsidP="00C24A0D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709" w:hanging="352"/>
        <w:rPr>
          <w:rFonts w:ascii="Verdana" w:hAnsi="Verdana"/>
          <w:b/>
          <w:bCs/>
          <w:sz w:val="24"/>
          <w:szCs w:val="24"/>
        </w:rPr>
      </w:pPr>
      <w:r w:rsidRPr="00AF4997">
        <w:rPr>
          <w:rFonts w:ascii="Verdana" w:hAnsi="Verdana"/>
          <w:b/>
          <w:bCs/>
          <w:sz w:val="24"/>
          <w:szCs w:val="24"/>
        </w:rPr>
        <w:t>Date of future Area Partnership meetings</w:t>
      </w:r>
    </w:p>
    <w:p w14:paraId="13D70140" w14:textId="546E1D6D" w:rsidR="00823900" w:rsidRPr="00AF4997" w:rsidRDefault="00D5541A" w:rsidP="00925EE4">
      <w:pPr>
        <w:spacing w:after="0" w:line="360" w:lineRule="auto"/>
        <w:ind w:left="720"/>
        <w:rPr>
          <w:rFonts w:ascii="Verdana" w:hAnsi="Verdana"/>
          <w:sz w:val="24"/>
          <w:szCs w:val="24"/>
        </w:rPr>
      </w:pPr>
      <w:r w:rsidRPr="00AF4997">
        <w:rPr>
          <w:rFonts w:ascii="Verdana" w:hAnsi="Verdana"/>
          <w:sz w:val="24"/>
          <w:szCs w:val="24"/>
        </w:rPr>
        <w:t>All these meetings will start at 7.00pm and will be online, using ZOOM.  We normally ‘open’ the meeting around 6.30/40pm and it will start at 7pm.</w:t>
      </w:r>
    </w:p>
    <w:p w14:paraId="68C071A3" w14:textId="77777777" w:rsidR="00CC3477" w:rsidRPr="00AF4997" w:rsidRDefault="00CC3477" w:rsidP="00C24A0D">
      <w:pPr>
        <w:rPr>
          <w:rFonts w:ascii="Verdana" w:hAnsi="Verdana"/>
          <w:sz w:val="24"/>
          <w:szCs w:val="24"/>
        </w:rPr>
      </w:pPr>
    </w:p>
    <w:p w14:paraId="10968844" w14:textId="3A57C0AD" w:rsidR="00D5541A" w:rsidRPr="00AF4997" w:rsidRDefault="00D5541A" w:rsidP="00925EE4">
      <w:pPr>
        <w:rPr>
          <w:sz w:val="24"/>
          <w:szCs w:val="24"/>
        </w:rPr>
      </w:pPr>
      <w:r w:rsidRPr="00823900">
        <w:rPr>
          <w:rFonts w:ascii="Verdana" w:hAnsi="Verdana"/>
          <w:sz w:val="24"/>
          <w:szCs w:val="24"/>
          <w:highlight w:val="yellow"/>
        </w:rPr>
        <w:t>Meeting information to join ZOOM Meeting</w:t>
      </w:r>
      <w:r w:rsidR="00CC3477" w:rsidRPr="00AF4997">
        <w:rPr>
          <w:rFonts w:ascii="Verdana" w:hAnsi="Verdana"/>
          <w:sz w:val="24"/>
          <w:szCs w:val="24"/>
        </w:rPr>
        <w:t xml:space="preserve">  </w:t>
      </w:r>
    </w:p>
    <w:p w14:paraId="13B3AAA4" w14:textId="77777777" w:rsidR="00925EE4" w:rsidRDefault="00925EE4" w:rsidP="00925EE4">
      <w:r>
        <w:t>Join Zoom Meeting</w:t>
      </w:r>
    </w:p>
    <w:p w14:paraId="6EA61796" w14:textId="6E40CBA6" w:rsidR="00925EE4" w:rsidRDefault="00925EE4" w:rsidP="00925EE4">
      <w:hyperlink r:id="rId17" w:history="1">
        <w:r w:rsidRPr="00E8231A">
          <w:rPr>
            <w:rStyle w:val="Hyperlink"/>
          </w:rPr>
          <w:t>https://us06web.zoom.us/j/89283788775?pwd=GjbrSLA135XAaCHGZEyPIhiSUrwGai.1</w:t>
        </w:r>
      </w:hyperlink>
    </w:p>
    <w:p w14:paraId="63AF3DA7" w14:textId="77777777" w:rsidR="00925EE4" w:rsidRDefault="00925EE4" w:rsidP="00925EE4">
      <w:r>
        <w:t>Meeting ID: 892 8378 8775</w:t>
      </w:r>
    </w:p>
    <w:p w14:paraId="25FA8607" w14:textId="1B0C0130" w:rsidR="000E1222" w:rsidRPr="007D6846" w:rsidRDefault="00925EE4" w:rsidP="007D6846">
      <w:r>
        <w:t>Passcode: 348873</w:t>
      </w:r>
    </w:p>
    <w:sectPr w:rsidR="000E1222" w:rsidRPr="007D6846" w:rsidSect="00583F6C">
      <w:head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5B92" w14:textId="77777777" w:rsidR="00583F6C" w:rsidRDefault="00583F6C" w:rsidP="00583F6C">
      <w:pPr>
        <w:spacing w:after="0" w:line="240" w:lineRule="auto"/>
      </w:pPr>
      <w:r>
        <w:separator/>
      </w:r>
    </w:p>
  </w:endnote>
  <w:endnote w:type="continuationSeparator" w:id="0">
    <w:p w14:paraId="61EB5C07" w14:textId="77777777" w:rsidR="00583F6C" w:rsidRDefault="00583F6C" w:rsidP="005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0D9F" w14:textId="77777777" w:rsidR="00583F6C" w:rsidRDefault="00583F6C" w:rsidP="00583F6C">
      <w:pPr>
        <w:spacing w:after="0" w:line="240" w:lineRule="auto"/>
      </w:pPr>
      <w:r>
        <w:separator/>
      </w:r>
    </w:p>
  </w:footnote>
  <w:footnote w:type="continuationSeparator" w:id="0">
    <w:p w14:paraId="3F91B377" w14:textId="77777777" w:rsidR="00583F6C" w:rsidRDefault="00583F6C" w:rsidP="005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E78D" w14:textId="3BF61304" w:rsidR="00583F6C" w:rsidRDefault="00583F6C">
    <w:pPr>
      <w:pStyle w:val="Header"/>
    </w:pPr>
    <w:r w:rsidRPr="00D5541A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6A444BC1" wp14:editId="100C9195">
          <wp:simplePos x="0" y="0"/>
          <wp:positionH relativeFrom="margin">
            <wp:align>center</wp:align>
          </wp:positionH>
          <wp:positionV relativeFrom="margin">
            <wp:posOffset>-485775</wp:posOffset>
          </wp:positionV>
          <wp:extent cx="1137285" cy="434340"/>
          <wp:effectExtent l="0" t="0" r="5715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42FBB"/>
    <w:multiLevelType w:val="hybridMultilevel"/>
    <w:tmpl w:val="A8181824"/>
    <w:lvl w:ilvl="0" w:tplc="08090015">
      <w:start w:val="1"/>
      <w:numFmt w:val="upperLetter"/>
      <w:lvlText w:val="%1."/>
      <w:lvlJc w:val="left"/>
      <w:pPr>
        <w:ind w:left="491" w:hanging="360"/>
      </w:p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 w15:restartNumberingAfterBreak="0">
    <w:nsid w:val="35BD4145"/>
    <w:multiLevelType w:val="hybridMultilevel"/>
    <w:tmpl w:val="4FDE6A8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E26DB4"/>
    <w:multiLevelType w:val="hybridMultilevel"/>
    <w:tmpl w:val="E458B92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75759"/>
    <w:multiLevelType w:val="hybridMultilevel"/>
    <w:tmpl w:val="ED06C3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1BC2"/>
    <w:multiLevelType w:val="hybridMultilevel"/>
    <w:tmpl w:val="4C04AD78"/>
    <w:lvl w:ilvl="0" w:tplc="B3AC63EA">
      <w:start w:val="6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5426A5"/>
    <w:multiLevelType w:val="hybridMultilevel"/>
    <w:tmpl w:val="A66E417C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87003"/>
    <w:multiLevelType w:val="hybridMultilevel"/>
    <w:tmpl w:val="FD86BBE2"/>
    <w:lvl w:ilvl="0" w:tplc="F2E27DBA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415710805">
    <w:abstractNumId w:val="3"/>
  </w:num>
  <w:num w:numId="2" w16cid:durableId="171914312">
    <w:abstractNumId w:val="5"/>
  </w:num>
  <w:num w:numId="3" w16cid:durableId="2145613466">
    <w:abstractNumId w:val="1"/>
  </w:num>
  <w:num w:numId="4" w16cid:durableId="1724938178">
    <w:abstractNumId w:val="6"/>
  </w:num>
  <w:num w:numId="5" w16cid:durableId="456485606">
    <w:abstractNumId w:val="2"/>
  </w:num>
  <w:num w:numId="6" w16cid:durableId="813251987">
    <w:abstractNumId w:val="4"/>
  </w:num>
  <w:num w:numId="7" w16cid:durableId="192514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22"/>
    <w:rsid w:val="00062997"/>
    <w:rsid w:val="000B7E85"/>
    <w:rsid w:val="000E1222"/>
    <w:rsid w:val="0018035C"/>
    <w:rsid w:val="001F5AB6"/>
    <w:rsid w:val="00244AF4"/>
    <w:rsid w:val="0025461F"/>
    <w:rsid w:val="00286E32"/>
    <w:rsid w:val="00353AD3"/>
    <w:rsid w:val="003F253B"/>
    <w:rsid w:val="0040053B"/>
    <w:rsid w:val="004246AB"/>
    <w:rsid w:val="00483ACD"/>
    <w:rsid w:val="0051586C"/>
    <w:rsid w:val="005230F9"/>
    <w:rsid w:val="005641EF"/>
    <w:rsid w:val="00583F6C"/>
    <w:rsid w:val="00612462"/>
    <w:rsid w:val="006550E2"/>
    <w:rsid w:val="0066234B"/>
    <w:rsid w:val="007D6846"/>
    <w:rsid w:val="007E69D7"/>
    <w:rsid w:val="00816546"/>
    <w:rsid w:val="00823900"/>
    <w:rsid w:val="0086617A"/>
    <w:rsid w:val="00925EE4"/>
    <w:rsid w:val="00966DEA"/>
    <w:rsid w:val="00967E03"/>
    <w:rsid w:val="00972354"/>
    <w:rsid w:val="009B3974"/>
    <w:rsid w:val="009B6AA0"/>
    <w:rsid w:val="009C0BB5"/>
    <w:rsid w:val="00A041F4"/>
    <w:rsid w:val="00A779AD"/>
    <w:rsid w:val="00A85E66"/>
    <w:rsid w:val="00AF4997"/>
    <w:rsid w:val="00B50E8C"/>
    <w:rsid w:val="00B94A42"/>
    <w:rsid w:val="00BD2C3D"/>
    <w:rsid w:val="00C24A0D"/>
    <w:rsid w:val="00CC3477"/>
    <w:rsid w:val="00D5541A"/>
    <w:rsid w:val="00D93930"/>
    <w:rsid w:val="00D947AD"/>
    <w:rsid w:val="00EF43FF"/>
    <w:rsid w:val="00F13598"/>
    <w:rsid w:val="00FE5122"/>
    <w:rsid w:val="00F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3A91"/>
  <w15:chartTrackingRefBased/>
  <w15:docId w15:val="{11C05E23-39D7-4F25-AEF6-E475716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22"/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3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F5 List Paragraph,Colorful List - Accent 11,Normal numbered,List Paragraph2"/>
    <w:basedOn w:val="Normal"/>
    <w:link w:val="ListParagraphChar"/>
    <w:uiPriority w:val="34"/>
    <w:qFormat/>
    <w:rsid w:val="000E12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1222"/>
    <w:rPr>
      <w:color w:val="0000FF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"/>
    <w:link w:val="ListParagraph"/>
    <w:uiPriority w:val="34"/>
    <w:qFormat/>
    <w:locked/>
    <w:rsid w:val="00A779AD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C3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6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6C"/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9393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34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lothianconsultations.co.uk/" TargetMode="External"/><Relationship Id="rId13" Type="http://schemas.openxmlformats.org/officeDocument/2006/relationships/hyperlink" Target="https://www.eastlothian.gov.uk/news/article/14272/have_your_say_poverty_plan_consultation_launched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sult.boundaries.scot/reviews/sp_constituencies_revised_proposals/" TargetMode="External"/><Relationship Id="rId12" Type="http://schemas.openxmlformats.org/officeDocument/2006/relationships/hyperlink" Target="https://eastlothianconsultations.co.uk/education/august-intake-2024/" TargetMode="External"/><Relationship Id="rId17" Type="http://schemas.openxmlformats.org/officeDocument/2006/relationships/hyperlink" Target="https://us06web.zoom.us/j/89283788775?pwd=GjbrSLA135XAaCHGZEyPIhiSUrwGai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unteereastlothian.org.uk/training-even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tlothianconsultations.co.uk/infrastructure/east-lothian-council-greendykes-road-macmerry-pro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olunteereastlothian.org.uk/all-news/third-sector-resource-sharing-survey" TargetMode="External"/><Relationship Id="rId10" Type="http://schemas.openxmlformats.org/officeDocument/2006/relationships/hyperlink" Target="https://eastlothianconsultations.co.uk/infrastructure/east-lothian-council-greendykes-road-macmerry-proh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stlothianconsultations.co.uk/adult-wellbeing/justice-social-work/" TargetMode="External"/><Relationship Id="rId14" Type="http://schemas.openxmlformats.org/officeDocument/2006/relationships/hyperlink" Target="https://volunteereastlothian.org.uk/all-news/vcel-monthly-funding-update-april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Davie, Simon</cp:lastModifiedBy>
  <cp:revision>34</cp:revision>
  <dcterms:created xsi:type="dcterms:W3CDTF">2024-02-06T11:30:00Z</dcterms:created>
  <dcterms:modified xsi:type="dcterms:W3CDTF">2024-04-26T15:17:00Z</dcterms:modified>
</cp:coreProperties>
</file>