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AFB8" w14:textId="77777777" w:rsidR="00A21B35" w:rsidRPr="0061532C" w:rsidRDefault="00A21B35" w:rsidP="00A21B35">
      <w:pPr>
        <w:jc w:val="center"/>
        <w:rPr>
          <w:rFonts w:ascii="Arial" w:hAnsi="Arial" w:cs="Arial"/>
        </w:rPr>
      </w:pPr>
      <w:r w:rsidRPr="0061532C">
        <w:rPr>
          <w:rFonts w:ascii="Arial" w:hAnsi="Arial" w:cs="Arial"/>
          <w:noProof/>
          <w:lang w:eastAsia="en-GB"/>
        </w:rPr>
        <w:drawing>
          <wp:inline distT="0" distB="0" distL="0" distR="0" wp14:anchorId="2E79A64C" wp14:editId="0BED8DA0">
            <wp:extent cx="384810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48100" cy="714375"/>
                    </a:xfrm>
                    <a:prstGeom prst="rect">
                      <a:avLst/>
                    </a:prstGeom>
                  </pic:spPr>
                </pic:pic>
              </a:graphicData>
            </a:graphic>
          </wp:inline>
        </w:drawing>
      </w:r>
    </w:p>
    <w:p w14:paraId="1551D700" w14:textId="77777777" w:rsidR="00A21B35" w:rsidRPr="0061532C" w:rsidRDefault="00A21B35" w:rsidP="005734CD">
      <w:pPr>
        <w:pStyle w:val="NoSpacing"/>
        <w:rPr>
          <w:rFonts w:ascii="Arial" w:hAnsi="Arial" w:cs="Arial"/>
        </w:rPr>
      </w:pPr>
    </w:p>
    <w:p w14:paraId="7FB1D478" w14:textId="77777777" w:rsidR="00A21B35" w:rsidRPr="0061532C" w:rsidRDefault="00A21B35" w:rsidP="005734CD">
      <w:pPr>
        <w:pStyle w:val="NoSpacing"/>
        <w:jc w:val="center"/>
        <w:rPr>
          <w:rFonts w:ascii="Arial" w:hAnsi="Arial" w:cs="Arial"/>
          <w:b/>
          <w:sz w:val="40"/>
          <w:szCs w:val="40"/>
        </w:rPr>
      </w:pPr>
      <w:r w:rsidRPr="0061532C">
        <w:rPr>
          <w:rFonts w:ascii="Arial" w:hAnsi="Arial" w:cs="Arial"/>
          <w:b/>
          <w:sz w:val="40"/>
          <w:szCs w:val="40"/>
        </w:rPr>
        <w:t>PLANNING DELIVERY SERVICE</w:t>
      </w:r>
    </w:p>
    <w:p w14:paraId="6430F125" w14:textId="77777777" w:rsidR="005734CD" w:rsidRPr="0061532C" w:rsidRDefault="005734CD" w:rsidP="005734CD">
      <w:pPr>
        <w:pStyle w:val="NoSpacing"/>
        <w:jc w:val="center"/>
        <w:rPr>
          <w:rFonts w:ascii="Arial" w:hAnsi="Arial" w:cs="Arial"/>
          <w:b/>
          <w:sz w:val="40"/>
          <w:szCs w:val="40"/>
        </w:rPr>
      </w:pPr>
    </w:p>
    <w:p w14:paraId="44A0101A" w14:textId="77777777" w:rsidR="00A21B35" w:rsidRPr="0061532C" w:rsidRDefault="00A21B35" w:rsidP="005734CD">
      <w:pPr>
        <w:pStyle w:val="NoSpacing"/>
        <w:jc w:val="center"/>
        <w:rPr>
          <w:rFonts w:ascii="Arial" w:hAnsi="Arial" w:cs="Arial"/>
          <w:b/>
          <w:sz w:val="40"/>
          <w:szCs w:val="40"/>
        </w:rPr>
      </w:pPr>
      <w:r w:rsidRPr="0061532C">
        <w:rPr>
          <w:rFonts w:ascii="Arial" w:hAnsi="Arial" w:cs="Arial"/>
          <w:b/>
          <w:sz w:val="40"/>
          <w:szCs w:val="40"/>
        </w:rPr>
        <w:t>CUSTOMER GUIDE TO PRE-APPLICATION ENQURIES</w:t>
      </w:r>
    </w:p>
    <w:p w14:paraId="4B96925B" w14:textId="77777777" w:rsidR="005734CD" w:rsidRPr="0061532C" w:rsidRDefault="005734CD" w:rsidP="005734CD">
      <w:pPr>
        <w:pStyle w:val="NoSpacing"/>
        <w:rPr>
          <w:rFonts w:ascii="Arial" w:hAnsi="Arial" w:cs="Arial"/>
          <w:sz w:val="36"/>
          <w:szCs w:val="36"/>
        </w:rPr>
      </w:pPr>
    </w:p>
    <w:p w14:paraId="6A798FE3" w14:textId="77777777" w:rsidR="005734CD" w:rsidRPr="0061532C" w:rsidRDefault="005734CD" w:rsidP="005734CD">
      <w:pPr>
        <w:pStyle w:val="NoSpacing"/>
        <w:rPr>
          <w:rFonts w:ascii="Arial" w:hAnsi="Arial" w:cs="Arial"/>
          <w:sz w:val="36"/>
          <w:szCs w:val="36"/>
        </w:rPr>
      </w:pPr>
    </w:p>
    <w:p w14:paraId="5491E7B5" w14:textId="77777777" w:rsidR="005734CD" w:rsidRPr="0061532C" w:rsidRDefault="005734CD" w:rsidP="005734CD">
      <w:pPr>
        <w:pStyle w:val="NoSpacing"/>
        <w:rPr>
          <w:rFonts w:ascii="Arial" w:hAnsi="Arial" w:cs="Arial"/>
          <w:sz w:val="24"/>
          <w:szCs w:val="24"/>
          <w:u w:val="single"/>
        </w:rPr>
      </w:pPr>
      <w:r w:rsidRPr="0061532C">
        <w:rPr>
          <w:rFonts w:ascii="Arial" w:hAnsi="Arial" w:cs="Arial"/>
          <w:sz w:val="24"/>
          <w:szCs w:val="24"/>
          <w:highlight w:val="lightGray"/>
          <w:u w:val="single"/>
        </w:rPr>
        <w:t>INTRODUCTION</w:t>
      </w:r>
    </w:p>
    <w:p w14:paraId="7C72E856" w14:textId="77777777" w:rsidR="005734CD" w:rsidRPr="0061532C" w:rsidRDefault="005734CD" w:rsidP="005734CD">
      <w:pPr>
        <w:pStyle w:val="NoSpacing"/>
        <w:rPr>
          <w:rFonts w:ascii="Arial" w:hAnsi="Arial" w:cs="Arial"/>
          <w:sz w:val="24"/>
          <w:szCs w:val="24"/>
          <w:u w:val="single"/>
        </w:rPr>
      </w:pPr>
    </w:p>
    <w:p w14:paraId="5F48266C" w14:textId="77777777" w:rsidR="005734CD" w:rsidRPr="0061532C" w:rsidRDefault="005734CD" w:rsidP="005734CD">
      <w:pPr>
        <w:pStyle w:val="NoSpacing"/>
        <w:rPr>
          <w:rFonts w:ascii="Arial" w:hAnsi="Arial" w:cs="Arial"/>
        </w:rPr>
      </w:pPr>
      <w:r w:rsidRPr="0061532C">
        <w:rPr>
          <w:rFonts w:ascii="Arial" w:hAnsi="Arial" w:cs="Arial"/>
        </w:rPr>
        <w:t>Pre-application advice gives customers who anticipate making an application for planning permission to the Council the opportunity to receive feedback on their proposals before making the application.  This can help the customer to improve the quality of their application, avoiding wasting time and money.  The process aims to improve the quality of application submissions which may allow for a more efficient determination process.</w:t>
      </w:r>
    </w:p>
    <w:p w14:paraId="6DF6EEC0" w14:textId="77777777" w:rsidR="005734CD" w:rsidRPr="0061532C" w:rsidRDefault="005734CD" w:rsidP="005734CD">
      <w:pPr>
        <w:pStyle w:val="NoSpacing"/>
        <w:rPr>
          <w:rFonts w:ascii="Arial" w:hAnsi="Arial" w:cs="Arial"/>
        </w:rPr>
      </w:pPr>
    </w:p>
    <w:p w14:paraId="35321CB5" w14:textId="39E8CC3A" w:rsidR="005734CD" w:rsidRPr="0061532C" w:rsidRDefault="005734CD" w:rsidP="005734CD">
      <w:pPr>
        <w:pStyle w:val="NoSpacing"/>
        <w:rPr>
          <w:rFonts w:ascii="Arial" w:hAnsi="Arial" w:cs="Arial"/>
        </w:rPr>
      </w:pPr>
      <w:r w:rsidRPr="0061532C">
        <w:rPr>
          <w:rFonts w:ascii="Arial" w:hAnsi="Arial" w:cs="Arial"/>
        </w:rPr>
        <w:t xml:space="preserve">It is important to note that pre-application advice is given strictly without prejudice </w:t>
      </w:r>
      <w:r w:rsidRPr="0061532C">
        <w:rPr>
          <w:rFonts w:ascii="Arial" w:hAnsi="Arial" w:cs="Arial"/>
          <w:lang w:eastAsia="en-GB"/>
        </w:rPr>
        <w:t>to any decision taken by the Council in respect of any subsequent application(s) for planning permission</w:t>
      </w:r>
      <w:r w:rsidRPr="0061532C">
        <w:rPr>
          <w:rFonts w:ascii="Arial" w:hAnsi="Arial" w:cs="Arial"/>
        </w:rPr>
        <w:t>.  There will be no refund payable regardless of the decision made on any subsequent planning application.  In addition, the pre-application enquiry charge and service is entirely separate from statutory planning fees</w:t>
      </w:r>
      <w:r w:rsidR="00EF202D" w:rsidRPr="0061532C">
        <w:rPr>
          <w:rFonts w:ascii="Arial" w:hAnsi="Arial" w:cs="Arial"/>
        </w:rPr>
        <w:t>, an</w:t>
      </w:r>
      <w:r w:rsidRPr="0061532C">
        <w:rPr>
          <w:rFonts w:ascii="Arial" w:hAnsi="Arial" w:cs="Arial"/>
        </w:rPr>
        <w:t xml:space="preserve">d will not discount any subsequent </w:t>
      </w:r>
      <w:r w:rsidR="00EF202D" w:rsidRPr="0061532C">
        <w:rPr>
          <w:rFonts w:ascii="Arial" w:hAnsi="Arial" w:cs="Arial"/>
        </w:rPr>
        <w:t xml:space="preserve">planning </w:t>
      </w:r>
      <w:r w:rsidRPr="0061532C">
        <w:rPr>
          <w:rFonts w:ascii="Arial" w:hAnsi="Arial" w:cs="Arial"/>
        </w:rPr>
        <w:t>application fee.</w:t>
      </w:r>
      <w:r w:rsidR="00655D60">
        <w:rPr>
          <w:rFonts w:ascii="Arial" w:hAnsi="Arial" w:cs="Arial"/>
        </w:rPr>
        <w:t xml:space="preserve">  </w:t>
      </w:r>
    </w:p>
    <w:p w14:paraId="5E842764" w14:textId="77777777" w:rsidR="005734CD" w:rsidRPr="0061532C" w:rsidRDefault="005734CD" w:rsidP="005734CD">
      <w:pPr>
        <w:pStyle w:val="NoSpacing"/>
        <w:rPr>
          <w:rFonts w:ascii="Arial" w:hAnsi="Arial" w:cs="Arial"/>
        </w:rPr>
      </w:pPr>
    </w:p>
    <w:p w14:paraId="0EE806CA" w14:textId="77777777" w:rsidR="00EF202D" w:rsidRPr="0061532C" w:rsidRDefault="00EF202D" w:rsidP="005734CD">
      <w:pPr>
        <w:pStyle w:val="NoSpacing"/>
        <w:rPr>
          <w:rFonts w:ascii="Arial" w:hAnsi="Arial" w:cs="Arial"/>
        </w:rPr>
      </w:pPr>
    </w:p>
    <w:p w14:paraId="76593697" w14:textId="00FE8199" w:rsidR="00EF202D" w:rsidRPr="0061532C" w:rsidRDefault="00EF202D" w:rsidP="00EF202D">
      <w:pPr>
        <w:pStyle w:val="NoSpacing"/>
        <w:rPr>
          <w:rFonts w:ascii="Arial" w:hAnsi="Arial" w:cs="Arial"/>
          <w:sz w:val="24"/>
          <w:szCs w:val="24"/>
          <w:u w:val="single"/>
        </w:rPr>
      </w:pPr>
      <w:r w:rsidRPr="0061532C">
        <w:rPr>
          <w:rFonts w:ascii="Arial" w:hAnsi="Arial" w:cs="Arial"/>
          <w:sz w:val="24"/>
          <w:szCs w:val="24"/>
          <w:highlight w:val="lightGray"/>
          <w:u w:val="single"/>
        </w:rPr>
        <w:t xml:space="preserve">PRE-APPLICATION ENQUIRY </w:t>
      </w:r>
      <w:r w:rsidRPr="00655D60">
        <w:rPr>
          <w:rFonts w:ascii="Arial" w:hAnsi="Arial" w:cs="Arial"/>
          <w:sz w:val="24"/>
          <w:szCs w:val="24"/>
          <w:highlight w:val="lightGray"/>
          <w:u w:val="single"/>
        </w:rPr>
        <w:t>FEES</w:t>
      </w:r>
      <w:r w:rsidR="00655D60" w:rsidRPr="00655D60">
        <w:rPr>
          <w:rFonts w:ascii="Arial" w:hAnsi="Arial" w:cs="Arial"/>
          <w:sz w:val="24"/>
          <w:szCs w:val="24"/>
          <w:highlight w:val="lightGray"/>
          <w:u w:val="single"/>
        </w:rPr>
        <w:t xml:space="preserve"> – all prices include VA</w:t>
      </w:r>
      <w:r w:rsidR="00AF6D15">
        <w:rPr>
          <w:rFonts w:ascii="Arial" w:hAnsi="Arial" w:cs="Arial"/>
          <w:sz w:val="24"/>
          <w:szCs w:val="24"/>
          <w:highlight w:val="lightGray"/>
          <w:u w:val="single"/>
        </w:rPr>
        <w:tab/>
        <w:t>T unless otherwise stated</w:t>
      </w:r>
    </w:p>
    <w:p w14:paraId="57903C6F" w14:textId="77777777" w:rsidR="00EF202D" w:rsidRPr="0061532C" w:rsidRDefault="00EF202D" w:rsidP="005734CD">
      <w:pPr>
        <w:pStyle w:val="NoSpacing"/>
        <w:rPr>
          <w:rFonts w:ascii="Arial" w:hAnsi="Arial" w:cs="Arial"/>
        </w:rPr>
      </w:pPr>
    </w:p>
    <w:p w14:paraId="536B58A6" w14:textId="77777777" w:rsidR="005734CD" w:rsidRPr="0061532C" w:rsidRDefault="00EF202D" w:rsidP="005734CD">
      <w:pPr>
        <w:pStyle w:val="NoSpacing"/>
        <w:rPr>
          <w:rFonts w:ascii="Arial" w:hAnsi="Arial" w:cs="Arial"/>
        </w:rPr>
      </w:pPr>
      <w:r w:rsidRPr="0061532C">
        <w:rPr>
          <w:rFonts w:ascii="Arial" w:hAnsi="Arial" w:cs="Arial"/>
        </w:rPr>
        <w:t xml:space="preserve">The Council will </w:t>
      </w:r>
      <w:r w:rsidR="00107A31">
        <w:rPr>
          <w:rFonts w:ascii="Arial" w:hAnsi="Arial" w:cs="Arial"/>
        </w:rPr>
        <w:t>intend</w:t>
      </w:r>
      <w:r w:rsidRPr="0061532C">
        <w:rPr>
          <w:rFonts w:ascii="Arial" w:hAnsi="Arial" w:cs="Arial"/>
        </w:rPr>
        <w:t xml:space="preserve"> to provide pre-application advice within the timescales as set out below.  The timescale begins when an application for pre-application advice has been submitted, validated, and payment made in full. The timescale will be paused if additional payments are determined as being due.</w:t>
      </w:r>
    </w:p>
    <w:p w14:paraId="5834A87A" w14:textId="77777777" w:rsidR="00EF202D" w:rsidRPr="00B611E4" w:rsidRDefault="00EF202D" w:rsidP="005734CD">
      <w:pPr>
        <w:pStyle w:val="NoSpacing"/>
        <w:rPr>
          <w:rFonts w:ascii="Arial" w:hAnsi="Arial" w:cs="Arial"/>
        </w:rPr>
      </w:pPr>
    </w:p>
    <w:p w14:paraId="26C4DD38" w14:textId="7EFEBB29" w:rsidR="00A50BFD" w:rsidRPr="00B611E4" w:rsidRDefault="00A50BFD" w:rsidP="005734CD">
      <w:pPr>
        <w:pStyle w:val="NoSpacing"/>
        <w:rPr>
          <w:rFonts w:ascii="Arial" w:hAnsi="Arial" w:cs="Arial"/>
        </w:rPr>
      </w:pPr>
      <w:r w:rsidRPr="00B611E4">
        <w:rPr>
          <w:rFonts w:ascii="Arial" w:hAnsi="Arial" w:cs="Arial"/>
        </w:rPr>
        <w:t xml:space="preserve">Applications may often involve development which falls into more than one of the categories set out </w:t>
      </w:r>
      <w:r w:rsidR="00B611E4" w:rsidRPr="00B611E4">
        <w:rPr>
          <w:rFonts w:ascii="Arial" w:hAnsi="Arial" w:cs="Arial"/>
        </w:rPr>
        <w:t>below</w:t>
      </w:r>
      <w:r w:rsidRPr="00B611E4">
        <w:rPr>
          <w:rFonts w:ascii="Arial" w:hAnsi="Arial" w:cs="Arial"/>
        </w:rPr>
        <w:t xml:space="preserve">. </w:t>
      </w:r>
    </w:p>
    <w:p w14:paraId="14142EF0" w14:textId="77777777" w:rsidR="00B611E4" w:rsidRPr="00F23D65" w:rsidRDefault="00B611E4" w:rsidP="005734CD">
      <w:pPr>
        <w:pStyle w:val="NoSpacing"/>
        <w:rPr>
          <w:rFonts w:ascii="Arial" w:hAnsi="Arial" w:cs="Arial"/>
        </w:rPr>
      </w:pPr>
    </w:p>
    <w:p w14:paraId="4291D511" w14:textId="7A357167" w:rsidR="00A50BFD" w:rsidRPr="00F23D65" w:rsidRDefault="00A50BFD" w:rsidP="005734CD">
      <w:pPr>
        <w:pStyle w:val="NoSpacing"/>
        <w:rPr>
          <w:rFonts w:ascii="Arial" w:hAnsi="Arial" w:cs="Arial"/>
        </w:rPr>
      </w:pPr>
      <w:r w:rsidRPr="00F23D65">
        <w:rPr>
          <w:rFonts w:ascii="Arial" w:hAnsi="Arial" w:cs="Arial"/>
        </w:rPr>
        <w:t xml:space="preserve">For </w:t>
      </w:r>
      <w:r w:rsidR="00F23D65" w:rsidRPr="00F23D65">
        <w:rPr>
          <w:rFonts w:ascii="Arial" w:hAnsi="Arial" w:cs="Arial"/>
        </w:rPr>
        <w:t>instance,</w:t>
      </w:r>
      <w:r w:rsidRPr="00F23D65">
        <w:rPr>
          <w:rFonts w:ascii="Arial" w:hAnsi="Arial" w:cs="Arial"/>
        </w:rPr>
        <w:t xml:space="preserve"> the </w:t>
      </w:r>
      <w:r w:rsidR="00F23D65">
        <w:rPr>
          <w:rFonts w:ascii="Arial" w:hAnsi="Arial" w:cs="Arial"/>
        </w:rPr>
        <w:t>pre-</w:t>
      </w:r>
      <w:r w:rsidRPr="00F23D65">
        <w:rPr>
          <w:rFonts w:ascii="Arial" w:hAnsi="Arial" w:cs="Arial"/>
        </w:rPr>
        <w:t xml:space="preserve">application </w:t>
      </w:r>
      <w:r w:rsidR="00F23D65">
        <w:rPr>
          <w:rFonts w:ascii="Arial" w:hAnsi="Arial" w:cs="Arial"/>
        </w:rPr>
        <w:t xml:space="preserve">enquiry </w:t>
      </w:r>
      <w:r w:rsidRPr="00F23D65">
        <w:rPr>
          <w:rFonts w:ascii="Arial" w:hAnsi="Arial" w:cs="Arial"/>
        </w:rPr>
        <w:t xml:space="preserve">may relate </w:t>
      </w:r>
      <w:r w:rsidR="00B611E4" w:rsidRPr="00F23D65">
        <w:rPr>
          <w:rFonts w:ascii="Arial" w:hAnsi="Arial" w:cs="Arial"/>
        </w:rPr>
        <w:t>an enquiry</w:t>
      </w:r>
      <w:r w:rsidRPr="00F23D65">
        <w:rPr>
          <w:rFonts w:ascii="Arial" w:hAnsi="Arial" w:cs="Arial"/>
        </w:rPr>
        <w:t xml:space="preserve"> for: </w:t>
      </w:r>
    </w:p>
    <w:p w14:paraId="12D852A3" w14:textId="0DC63B2E" w:rsidR="00A50BFD" w:rsidRPr="00F23D65" w:rsidRDefault="00A50BFD" w:rsidP="00B611E4">
      <w:pPr>
        <w:pStyle w:val="NoSpacing"/>
        <w:numPr>
          <w:ilvl w:val="0"/>
          <w:numId w:val="12"/>
        </w:numPr>
        <w:rPr>
          <w:rFonts w:ascii="Arial" w:hAnsi="Arial" w:cs="Arial"/>
        </w:rPr>
      </w:pPr>
      <w:r w:rsidRPr="00F23D65">
        <w:rPr>
          <w:rFonts w:ascii="Arial" w:hAnsi="Arial" w:cs="Arial"/>
        </w:rPr>
        <w:t xml:space="preserve">dwellinghouses and other buildings; </w:t>
      </w:r>
    </w:p>
    <w:p w14:paraId="294A9406" w14:textId="0AEFB1E5" w:rsidR="00A50BFD" w:rsidRPr="00F23D65" w:rsidRDefault="00A50BFD" w:rsidP="00B611E4">
      <w:pPr>
        <w:pStyle w:val="NoSpacing"/>
        <w:numPr>
          <w:ilvl w:val="0"/>
          <w:numId w:val="12"/>
        </w:numPr>
        <w:rPr>
          <w:rFonts w:ascii="Arial" w:hAnsi="Arial" w:cs="Arial"/>
        </w:rPr>
      </w:pPr>
      <w:r w:rsidRPr="00F23D65">
        <w:rPr>
          <w:rFonts w:ascii="Arial" w:hAnsi="Arial" w:cs="Arial"/>
        </w:rPr>
        <w:t xml:space="preserve">buildings together with other works; </w:t>
      </w:r>
    </w:p>
    <w:p w14:paraId="60A38262" w14:textId="28885664" w:rsidR="00A50BFD" w:rsidRPr="00F23D65" w:rsidRDefault="00A50BFD" w:rsidP="00B611E4">
      <w:pPr>
        <w:pStyle w:val="NoSpacing"/>
        <w:numPr>
          <w:ilvl w:val="0"/>
          <w:numId w:val="12"/>
        </w:numPr>
        <w:rPr>
          <w:rFonts w:ascii="Arial" w:hAnsi="Arial" w:cs="Arial"/>
        </w:rPr>
      </w:pPr>
      <w:r w:rsidRPr="00F23D65">
        <w:rPr>
          <w:rFonts w:ascii="Arial" w:hAnsi="Arial" w:cs="Arial"/>
        </w:rPr>
        <w:t xml:space="preserve">change of use together with works; </w:t>
      </w:r>
      <w:r w:rsidR="00B611E4" w:rsidRPr="00F23D65">
        <w:rPr>
          <w:rFonts w:ascii="Arial" w:hAnsi="Arial" w:cs="Arial"/>
        </w:rPr>
        <w:t>or</w:t>
      </w:r>
    </w:p>
    <w:p w14:paraId="222B3C91" w14:textId="1166F6A6" w:rsidR="00A50BFD" w:rsidRPr="00F23D65" w:rsidRDefault="00A50BFD" w:rsidP="00B611E4">
      <w:pPr>
        <w:pStyle w:val="NoSpacing"/>
        <w:numPr>
          <w:ilvl w:val="0"/>
          <w:numId w:val="12"/>
        </w:numPr>
        <w:rPr>
          <w:rFonts w:ascii="Arial" w:hAnsi="Arial" w:cs="Arial"/>
        </w:rPr>
      </w:pPr>
      <w:r w:rsidRPr="00F23D65">
        <w:rPr>
          <w:rFonts w:ascii="Arial" w:hAnsi="Arial" w:cs="Arial"/>
        </w:rPr>
        <w:t>more than one change of use</w:t>
      </w:r>
      <w:r w:rsidR="00B611E4" w:rsidRPr="00F23D65">
        <w:rPr>
          <w:rFonts w:ascii="Arial" w:hAnsi="Arial" w:cs="Arial"/>
        </w:rPr>
        <w:t>.</w:t>
      </w:r>
    </w:p>
    <w:p w14:paraId="021782B7" w14:textId="77777777" w:rsidR="00A50BFD" w:rsidRPr="00F23D65" w:rsidRDefault="00A50BFD" w:rsidP="005734CD">
      <w:pPr>
        <w:pStyle w:val="NoSpacing"/>
        <w:rPr>
          <w:rFonts w:ascii="Arial" w:hAnsi="Arial" w:cs="Arial"/>
        </w:rPr>
      </w:pPr>
    </w:p>
    <w:p w14:paraId="6C158EEF" w14:textId="3E26B651" w:rsidR="00A50BFD" w:rsidRPr="00F23D65" w:rsidRDefault="00A50BFD" w:rsidP="005734CD">
      <w:pPr>
        <w:pStyle w:val="NoSpacing"/>
        <w:rPr>
          <w:rFonts w:ascii="Arial" w:hAnsi="Arial" w:cs="Arial"/>
        </w:rPr>
      </w:pPr>
      <w:r w:rsidRPr="00F23D65">
        <w:rPr>
          <w:rFonts w:ascii="Arial" w:hAnsi="Arial" w:cs="Arial"/>
        </w:rPr>
        <w:t>The fee for a</w:t>
      </w:r>
      <w:r w:rsidR="00B611E4" w:rsidRPr="00F23D65">
        <w:rPr>
          <w:rFonts w:ascii="Arial" w:hAnsi="Arial" w:cs="Arial"/>
        </w:rPr>
        <w:t xml:space="preserve"> pre-application enquiry </w:t>
      </w:r>
      <w:r w:rsidRPr="00F23D65">
        <w:rPr>
          <w:rFonts w:ascii="Arial" w:hAnsi="Arial" w:cs="Arial"/>
        </w:rPr>
        <w:t xml:space="preserve">which involves both erection of buildings for residential purposes and other types of buildings (but only in this case) is calculated by adding together the fee appropriate for each development. </w:t>
      </w:r>
      <w:r w:rsidR="00F23D65" w:rsidRPr="00F23D65">
        <w:rPr>
          <w:rFonts w:ascii="Arial" w:hAnsi="Arial" w:cs="Arial"/>
        </w:rPr>
        <w:t xml:space="preserve"> </w:t>
      </w:r>
      <w:r w:rsidRPr="00F23D65">
        <w:rPr>
          <w:rFonts w:ascii="Arial" w:hAnsi="Arial" w:cs="Arial"/>
        </w:rPr>
        <w:t>This applies whether the 2 types are combined or in separate buildings.</w:t>
      </w:r>
      <w:r w:rsidR="00F23D65" w:rsidRPr="00F23D65">
        <w:rPr>
          <w:rFonts w:ascii="Arial" w:hAnsi="Arial" w:cs="Arial"/>
        </w:rPr>
        <w:t xml:space="preserve">  </w:t>
      </w:r>
      <w:r w:rsidRPr="00F23D65">
        <w:rPr>
          <w:rFonts w:ascii="Arial" w:hAnsi="Arial" w:cs="Arial"/>
        </w:rPr>
        <w:t xml:space="preserve">Where a mixed use building includes common service floor space areas (e.g. foyers) serving both the residential and other parts of the building, these areas </w:t>
      </w:r>
      <w:r w:rsidRPr="00F23D65">
        <w:rPr>
          <w:rFonts w:ascii="Arial" w:hAnsi="Arial" w:cs="Arial"/>
        </w:rPr>
        <w:lastRenderedPageBreak/>
        <w:t>are divided pro-rata to the floor space of each type of development, and the non-residential portion of common floor space is added to the area of the non-residential floor space in the building for the purpose of calculating the fees.</w:t>
      </w:r>
    </w:p>
    <w:p w14:paraId="6FC994F2" w14:textId="77777777" w:rsidR="00A50BFD" w:rsidRPr="00F23D65" w:rsidRDefault="00A50BFD" w:rsidP="005734CD">
      <w:pPr>
        <w:pStyle w:val="NoSpacing"/>
        <w:rPr>
          <w:rFonts w:ascii="Arial" w:hAnsi="Arial" w:cs="Arial"/>
        </w:rPr>
      </w:pPr>
    </w:p>
    <w:p w14:paraId="2F7BE989" w14:textId="32CDF6D6" w:rsidR="00A50BFD" w:rsidRPr="00F23D65" w:rsidRDefault="00F23D65" w:rsidP="005734CD">
      <w:pPr>
        <w:pStyle w:val="NoSpacing"/>
        <w:rPr>
          <w:rFonts w:ascii="Arial" w:hAnsi="Arial" w:cs="Arial"/>
        </w:rPr>
      </w:pPr>
      <w:r w:rsidRPr="00F23D65">
        <w:rPr>
          <w:rFonts w:ascii="Arial" w:hAnsi="Arial" w:cs="Arial"/>
        </w:rPr>
        <w:t>Otherwise, w</w:t>
      </w:r>
      <w:r w:rsidR="00A50BFD" w:rsidRPr="00F23D65">
        <w:rPr>
          <w:rFonts w:ascii="Arial" w:hAnsi="Arial" w:cs="Arial"/>
        </w:rPr>
        <w:t xml:space="preserve">here a </w:t>
      </w:r>
      <w:r>
        <w:rPr>
          <w:rFonts w:ascii="Arial" w:hAnsi="Arial" w:cs="Arial"/>
        </w:rPr>
        <w:t>pre-</w:t>
      </w:r>
      <w:r w:rsidR="00A50BFD" w:rsidRPr="00F23D65">
        <w:rPr>
          <w:rFonts w:ascii="Arial" w:hAnsi="Arial" w:cs="Arial"/>
        </w:rPr>
        <w:t xml:space="preserve">application </w:t>
      </w:r>
      <w:r>
        <w:rPr>
          <w:rFonts w:ascii="Arial" w:hAnsi="Arial" w:cs="Arial"/>
        </w:rPr>
        <w:t xml:space="preserve">enquiry </w:t>
      </w:r>
      <w:r w:rsidR="00A50BFD" w:rsidRPr="00F23D65">
        <w:rPr>
          <w:rFonts w:ascii="Arial" w:hAnsi="Arial" w:cs="Arial"/>
        </w:rPr>
        <w:t>relates to 2 or more categories, only the higher or highest of the fees calculated under those categories is charged</w:t>
      </w:r>
      <w:r>
        <w:rPr>
          <w:rFonts w:ascii="Arial" w:hAnsi="Arial" w:cs="Arial"/>
        </w:rPr>
        <w:t xml:space="preserve"> and the service for the larger category will apply</w:t>
      </w:r>
      <w:r w:rsidR="00A50BFD" w:rsidRPr="00F23D65">
        <w:rPr>
          <w:rFonts w:ascii="Arial" w:hAnsi="Arial" w:cs="Arial"/>
        </w:rPr>
        <w:t>.</w:t>
      </w:r>
    </w:p>
    <w:p w14:paraId="031C35D1" w14:textId="77777777" w:rsidR="00A50BFD" w:rsidRDefault="00A50BFD" w:rsidP="005734CD">
      <w:pPr>
        <w:pStyle w:val="NoSpacing"/>
        <w:rPr>
          <w:rFonts w:ascii="Arial" w:hAnsi="Arial" w:cs="Arial"/>
        </w:rPr>
      </w:pPr>
    </w:p>
    <w:p w14:paraId="6E2A37B0" w14:textId="0213E142" w:rsidR="00380615" w:rsidRPr="00651B47" w:rsidRDefault="00380615" w:rsidP="005734CD">
      <w:pPr>
        <w:pStyle w:val="NoSpacing"/>
        <w:rPr>
          <w:rFonts w:ascii="Arial" w:hAnsi="Arial" w:cs="Arial"/>
        </w:rPr>
      </w:pPr>
      <w:r w:rsidRPr="00651B47">
        <w:rPr>
          <w:rFonts w:ascii="Arial" w:hAnsi="Arial" w:cs="Arial"/>
        </w:rPr>
        <w:t xml:space="preserve">Pre-application enquiries must propose one form of development only.  If a pre-application enquiry is received proposing more than one form of </w:t>
      </w:r>
      <w:r w:rsidR="004A2BBA" w:rsidRPr="00651B47">
        <w:rPr>
          <w:rFonts w:ascii="Arial" w:hAnsi="Arial" w:cs="Arial"/>
        </w:rPr>
        <w:t>development,</w:t>
      </w:r>
      <w:r w:rsidRPr="00651B47">
        <w:rPr>
          <w:rFonts w:ascii="Arial" w:hAnsi="Arial" w:cs="Arial"/>
        </w:rPr>
        <w:t xml:space="preserve"> </w:t>
      </w:r>
      <w:r w:rsidR="00651B47">
        <w:rPr>
          <w:rFonts w:ascii="Arial" w:hAnsi="Arial" w:cs="Arial"/>
        </w:rPr>
        <w:t>then it</w:t>
      </w:r>
      <w:r w:rsidRPr="00651B47">
        <w:rPr>
          <w:rFonts w:ascii="Arial" w:hAnsi="Arial" w:cs="Arial"/>
        </w:rPr>
        <w:t xml:space="preserve"> will have to be progressed under two separate enquiries with two fees paid.  </w:t>
      </w:r>
    </w:p>
    <w:p w14:paraId="033AE796" w14:textId="77777777" w:rsidR="00380615" w:rsidRPr="00651B47" w:rsidRDefault="00380615" w:rsidP="005734CD">
      <w:pPr>
        <w:pStyle w:val="NoSpacing"/>
        <w:rPr>
          <w:rFonts w:ascii="Arial" w:hAnsi="Arial" w:cs="Arial"/>
        </w:rPr>
      </w:pPr>
    </w:p>
    <w:p w14:paraId="0FD96108" w14:textId="31270A23" w:rsidR="00EF202D" w:rsidRDefault="00380615" w:rsidP="005734CD">
      <w:pPr>
        <w:pStyle w:val="NoSpacing"/>
        <w:rPr>
          <w:rFonts w:ascii="Arial" w:hAnsi="Arial" w:cs="Arial"/>
        </w:rPr>
      </w:pPr>
      <w:r w:rsidRPr="00651B47">
        <w:rPr>
          <w:rFonts w:ascii="Arial" w:hAnsi="Arial" w:cs="Arial"/>
        </w:rPr>
        <w:t>If a pre-application enquiry is received proposing more than one option of the same development type on the same site, this may have to form a new and separate enquiry and subject to a new fee at the Council’s discretion.</w:t>
      </w:r>
    </w:p>
    <w:p w14:paraId="0CFEE474" w14:textId="77777777" w:rsidR="00380615" w:rsidRPr="0061532C" w:rsidRDefault="00380615" w:rsidP="005734CD">
      <w:pPr>
        <w:pStyle w:val="NoSpacing"/>
        <w:rPr>
          <w:rFonts w:ascii="Arial" w:hAnsi="Arial" w:cs="Arial"/>
        </w:rPr>
      </w:pPr>
    </w:p>
    <w:p w14:paraId="1FE58782" w14:textId="3BB22220" w:rsidR="00AC6D64" w:rsidRPr="0061532C" w:rsidRDefault="00EF202D" w:rsidP="005734CD">
      <w:pPr>
        <w:pStyle w:val="NoSpacing"/>
        <w:rPr>
          <w:rFonts w:ascii="Arial" w:hAnsi="Arial" w:cs="Arial"/>
        </w:rPr>
      </w:pPr>
      <w:r w:rsidRPr="0061532C">
        <w:rPr>
          <w:rFonts w:ascii="Arial" w:hAnsi="Arial" w:cs="Arial"/>
        </w:rPr>
        <w:t xml:space="preserve">For </w:t>
      </w:r>
      <w:r w:rsidR="00763135">
        <w:rPr>
          <w:rFonts w:ascii="Arial" w:hAnsi="Arial" w:cs="Arial"/>
        </w:rPr>
        <w:t xml:space="preserve">local and </w:t>
      </w:r>
      <w:r w:rsidRPr="0061532C">
        <w:rPr>
          <w:rFonts w:ascii="Arial" w:hAnsi="Arial" w:cs="Arial"/>
        </w:rPr>
        <w:t>major / national developments, there are two tiers of service</w:t>
      </w:r>
      <w:r w:rsidR="007074C7" w:rsidRPr="0061532C">
        <w:rPr>
          <w:rFonts w:ascii="Arial" w:hAnsi="Arial" w:cs="Arial"/>
        </w:rPr>
        <w:t xml:space="preserve"> as set out below.   The first tier of service is a pre-position discussion; this option is aimed at customers requiring a high-level view from Planning Delivery (for example, customers considering purchasing a site who are seeking a general opinion on the development potential of the site) and will not be appropriate for customers with more developed proposals requiring detailed information or complex advice.  Customers cannot add additional services to the pre-position discussion option as an alternative to paying for the standard service.  The second tier of service is the standard service as set out below. </w:t>
      </w:r>
    </w:p>
    <w:p w14:paraId="37965654" w14:textId="77777777" w:rsidR="007074C7" w:rsidRPr="0061532C" w:rsidRDefault="007074C7" w:rsidP="005734CD">
      <w:pPr>
        <w:pStyle w:val="NoSpacing"/>
        <w:rPr>
          <w:rFonts w:ascii="Arial" w:hAnsi="Arial" w:cs="Arial"/>
        </w:rPr>
      </w:pPr>
    </w:p>
    <w:p w14:paraId="4FFCD278" w14:textId="77777777" w:rsidR="00AA3F7A" w:rsidRPr="00720CE9" w:rsidRDefault="00AA3F7A" w:rsidP="00720CE9">
      <w:pPr>
        <w:spacing w:after="0" w:line="240" w:lineRule="auto"/>
        <w:rPr>
          <w:rFonts w:ascii="Arial" w:hAnsi="Arial" w:cs="Arial"/>
          <w:u w:val="single"/>
        </w:rPr>
      </w:pPr>
    </w:p>
    <w:tbl>
      <w:tblPr>
        <w:tblStyle w:val="TableGrid"/>
        <w:tblW w:w="0" w:type="auto"/>
        <w:jc w:val="center"/>
        <w:tblLook w:val="04A0" w:firstRow="1" w:lastRow="0" w:firstColumn="1" w:lastColumn="0" w:noHBand="0" w:noVBand="1"/>
      </w:tblPr>
      <w:tblGrid>
        <w:gridCol w:w="2441"/>
        <w:gridCol w:w="1832"/>
        <w:gridCol w:w="2355"/>
        <w:gridCol w:w="2388"/>
      </w:tblGrid>
      <w:tr w:rsidR="00720CE9" w:rsidRPr="00720CE9" w14:paraId="2D42D350" w14:textId="77777777" w:rsidTr="00173325">
        <w:trPr>
          <w:jc w:val="center"/>
        </w:trPr>
        <w:tc>
          <w:tcPr>
            <w:tcW w:w="2441" w:type="dxa"/>
            <w:shd w:val="clear" w:color="auto" w:fill="A5A5A5" w:themeFill="accent3"/>
          </w:tcPr>
          <w:p w14:paraId="05D6125D" w14:textId="77777777"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t>Category</w:t>
            </w:r>
          </w:p>
        </w:tc>
        <w:tc>
          <w:tcPr>
            <w:tcW w:w="1832" w:type="dxa"/>
            <w:shd w:val="clear" w:color="auto" w:fill="A5A5A5" w:themeFill="accent3"/>
          </w:tcPr>
          <w:p w14:paraId="008B39C7" w14:textId="77777777"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t>Charge</w:t>
            </w:r>
          </w:p>
        </w:tc>
        <w:tc>
          <w:tcPr>
            <w:tcW w:w="2355" w:type="dxa"/>
            <w:shd w:val="clear" w:color="auto" w:fill="A5A5A5" w:themeFill="accent3"/>
          </w:tcPr>
          <w:p w14:paraId="78343F69" w14:textId="77777777"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t>Standard Service</w:t>
            </w:r>
          </w:p>
        </w:tc>
        <w:tc>
          <w:tcPr>
            <w:tcW w:w="2388" w:type="dxa"/>
            <w:shd w:val="clear" w:color="auto" w:fill="A5A5A5" w:themeFill="accent3"/>
          </w:tcPr>
          <w:p w14:paraId="0771A13A" w14:textId="77777777"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t>Optional Additional Services</w:t>
            </w:r>
          </w:p>
        </w:tc>
      </w:tr>
      <w:tr w:rsidR="00720CE9" w:rsidRPr="00720CE9" w14:paraId="0D3C81EC" w14:textId="77777777" w:rsidTr="00173325">
        <w:trPr>
          <w:jc w:val="center"/>
        </w:trPr>
        <w:tc>
          <w:tcPr>
            <w:tcW w:w="2441" w:type="dxa"/>
            <w:vAlign w:val="center"/>
          </w:tcPr>
          <w:p w14:paraId="77B1621A" w14:textId="77777777"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t>Householder developments (including change of use of land for domestic purposes only) / advertising and signage</w:t>
            </w:r>
          </w:p>
        </w:tc>
        <w:tc>
          <w:tcPr>
            <w:tcW w:w="1832" w:type="dxa"/>
            <w:vAlign w:val="center"/>
          </w:tcPr>
          <w:p w14:paraId="6B0D6891" w14:textId="28D59385" w:rsidR="00864192" w:rsidRPr="00173325" w:rsidRDefault="00864192" w:rsidP="00864192">
            <w:pPr>
              <w:pStyle w:val="TableParagraph"/>
              <w:kinsoku w:val="0"/>
              <w:overflowPunct w:val="0"/>
              <w:spacing w:before="8"/>
              <w:rPr>
                <w:b/>
                <w:bCs/>
                <w:color w:val="0A0A0A"/>
                <w:spacing w:val="-2"/>
                <w:w w:val="105"/>
                <w:sz w:val="22"/>
                <w:szCs w:val="22"/>
              </w:rPr>
            </w:pPr>
            <w:r w:rsidRPr="00173325">
              <w:rPr>
                <w:color w:val="0A0A0A"/>
                <w:w w:val="105"/>
                <w:sz w:val="22"/>
                <w:szCs w:val="22"/>
              </w:rPr>
              <w:t xml:space="preserve">One dwelling - </w:t>
            </w:r>
            <w:r w:rsidR="00655D60">
              <w:rPr>
                <w:color w:val="0A0A0A"/>
                <w:w w:val="105"/>
                <w:sz w:val="22"/>
                <w:szCs w:val="22"/>
              </w:rPr>
              <w:t>£126</w:t>
            </w:r>
          </w:p>
          <w:p w14:paraId="7C717CE1" w14:textId="77777777" w:rsidR="00864192" w:rsidRPr="00173325" w:rsidRDefault="00864192" w:rsidP="00864192">
            <w:pPr>
              <w:pStyle w:val="TableParagraph"/>
              <w:kinsoku w:val="0"/>
              <w:overflowPunct w:val="0"/>
              <w:spacing w:before="8"/>
              <w:rPr>
                <w:bCs/>
                <w:color w:val="0A0A0A"/>
                <w:spacing w:val="-2"/>
                <w:w w:val="105"/>
                <w:sz w:val="22"/>
                <w:szCs w:val="22"/>
              </w:rPr>
            </w:pPr>
          </w:p>
          <w:p w14:paraId="28D0CDD5" w14:textId="5FF71C4E" w:rsidR="00864192" w:rsidRPr="00173325" w:rsidRDefault="00864192" w:rsidP="00864192">
            <w:pPr>
              <w:pStyle w:val="TableParagraph"/>
              <w:kinsoku w:val="0"/>
              <w:overflowPunct w:val="0"/>
              <w:spacing w:before="8"/>
              <w:rPr>
                <w:b/>
                <w:bCs/>
                <w:color w:val="0A0A0A"/>
                <w:spacing w:val="-2"/>
                <w:w w:val="105"/>
                <w:sz w:val="22"/>
                <w:szCs w:val="22"/>
              </w:rPr>
            </w:pPr>
            <w:r w:rsidRPr="00173325">
              <w:rPr>
                <w:bCs/>
                <w:color w:val="0A0A0A"/>
                <w:spacing w:val="-2"/>
                <w:w w:val="105"/>
                <w:sz w:val="22"/>
                <w:szCs w:val="22"/>
              </w:rPr>
              <w:t>Two o</w:t>
            </w:r>
            <w:r w:rsidR="00DE54FD" w:rsidRPr="00173325">
              <w:rPr>
                <w:bCs/>
                <w:color w:val="0A0A0A"/>
                <w:spacing w:val="-2"/>
                <w:w w:val="105"/>
                <w:sz w:val="22"/>
                <w:szCs w:val="22"/>
              </w:rPr>
              <w:t>r</w:t>
            </w:r>
            <w:r w:rsidRPr="00173325">
              <w:rPr>
                <w:bCs/>
                <w:color w:val="0A0A0A"/>
                <w:spacing w:val="-2"/>
                <w:w w:val="105"/>
                <w:sz w:val="22"/>
                <w:szCs w:val="22"/>
              </w:rPr>
              <w:t xml:space="preserve"> more dwellings - </w:t>
            </w:r>
            <w:r w:rsidR="00655D60">
              <w:rPr>
                <w:bCs/>
                <w:color w:val="0A0A0A"/>
                <w:spacing w:val="-2"/>
                <w:w w:val="105"/>
                <w:sz w:val="22"/>
                <w:szCs w:val="22"/>
              </w:rPr>
              <w:t>£234</w:t>
            </w:r>
          </w:p>
          <w:p w14:paraId="6D753539" w14:textId="77777777" w:rsidR="00720CE9" w:rsidRPr="00173325" w:rsidRDefault="00720CE9" w:rsidP="00720CE9">
            <w:pPr>
              <w:jc w:val="center"/>
              <w:rPr>
                <w:rFonts w:ascii="Arial" w:eastAsiaTheme="minorEastAsia" w:hAnsi="Arial" w:cs="Arial"/>
                <w:lang w:eastAsia="en-GB"/>
              </w:rPr>
            </w:pPr>
          </w:p>
        </w:tc>
        <w:tc>
          <w:tcPr>
            <w:tcW w:w="2355" w:type="dxa"/>
          </w:tcPr>
          <w:p w14:paraId="4487CB89"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Desktop review by case officer based solely on the information submitted by the enquirer</w:t>
            </w:r>
          </w:p>
          <w:p w14:paraId="28981C1D"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Advice letter intended to be provided within 20 working days of validation</w:t>
            </w:r>
          </w:p>
        </w:tc>
        <w:tc>
          <w:tcPr>
            <w:tcW w:w="2388" w:type="dxa"/>
            <w:vAlign w:val="center"/>
          </w:tcPr>
          <w:p w14:paraId="6E7B5A1A" w14:textId="77777777" w:rsidR="00720CE9" w:rsidRPr="00720CE9" w:rsidRDefault="00720CE9" w:rsidP="00720CE9">
            <w:pPr>
              <w:jc w:val="center"/>
              <w:rPr>
                <w:rFonts w:ascii="Arial" w:eastAsiaTheme="minorEastAsia" w:hAnsi="Arial" w:cs="Arial"/>
                <w:lang w:eastAsia="en-GB"/>
              </w:rPr>
            </w:pPr>
            <w:r w:rsidRPr="00720CE9">
              <w:rPr>
                <w:rFonts w:ascii="Arial" w:eastAsiaTheme="minorEastAsia" w:hAnsi="Arial" w:cs="Arial"/>
                <w:lang w:eastAsia="en-GB"/>
              </w:rPr>
              <w:t>None</w:t>
            </w:r>
          </w:p>
        </w:tc>
      </w:tr>
      <w:tr w:rsidR="00763135" w:rsidRPr="00720CE9" w14:paraId="5B8B1926" w14:textId="77777777" w:rsidTr="00173325">
        <w:trPr>
          <w:trHeight w:val="1517"/>
          <w:jc w:val="center"/>
        </w:trPr>
        <w:tc>
          <w:tcPr>
            <w:tcW w:w="2441" w:type="dxa"/>
            <w:tcBorders>
              <w:bottom w:val="single" w:sz="4" w:space="0" w:color="000000"/>
            </w:tcBorders>
            <w:vAlign w:val="center"/>
          </w:tcPr>
          <w:p w14:paraId="5109E4FC" w14:textId="1C475B24" w:rsidR="00763135" w:rsidRPr="00720CE9" w:rsidRDefault="00763135" w:rsidP="00720CE9">
            <w:pPr>
              <w:rPr>
                <w:rFonts w:ascii="Arial" w:eastAsiaTheme="minorEastAsia" w:hAnsi="Arial" w:cs="Arial"/>
                <w:lang w:eastAsia="en-GB"/>
              </w:rPr>
            </w:pPr>
            <w:r>
              <w:rPr>
                <w:rFonts w:ascii="Arial" w:eastAsiaTheme="minorEastAsia" w:hAnsi="Arial" w:cs="Arial"/>
                <w:lang w:eastAsia="en-GB"/>
              </w:rPr>
              <w:t xml:space="preserve">Local developments of any </w:t>
            </w:r>
            <w:r w:rsidR="00173325">
              <w:rPr>
                <w:rFonts w:ascii="Arial" w:eastAsiaTheme="minorEastAsia" w:hAnsi="Arial" w:cs="Arial"/>
                <w:lang w:eastAsia="en-GB"/>
              </w:rPr>
              <w:t>type pre-position discussion</w:t>
            </w:r>
          </w:p>
        </w:tc>
        <w:tc>
          <w:tcPr>
            <w:tcW w:w="1832" w:type="dxa"/>
            <w:vAlign w:val="center"/>
          </w:tcPr>
          <w:p w14:paraId="32717F4A" w14:textId="13CE296A" w:rsidR="00173325" w:rsidRDefault="00173325" w:rsidP="00173325">
            <w:pPr>
              <w:rPr>
                <w:rFonts w:ascii="Arial" w:hAnsi="Arial" w:cs="Arial"/>
              </w:rPr>
            </w:pPr>
            <w:r>
              <w:rPr>
                <w:rFonts w:ascii="Arial" w:hAnsi="Arial" w:cs="Arial"/>
              </w:rPr>
              <w:t>S</w:t>
            </w:r>
            <w:r w:rsidRPr="00173325">
              <w:rPr>
                <w:rFonts w:ascii="Arial" w:hAnsi="Arial" w:cs="Arial"/>
              </w:rPr>
              <w:t xml:space="preserve">ite </w:t>
            </w:r>
            <w:r>
              <w:rPr>
                <w:rFonts w:ascii="Arial" w:hAnsi="Arial" w:cs="Arial"/>
              </w:rPr>
              <w:t xml:space="preserve">size </w:t>
            </w:r>
            <w:r w:rsidRPr="00173325">
              <w:rPr>
                <w:rFonts w:ascii="Arial" w:hAnsi="Arial" w:cs="Arial"/>
              </w:rPr>
              <w:t>under 0.5</w:t>
            </w:r>
            <w:r>
              <w:rPr>
                <w:rFonts w:ascii="Arial" w:hAnsi="Arial" w:cs="Arial"/>
              </w:rPr>
              <w:t xml:space="preserve"> </w:t>
            </w:r>
            <w:r w:rsidRPr="00173325">
              <w:rPr>
                <w:rFonts w:ascii="Arial" w:hAnsi="Arial" w:cs="Arial"/>
              </w:rPr>
              <w:t>h</w:t>
            </w:r>
            <w:r>
              <w:rPr>
                <w:rFonts w:ascii="Arial" w:hAnsi="Arial" w:cs="Arial"/>
              </w:rPr>
              <w:t xml:space="preserve">ectares </w:t>
            </w:r>
            <w:r w:rsidR="00870A91">
              <w:rPr>
                <w:rFonts w:ascii="Arial" w:hAnsi="Arial" w:cs="Arial"/>
              </w:rPr>
              <w:t xml:space="preserve">- </w:t>
            </w:r>
            <w:r w:rsidR="00655D60">
              <w:rPr>
                <w:rFonts w:ascii="Arial" w:hAnsi="Arial" w:cs="Arial"/>
              </w:rPr>
              <w:t>£240</w:t>
            </w:r>
          </w:p>
          <w:p w14:paraId="2868A5B9" w14:textId="77777777" w:rsidR="00173325" w:rsidRDefault="00173325" w:rsidP="00720CE9">
            <w:pPr>
              <w:jc w:val="center"/>
              <w:rPr>
                <w:rFonts w:ascii="Arial" w:hAnsi="Arial" w:cs="Arial"/>
              </w:rPr>
            </w:pPr>
          </w:p>
          <w:p w14:paraId="15203409" w14:textId="63CC4986" w:rsidR="00763135" w:rsidRDefault="00173325" w:rsidP="00173325">
            <w:pPr>
              <w:rPr>
                <w:rFonts w:ascii="Arial" w:hAnsi="Arial" w:cs="Arial"/>
              </w:rPr>
            </w:pPr>
            <w:r>
              <w:rPr>
                <w:rFonts w:ascii="Arial" w:hAnsi="Arial" w:cs="Arial"/>
              </w:rPr>
              <w:t xml:space="preserve">Site size over </w:t>
            </w:r>
            <w:r w:rsidRPr="00173325">
              <w:rPr>
                <w:rFonts w:ascii="Arial" w:hAnsi="Arial" w:cs="Arial"/>
              </w:rPr>
              <w:t>0.5</w:t>
            </w:r>
            <w:r>
              <w:rPr>
                <w:rFonts w:ascii="Arial" w:hAnsi="Arial" w:cs="Arial"/>
              </w:rPr>
              <w:t xml:space="preserve"> </w:t>
            </w:r>
            <w:r w:rsidRPr="00173325">
              <w:rPr>
                <w:rFonts w:ascii="Arial" w:hAnsi="Arial" w:cs="Arial"/>
              </w:rPr>
              <w:t>h</w:t>
            </w:r>
            <w:r>
              <w:rPr>
                <w:rFonts w:ascii="Arial" w:hAnsi="Arial" w:cs="Arial"/>
              </w:rPr>
              <w:t>ectares - £</w:t>
            </w:r>
            <w:r w:rsidRPr="00173325">
              <w:rPr>
                <w:rFonts w:ascii="Arial" w:hAnsi="Arial" w:cs="Arial"/>
              </w:rPr>
              <w:t>4</w:t>
            </w:r>
            <w:r w:rsidR="00655D60">
              <w:rPr>
                <w:rFonts w:ascii="Arial" w:hAnsi="Arial" w:cs="Arial"/>
              </w:rPr>
              <w:t>80</w:t>
            </w:r>
          </w:p>
          <w:p w14:paraId="03A27CB4" w14:textId="1330E442" w:rsidR="00173325" w:rsidRPr="00173325" w:rsidRDefault="00173325" w:rsidP="00173325">
            <w:pPr>
              <w:rPr>
                <w:rFonts w:ascii="Arial" w:eastAsiaTheme="minorEastAsia" w:hAnsi="Arial" w:cs="Arial"/>
                <w:lang w:eastAsia="en-GB"/>
              </w:rPr>
            </w:pPr>
          </w:p>
        </w:tc>
        <w:tc>
          <w:tcPr>
            <w:tcW w:w="2355" w:type="dxa"/>
          </w:tcPr>
          <w:p w14:paraId="0B96C11D" w14:textId="4B278FC9" w:rsidR="00763135" w:rsidRPr="00720CE9" w:rsidRDefault="00173325" w:rsidP="00870A91">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 xml:space="preserve">Maximum </w:t>
            </w:r>
            <w:r>
              <w:rPr>
                <w:rFonts w:ascii="Arial" w:eastAsiaTheme="minorEastAsia" w:hAnsi="Arial" w:cs="Arial"/>
                <w:lang w:eastAsia="en-GB"/>
              </w:rPr>
              <w:t>1</w:t>
            </w:r>
            <w:r w:rsidRPr="00720CE9">
              <w:rPr>
                <w:rFonts w:ascii="Arial" w:eastAsiaTheme="minorEastAsia" w:hAnsi="Arial" w:cs="Arial"/>
                <w:lang w:eastAsia="en-GB"/>
              </w:rPr>
              <w:t xml:space="preserve"> hour discussion meeting with case officer</w:t>
            </w:r>
            <w:r>
              <w:rPr>
                <w:rFonts w:ascii="Arial" w:eastAsiaTheme="minorEastAsia" w:hAnsi="Arial" w:cs="Arial"/>
                <w:lang w:eastAsia="en-GB"/>
              </w:rPr>
              <w:t xml:space="preserve"> </w:t>
            </w:r>
            <w:r w:rsidRPr="00720CE9">
              <w:rPr>
                <w:rFonts w:ascii="Arial" w:eastAsiaTheme="minorEastAsia" w:hAnsi="Arial" w:cs="Arial"/>
                <w:lang w:eastAsia="en-GB"/>
              </w:rPr>
              <w:t>– verbal advice only, no advice letter provided</w:t>
            </w:r>
          </w:p>
        </w:tc>
        <w:tc>
          <w:tcPr>
            <w:tcW w:w="2388" w:type="dxa"/>
            <w:vAlign w:val="center"/>
          </w:tcPr>
          <w:p w14:paraId="317B2018" w14:textId="34BA2DD9" w:rsidR="00763135" w:rsidRPr="00720CE9" w:rsidRDefault="00870A91" w:rsidP="00870A91">
            <w:pPr>
              <w:jc w:val="center"/>
              <w:rPr>
                <w:rFonts w:ascii="Arial" w:eastAsiaTheme="minorEastAsia" w:hAnsi="Arial" w:cs="Arial"/>
                <w:lang w:eastAsia="en-GB"/>
              </w:rPr>
            </w:pPr>
            <w:r>
              <w:rPr>
                <w:rFonts w:ascii="Arial" w:eastAsiaTheme="minorEastAsia" w:hAnsi="Arial" w:cs="Arial"/>
                <w:lang w:eastAsia="en-GB"/>
              </w:rPr>
              <w:t>None</w:t>
            </w:r>
          </w:p>
        </w:tc>
      </w:tr>
      <w:tr w:rsidR="00720CE9" w:rsidRPr="00720CE9" w14:paraId="17267792" w14:textId="77777777" w:rsidTr="00173325">
        <w:trPr>
          <w:jc w:val="center"/>
        </w:trPr>
        <w:tc>
          <w:tcPr>
            <w:tcW w:w="2441" w:type="dxa"/>
            <w:tcBorders>
              <w:bottom w:val="single" w:sz="4" w:space="0" w:color="000000"/>
            </w:tcBorders>
            <w:vAlign w:val="center"/>
          </w:tcPr>
          <w:p w14:paraId="6550F28E" w14:textId="77777777" w:rsidR="00720CE9" w:rsidRPr="00720CE9" w:rsidRDefault="00720CE9" w:rsidP="00763135">
            <w:pPr>
              <w:rPr>
                <w:rFonts w:ascii="Arial" w:eastAsiaTheme="minorEastAsia" w:hAnsi="Arial" w:cs="Arial"/>
                <w:lang w:eastAsia="en-GB"/>
              </w:rPr>
            </w:pPr>
            <w:r w:rsidRPr="00720CE9">
              <w:rPr>
                <w:rFonts w:ascii="Arial" w:eastAsiaTheme="minorEastAsia" w:hAnsi="Arial" w:cs="Arial"/>
                <w:lang w:eastAsia="en-GB"/>
              </w:rPr>
              <w:t>Local developments (small) including Section 42 applications</w:t>
            </w:r>
          </w:p>
          <w:p w14:paraId="6D7617C9" w14:textId="77777777" w:rsidR="00720CE9" w:rsidRPr="00720CE9" w:rsidRDefault="00720CE9" w:rsidP="00763135">
            <w:pPr>
              <w:widowControl w:val="0"/>
              <w:numPr>
                <w:ilvl w:val="0"/>
                <w:numId w:val="2"/>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Up to 10 residential units</w:t>
            </w:r>
          </w:p>
          <w:p w14:paraId="667B70EE" w14:textId="09993931" w:rsidR="00AA3F7A" w:rsidRPr="00AA3F7A" w:rsidRDefault="00720CE9" w:rsidP="00763135">
            <w:pPr>
              <w:widowControl w:val="0"/>
              <w:numPr>
                <w:ilvl w:val="0"/>
                <w:numId w:val="2"/>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Up to 999 sq m.</w:t>
            </w:r>
            <w:r w:rsidRPr="00720CE9">
              <w:rPr>
                <w:rFonts w:ascii="Arial" w:eastAsiaTheme="minorEastAsia" w:hAnsi="Arial" w:cs="Arial"/>
                <w:vertAlign w:val="superscript"/>
                <w:lang w:eastAsia="en-GB"/>
              </w:rPr>
              <w:t xml:space="preserve"> </w:t>
            </w:r>
            <w:r w:rsidRPr="00720CE9">
              <w:rPr>
                <w:rFonts w:ascii="Arial" w:eastAsiaTheme="minorEastAsia" w:hAnsi="Arial" w:cs="Arial"/>
                <w:lang w:eastAsia="en-GB"/>
              </w:rPr>
              <w:lastRenderedPageBreak/>
              <w:t>class 4/5/6/other/mixed spac</w:t>
            </w:r>
            <w:r w:rsidR="00AA3F7A">
              <w:rPr>
                <w:rFonts w:ascii="Arial" w:eastAsiaTheme="minorEastAsia" w:hAnsi="Arial" w:cs="Arial"/>
                <w:lang w:eastAsia="en-GB"/>
              </w:rPr>
              <w:t>e</w:t>
            </w:r>
          </w:p>
        </w:tc>
        <w:tc>
          <w:tcPr>
            <w:tcW w:w="1832" w:type="dxa"/>
            <w:vAlign w:val="center"/>
          </w:tcPr>
          <w:p w14:paraId="28A83E7E" w14:textId="50A3FFB3" w:rsidR="00720CE9" w:rsidRPr="00720CE9" w:rsidRDefault="00720CE9" w:rsidP="00720CE9">
            <w:pPr>
              <w:jc w:val="center"/>
              <w:rPr>
                <w:rFonts w:ascii="Arial" w:eastAsiaTheme="minorEastAsia" w:hAnsi="Arial" w:cs="Arial"/>
                <w:lang w:eastAsia="en-GB"/>
              </w:rPr>
            </w:pPr>
            <w:r w:rsidRPr="00720CE9">
              <w:rPr>
                <w:rFonts w:ascii="Arial" w:eastAsiaTheme="minorEastAsia" w:hAnsi="Arial" w:cs="Arial"/>
                <w:lang w:eastAsia="en-GB"/>
              </w:rPr>
              <w:lastRenderedPageBreak/>
              <w:t>50% of the cost of the planning application fee</w:t>
            </w:r>
            <w:r w:rsidR="00AF6D15">
              <w:rPr>
                <w:rFonts w:ascii="Arial" w:eastAsiaTheme="minorEastAsia" w:hAnsi="Arial" w:cs="Arial"/>
                <w:lang w:eastAsia="en-GB"/>
              </w:rPr>
              <w:t xml:space="preserve"> + VAT</w:t>
            </w:r>
            <w:r w:rsidRPr="00720CE9">
              <w:rPr>
                <w:rFonts w:ascii="Arial" w:eastAsiaTheme="minorEastAsia" w:hAnsi="Arial" w:cs="Arial"/>
                <w:lang w:eastAsia="en-GB"/>
              </w:rPr>
              <w:t xml:space="preserve">, subject to a maximum of </w:t>
            </w:r>
            <w:r w:rsidRPr="00436305">
              <w:rPr>
                <w:rFonts w:ascii="Arial" w:eastAsiaTheme="minorEastAsia" w:hAnsi="Arial" w:cs="Arial"/>
                <w:lang w:eastAsia="en-GB"/>
              </w:rPr>
              <w:t>£</w:t>
            </w:r>
            <w:r w:rsidR="00B46D20">
              <w:rPr>
                <w:rFonts w:ascii="Arial" w:eastAsiaTheme="minorEastAsia" w:hAnsi="Arial" w:cs="Arial"/>
                <w:lang w:eastAsia="en-GB"/>
              </w:rPr>
              <w:t>1260</w:t>
            </w:r>
          </w:p>
        </w:tc>
        <w:tc>
          <w:tcPr>
            <w:tcW w:w="2355" w:type="dxa"/>
          </w:tcPr>
          <w:p w14:paraId="59722E0E"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 xml:space="preserve">Unaccompanied site visit by case officer within 14 days of </w:t>
            </w:r>
            <w:r w:rsidRPr="004E17AA">
              <w:rPr>
                <w:rFonts w:ascii="Arial" w:eastAsiaTheme="minorEastAsia" w:hAnsi="Arial" w:cs="Arial"/>
                <w:lang w:eastAsia="en-GB"/>
              </w:rPr>
              <w:t>validation</w:t>
            </w:r>
            <w:r w:rsidR="004E17AA" w:rsidRPr="004E17AA">
              <w:rPr>
                <w:rFonts w:ascii="Arial" w:eastAsiaTheme="minorEastAsia" w:hAnsi="Arial" w:cs="Arial"/>
                <w:lang w:eastAsia="en-GB"/>
              </w:rPr>
              <w:t xml:space="preserve"> </w:t>
            </w:r>
            <w:r w:rsidR="004E17AA" w:rsidRPr="004E17AA">
              <w:rPr>
                <w:rFonts w:ascii="Arial" w:hAnsi="Arial" w:cs="Arial"/>
              </w:rPr>
              <w:t>at the Council’s discretion</w:t>
            </w:r>
          </w:p>
          <w:p w14:paraId="0C5DB777"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 xml:space="preserve">Review by case </w:t>
            </w:r>
            <w:r w:rsidRPr="00720CE9">
              <w:rPr>
                <w:rFonts w:ascii="Arial" w:eastAsiaTheme="minorEastAsia" w:hAnsi="Arial" w:cs="Arial"/>
                <w:lang w:eastAsia="en-GB"/>
              </w:rPr>
              <w:lastRenderedPageBreak/>
              <w:t>officer based solely on the information submitted by the enquirer</w:t>
            </w:r>
          </w:p>
          <w:p w14:paraId="025404AF"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Advice letter intended to be provided within 20 working days of unaccompanied site visit</w:t>
            </w:r>
          </w:p>
        </w:tc>
        <w:tc>
          <w:tcPr>
            <w:tcW w:w="2388" w:type="dxa"/>
            <w:vAlign w:val="center"/>
          </w:tcPr>
          <w:p w14:paraId="6C4466BE" w14:textId="4D27A5BE"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lastRenderedPageBreak/>
              <w:t>Maximum 1 hour meeting with case officer either on site/virtual/in person at the Council’s discretion - £</w:t>
            </w:r>
            <w:r w:rsidR="00CB3722">
              <w:rPr>
                <w:rFonts w:ascii="Arial" w:eastAsiaTheme="minorEastAsia" w:hAnsi="Arial" w:cs="Arial"/>
                <w:lang w:eastAsia="en-GB"/>
              </w:rPr>
              <w:t>2</w:t>
            </w:r>
            <w:r w:rsidR="00655D60">
              <w:rPr>
                <w:rFonts w:ascii="Arial" w:eastAsiaTheme="minorEastAsia" w:hAnsi="Arial" w:cs="Arial"/>
                <w:lang w:eastAsia="en-GB"/>
              </w:rPr>
              <w:t>60</w:t>
            </w:r>
            <w:r w:rsidRPr="00720CE9">
              <w:rPr>
                <w:rFonts w:ascii="Arial" w:eastAsiaTheme="minorEastAsia" w:hAnsi="Arial" w:cs="Arial"/>
                <w:lang w:eastAsia="en-GB"/>
              </w:rPr>
              <w:t xml:space="preserve"> for each meeting – at the </w:t>
            </w:r>
            <w:r w:rsidRPr="00720CE9">
              <w:rPr>
                <w:rFonts w:ascii="Arial" w:eastAsiaTheme="minorEastAsia" w:hAnsi="Arial" w:cs="Arial"/>
                <w:lang w:eastAsia="en-GB"/>
              </w:rPr>
              <w:lastRenderedPageBreak/>
              <w:t>request of the enquirer and with the agreement of the case officer specialist service advice (i.e. Road Services attendance) – additional £1</w:t>
            </w:r>
            <w:r w:rsidR="00655D60">
              <w:rPr>
                <w:rFonts w:ascii="Arial" w:eastAsiaTheme="minorEastAsia" w:hAnsi="Arial" w:cs="Arial"/>
                <w:lang w:eastAsia="en-GB"/>
              </w:rPr>
              <w:t>31</w:t>
            </w:r>
            <w:r w:rsidRPr="00720CE9">
              <w:rPr>
                <w:rFonts w:ascii="Arial" w:eastAsiaTheme="minorEastAsia" w:hAnsi="Arial" w:cs="Arial"/>
                <w:lang w:eastAsia="en-GB"/>
              </w:rPr>
              <w:t xml:space="preserve"> for each service</w:t>
            </w:r>
            <w:r w:rsidR="00870A91">
              <w:rPr>
                <w:rFonts w:ascii="Arial" w:eastAsiaTheme="minorEastAsia" w:hAnsi="Arial" w:cs="Arial"/>
                <w:lang w:eastAsia="en-GB"/>
              </w:rPr>
              <w:t xml:space="preserve"> (Applicant must state which specialist service(s) they wish to attend) </w:t>
            </w:r>
          </w:p>
        </w:tc>
      </w:tr>
      <w:tr w:rsidR="00720CE9" w:rsidRPr="00720CE9" w14:paraId="11EEEBFC" w14:textId="77777777" w:rsidTr="00173325">
        <w:trPr>
          <w:jc w:val="center"/>
        </w:trPr>
        <w:tc>
          <w:tcPr>
            <w:tcW w:w="2441" w:type="dxa"/>
            <w:tcBorders>
              <w:top w:val="single" w:sz="4" w:space="0" w:color="000000"/>
            </w:tcBorders>
            <w:vAlign w:val="center"/>
          </w:tcPr>
          <w:p w14:paraId="39C5DFDA" w14:textId="77777777"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lastRenderedPageBreak/>
              <w:t>Local developments (medium) including Section 42 applications</w:t>
            </w:r>
          </w:p>
          <w:p w14:paraId="7729706E" w14:textId="77777777" w:rsidR="00720CE9" w:rsidRPr="00720CE9" w:rsidRDefault="00720CE9" w:rsidP="00720CE9">
            <w:pPr>
              <w:widowControl w:val="0"/>
              <w:numPr>
                <w:ilvl w:val="0"/>
                <w:numId w:val="3"/>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 xml:space="preserve">11 – 49 residential units </w:t>
            </w:r>
          </w:p>
          <w:p w14:paraId="0BCB1BAF" w14:textId="77777777" w:rsidR="00720CE9" w:rsidRPr="00720CE9" w:rsidRDefault="00720CE9" w:rsidP="00720CE9">
            <w:pPr>
              <w:widowControl w:val="0"/>
              <w:numPr>
                <w:ilvl w:val="0"/>
                <w:numId w:val="3"/>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1000 sq.m.</w:t>
            </w:r>
            <w:r w:rsidRPr="00720CE9">
              <w:rPr>
                <w:rFonts w:ascii="Arial" w:eastAsiaTheme="minorEastAsia" w:hAnsi="Arial" w:cs="Arial"/>
                <w:vertAlign w:val="superscript"/>
                <w:lang w:eastAsia="en-GB"/>
              </w:rPr>
              <w:t xml:space="preserve"> </w:t>
            </w:r>
            <w:r w:rsidRPr="00720CE9">
              <w:rPr>
                <w:rFonts w:ascii="Arial" w:eastAsiaTheme="minorEastAsia" w:hAnsi="Arial" w:cs="Arial"/>
                <w:lang w:eastAsia="en-GB"/>
              </w:rPr>
              <w:t>to 9999</w:t>
            </w:r>
            <w:r w:rsidRPr="00720CE9">
              <w:rPr>
                <w:rFonts w:ascii="Arial" w:eastAsiaTheme="minorEastAsia" w:hAnsi="Arial" w:cs="Arial"/>
                <w:vertAlign w:val="superscript"/>
                <w:lang w:eastAsia="en-GB"/>
              </w:rPr>
              <w:t xml:space="preserve"> </w:t>
            </w:r>
            <w:r w:rsidRPr="00720CE9">
              <w:rPr>
                <w:rFonts w:ascii="Arial" w:eastAsiaTheme="minorEastAsia" w:hAnsi="Arial" w:cs="Arial"/>
                <w:lang w:eastAsia="en-GB"/>
              </w:rPr>
              <w:t xml:space="preserve">sq.m. </w:t>
            </w:r>
            <w:r w:rsidRPr="00720CE9">
              <w:rPr>
                <w:rFonts w:ascii="Arial" w:eastAsiaTheme="minorEastAsia" w:hAnsi="Arial" w:cs="Arial"/>
                <w:vertAlign w:val="superscript"/>
                <w:lang w:eastAsia="en-GB"/>
              </w:rPr>
              <w:t xml:space="preserve"> </w:t>
            </w:r>
            <w:r w:rsidRPr="00720CE9">
              <w:rPr>
                <w:rFonts w:ascii="Arial" w:eastAsiaTheme="minorEastAsia" w:hAnsi="Arial" w:cs="Arial"/>
                <w:lang w:eastAsia="en-GB"/>
              </w:rPr>
              <w:t>class 4/5/6 space</w:t>
            </w:r>
          </w:p>
          <w:p w14:paraId="09F1B576" w14:textId="77777777" w:rsidR="00720CE9" w:rsidRPr="00720CE9" w:rsidRDefault="00720CE9" w:rsidP="00720CE9">
            <w:pPr>
              <w:widowControl w:val="0"/>
              <w:numPr>
                <w:ilvl w:val="0"/>
                <w:numId w:val="3"/>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1000 sq.m.  to 4999 sq.m other/mixed space</w:t>
            </w:r>
          </w:p>
          <w:p w14:paraId="77F79F71" w14:textId="77777777" w:rsidR="00720CE9" w:rsidRDefault="00720CE9" w:rsidP="00720CE9">
            <w:pPr>
              <w:widowControl w:val="0"/>
              <w:numPr>
                <w:ilvl w:val="0"/>
                <w:numId w:val="3"/>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Development proposals where the fee is calculated by site area</w:t>
            </w:r>
          </w:p>
          <w:p w14:paraId="18CB1BC7" w14:textId="0527557B" w:rsidR="00651B47" w:rsidRPr="00720CE9" w:rsidRDefault="00651B47" w:rsidP="00651B47">
            <w:pPr>
              <w:widowControl w:val="0"/>
              <w:autoSpaceDE w:val="0"/>
              <w:autoSpaceDN w:val="0"/>
              <w:adjustRightInd w:val="0"/>
              <w:rPr>
                <w:rFonts w:ascii="Arial" w:eastAsiaTheme="minorEastAsia" w:hAnsi="Arial" w:cs="Arial"/>
                <w:lang w:eastAsia="en-GB"/>
              </w:rPr>
            </w:pPr>
          </w:p>
        </w:tc>
        <w:tc>
          <w:tcPr>
            <w:tcW w:w="1832" w:type="dxa"/>
            <w:vAlign w:val="center"/>
          </w:tcPr>
          <w:p w14:paraId="42F565B4" w14:textId="38251FD7" w:rsidR="00720CE9" w:rsidRPr="00720CE9" w:rsidRDefault="00720CE9" w:rsidP="00651B47">
            <w:pPr>
              <w:jc w:val="center"/>
              <w:rPr>
                <w:rFonts w:ascii="Arial" w:eastAsiaTheme="minorEastAsia" w:hAnsi="Arial" w:cs="Arial"/>
                <w:lang w:eastAsia="en-GB"/>
              </w:rPr>
            </w:pPr>
            <w:r w:rsidRPr="00720CE9">
              <w:rPr>
                <w:rFonts w:ascii="Arial" w:eastAsiaTheme="minorEastAsia" w:hAnsi="Arial" w:cs="Arial"/>
                <w:lang w:eastAsia="en-GB"/>
              </w:rPr>
              <w:t>50% of the cost of the planning application fee</w:t>
            </w:r>
            <w:r w:rsidR="00AF6D15">
              <w:rPr>
                <w:rFonts w:ascii="Arial" w:eastAsiaTheme="minorEastAsia" w:hAnsi="Arial" w:cs="Arial"/>
                <w:lang w:eastAsia="en-GB"/>
              </w:rPr>
              <w:t xml:space="preserve"> + VAT</w:t>
            </w:r>
            <w:r w:rsidRPr="00720CE9">
              <w:rPr>
                <w:rFonts w:ascii="Arial" w:eastAsiaTheme="minorEastAsia" w:hAnsi="Arial" w:cs="Arial"/>
                <w:lang w:eastAsia="en-GB"/>
              </w:rPr>
              <w:t xml:space="preserve">, subject to a maximum of </w:t>
            </w:r>
            <w:r w:rsidRPr="00B46D20">
              <w:rPr>
                <w:rFonts w:ascii="Arial" w:eastAsiaTheme="minorEastAsia" w:hAnsi="Arial" w:cs="Arial"/>
                <w:lang w:eastAsia="en-GB"/>
              </w:rPr>
              <w:t>£</w:t>
            </w:r>
            <w:r w:rsidR="00380615" w:rsidRPr="00B46D20">
              <w:rPr>
                <w:rFonts w:ascii="Arial" w:eastAsiaTheme="minorEastAsia" w:hAnsi="Arial" w:cs="Arial"/>
                <w:lang w:eastAsia="en-GB"/>
              </w:rPr>
              <w:t>2</w:t>
            </w:r>
            <w:r w:rsidR="00B46D20">
              <w:rPr>
                <w:rFonts w:ascii="Arial" w:eastAsiaTheme="minorEastAsia" w:hAnsi="Arial" w:cs="Arial"/>
                <w:lang w:eastAsia="en-GB"/>
              </w:rPr>
              <w:t>520</w:t>
            </w:r>
          </w:p>
        </w:tc>
        <w:tc>
          <w:tcPr>
            <w:tcW w:w="2355" w:type="dxa"/>
          </w:tcPr>
          <w:p w14:paraId="5B4B7E02"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Accompanied site visit by case officer if requested  (max 1 hour), unaccompanied if not, within 14 days of validation</w:t>
            </w:r>
          </w:p>
          <w:p w14:paraId="7A2E07D6"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Review by case officer of the information submitted by the enquirer</w:t>
            </w:r>
          </w:p>
          <w:p w14:paraId="52EF9946" w14:textId="77777777" w:rsidR="00720CE9" w:rsidRPr="00720CE9" w:rsidRDefault="00720CE9" w:rsidP="00720CE9">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Advice letter intended to be provided within 20 working days of site visit</w:t>
            </w:r>
          </w:p>
        </w:tc>
        <w:tc>
          <w:tcPr>
            <w:tcW w:w="2388" w:type="dxa"/>
            <w:vAlign w:val="center"/>
          </w:tcPr>
          <w:p w14:paraId="4CD7E813" w14:textId="39262955" w:rsidR="00720CE9" w:rsidRPr="00720CE9" w:rsidRDefault="00720CE9" w:rsidP="00720CE9">
            <w:pPr>
              <w:rPr>
                <w:rFonts w:ascii="Arial" w:eastAsiaTheme="minorEastAsia" w:hAnsi="Arial" w:cs="Arial"/>
                <w:lang w:eastAsia="en-GB"/>
              </w:rPr>
            </w:pPr>
            <w:r w:rsidRPr="00720CE9">
              <w:rPr>
                <w:rFonts w:ascii="Arial" w:eastAsiaTheme="minorEastAsia" w:hAnsi="Arial" w:cs="Arial"/>
                <w:lang w:eastAsia="en-GB"/>
              </w:rPr>
              <w:t>Maximum 1 hour meeting with case officer either virtual/in person at the Council’s discretion - £</w:t>
            </w:r>
            <w:r w:rsidR="00655D60">
              <w:rPr>
                <w:rFonts w:ascii="Arial" w:eastAsiaTheme="minorEastAsia" w:hAnsi="Arial" w:cs="Arial"/>
                <w:lang w:eastAsia="en-GB"/>
              </w:rPr>
              <w:t>260</w:t>
            </w:r>
            <w:r w:rsidRPr="00720CE9">
              <w:rPr>
                <w:rFonts w:ascii="Arial" w:eastAsiaTheme="minorEastAsia" w:hAnsi="Arial" w:cs="Arial"/>
                <w:lang w:eastAsia="en-GB"/>
              </w:rPr>
              <w:t xml:space="preserve"> for each meeting – at the request of the enquirer and with the agreement of the case officer specialist service advice (i.e. Road Services attendance) – additional £1</w:t>
            </w:r>
            <w:r w:rsidR="00655D60">
              <w:rPr>
                <w:rFonts w:ascii="Arial" w:eastAsiaTheme="minorEastAsia" w:hAnsi="Arial" w:cs="Arial"/>
                <w:lang w:eastAsia="en-GB"/>
              </w:rPr>
              <w:t>31</w:t>
            </w:r>
            <w:r w:rsidRPr="00720CE9">
              <w:rPr>
                <w:rFonts w:ascii="Arial" w:eastAsiaTheme="minorEastAsia" w:hAnsi="Arial" w:cs="Arial"/>
                <w:lang w:eastAsia="en-GB"/>
              </w:rPr>
              <w:t>for each service</w:t>
            </w:r>
            <w:r w:rsidR="00870A91">
              <w:rPr>
                <w:rFonts w:ascii="Arial" w:eastAsiaTheme="minorEastAsia" w:hAnsi="Arial" w:cs="Arial"/>
                <w:lang w:eastAsia="en-GB"/>
              </w:rPr>
              <w:t xml:space="preserve"> (Applicant must state which specialist service(s) they wish to attend)</w:t>
            </w:r>
          </w:p>
        </w:tc>
      </w:tr>
      <w:tr w:rsidR="00870A91" w:rsidRPr="00720CE9" w14:paraId="7E9FB78B" w14:textId="77777777" w:rsidTr="00173325">
        <w:trPr>
          <w:trHeight w:val="1240"/>
          <w:jc w:val="center"/>
        </w:trPr>
        <w:tc>
          <w:tcPr>
            <w:tcW w:w="2441" w:type="dxa"/>
            <w:vAlign w:val="center"/>
          </w:tcPr>
          <w:p w14:paraId="6F02DD80" w14:textId="5A8729CE" w:rsidR="00870A91" w:rsidRPr="00720CE9" w:rsidRDefault="00870A91" w:rsidP="00720CE9">
            <w:pPr>
              <w:rPr>
                <w:rFonts w:ascii="Arial" w:eastAsiaTheme="minorEastAsia" w:hAnsi="Arial" w:cs="Arial"/>
                <w:lang w:eastAsia="en-GB"/>
              </w:rPr>
            </w:pPr>
            <w:r>
              <w:rPr>
                <w:rFonts w:ascii="Arial" w:eastAsiaTheme="minorEastAsia" w:hAnsi="Arial" w:cs="Arial"/>
                <w:lang w:eastAsia="en-GB"/>
              </w:rPr>
              <w:t>Major/national developments pre-position discussion</w:t>
            </w:r>
          </w:p>
        </w:tc>
        <w:tc>
          <w:tcPr>
            <w:tcW w:w="1832" w:type="dxa"/>
            <w:vAlign w:val="center"/>
          </w:tcPr>
          <w:p w14:paraId="5BF8760D" w14:textId="17002647" w:rsidR="00870A91" w:rsidRPr="00720CE9" w:rsidRDefault="00870A91" w:rsidP="00651B47">
            <w:pPr>
              <w:jc w:val="center"/>
              <w:rPr>
                <w:rFonts w:ascii="Arial" w:eastAsiaTheme="minorEastAsia" w:hAnsi="Arial" w:cs="Arial"/>
                <w:lang w:eastAsia="en-GB"/>
              </w:rPr>
            </w:pPr>
            <w:r w:rsidRPr="00720CE9">
              <w:rPr>
                <w:rFonts w:ascii="Arial" w:eastAsiaTheme="minorEastAsia" w:hAnsi="Arial" w:cs="Arial"/>
                <w:lang w:eastAsia="en-GB"/>
              </w:rPr>
              <w:t>£</w:t>
            </w:r>
            <w:r>
              <w:rPr>
                <w:rFonts w:ascii="Arial" w:eastAsiaTheme="minorEastAsia" w:hAnsi="Arial" w:cs="Arial"/>
                <w:lang w:eastAsia="en-GB"/>
              </w:rPr>
              <w:t>1</w:t>
            </w:r>
            <w:r w:rsidR="00655D60">
              <w:rPr>
                <w:rFonts w:ascii="Arial" w:eastAsiaTheme="minorEastAsia" w:hAnsi="Arial" w:cs="Arial"/>
                <w:lang w:eastAsia="en-GB"/>
              </w:rPr>
              <w:t>558</w:t>
            </w:r>
          </w:p>
        </w:tc>
        <w:tc>
          <w:tcPr>
            <w:tcW w:w="2355" w:type="dxa"/>
          </w:tcPr>
          <w:p w14:paraId="65D5C8FB" w14:textId="0E5B9D61"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Maximum 2 hour meeting with case officer, Road Services and other relevant Council officers at the Council’s discretion – verbal advice only, no advice letter provided</w:t>
            </w:r>
          </w:p>
        </w:tc>
        <w:tc>
          <w:tcPr>
            <w:tcW w:w="2388" w:type="dxa"/>
            <w:vAlign w:val="center"/>
          </w:tcPr>
          <w:p w14:paraId="558C337A" w14:textId="584BEF58" w:rsidR="00870A91" w:rsidRPr="00720CE9" w:rsidRDefault="00870A91" w:rsidP="00720CE9">
            <w:pPr>
              <w:jc w:val="center"/>
              <w:rPr>
                <w:rFonts w:ascii="Arial" w:eastAsiaTheme="minorEastAsia" w:hAnsi="Arial" w:cs="Arial"/>
                <w:lang w:eastAsia="en-GB"/>
              </w:rPr>
            </w:pPr>
            <w:r w:rsidRPr="00720CE9">
              <w:rPr>
                <w:rFonts w:ascii="Arial" w:eastAsiaTheme="minorEastAsia" w:hAnsi="Arial" w:cs="Arial"/>
                <w:lang w:eastAsia="en-GB"/>
              </w:rPr>
              <w:t>N/A</w:t>
            </w:r>
          </w:p>
        </w:tc>
      </w:tr>
      <w:tr w:rsidR="00870A91" w:rsidRPr="00720CE9" w14:paraId="59887A23" w14:textId="77777777" w:rsidTr="00173325">
        <w:trPr>
          <w:trHeight w:val="1240"/>
          <w:jc w:val="center"/>
        </w:trPr>
        <w:tc>
          <w:tcPr>
            <w:tcW w:w="2441" w:type="dxa"/>
            <w:vAlign w:val="center"/>
          </w:tcPr>
          <w:p w14:paraId="15DFD62D" w14:textId="77777777" w:rsidR="00870A91" w:rsidRPr="00720CE9" w:rsidRDefault="00870A91" w:rsidP="00720CE9">
            <w:pPr>
              <w:rPr>
                <w:rFonts w:ascii="Arial" w:eastAsiaTheme="minorEastAsia" w:hAnsi="Arial" w:cs="Arial"/>
                <w:lang w:eastAsia="en-GB"/>
              </w:rPr>
            </w:pPr>
            <w:r w:rsidRPr="00720CE9">
              <w:rPr>
                <w:rFonts w:ascii="Arial" w:eastAsiaTheme="minorEastAsia" w:hAnsi="Arial" w:cs="Arial"/>
                <w:lang w:eastAsia="en-GB"/>
              </w:rPr>
              <w:t>Major/national development including Section 42 applications</w:t>
            </w:r>
          </w:p>
          <w:p w14:paraId="47283598" w14:textId="77777777" w:rsidR="00870A91" w:rsidRPr="00720CE9" w:rsidRDefault="00870A91" w:rsidP="00720CE9">
            <w:pPr>
              <w:widowControl w:val="0"/>
              <w:numPr>
                <w:ilvl w:val="0"/>
                <w:numId w:val="4"/>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50+ residential units</w:t>
            </w:r>
          </w:p>
          <w:p w14:paraId="6C9CD95D" w14:textId="77777777" w:rsidR="00870A91" w:rsidRPr="00720CE9" w:rsidRDefault="00870A91" w:rsidP="00720CE9">
            <w:pPr>
              <w:widowControl w:val="0"/>
              <w:numPr>
                <w:ilvl w:val="0"/>
                <w:numId w:val="4"/>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10,000 sq.m,+ class 4/5/6 space</w:t>
            </w:r>
          </w:p>
          <w:p w14:paraId="584BBA1F" w14:textId="77777777" w:rsidR="00870A91" w:rsidRPr="00720CE9" w:rsidRDefault="00870A91" w:rsidP="00720CE9">
            <w:pPr>
              <w:widowControl w:val="0"/>
              <w:numPr>
                <w:ilvl w:val="0"/>
                <w:numId w:val="4"/>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5000 sq.m+ other/mixed space</w:t>
            </w:r>
          </w:p>
          <w:p w14:paraId="6C30227B" w14:textId="77777777" w:rsidR="00870A91" w:rsidRPr="00720CE9" w:rsidRDefault="00870A91" w:rsidP="00720CE9">
            <w:pPr>
              <w:widowControl w:val="0"/>
              <w:numPr>
                <w:ilvl w:val="0"/>
                <w:numId w:val="4"/>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2 hectares+ site size</w:t>
            </w:r>
          </w:p>
          <w:p w14:paraId="0DA7C61E" w14:textId="77777777" w:rsidR="00870A91" w:rsidRPr="00720CE9" w:rsidRDefault="00870A91" w:rsidP="00720CE9">
            <w:pPr>
              <w:widowControl w:val="0"/>
              <w:numPr>
                <w:ilvl w:val="0"/>
                <w:numId w:val="4"/>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 xml:space="preserve">Development </w:t>
            </w:r>
            <w:r w:rsidRPr="00720CE9">
              <w:rPr>
                <w:rFonts w:ascii="Arial" w:eastAsiaTheme="minorEastAsia" w:hAnsi="Arial" w:cs="Arial"/>
                <w:lang w:eastAsia="en-GB"/>
              </w:rPr>
              <w:lastRenderedPageBreak/>
              <w:t>proposals dictated by site area</w:t>
            </w:r>
          </w:p>
          <w:p w14:paraId="78682312" w14:textId="77777777" w:rsidR="00870A91" w:rsidRPr="00720CE9" w:rsidRDefault="00870A91" w:rsidP="00720CE9">
            <w:pPr>
              <w:widowControl w:val="0"/>
              <w:numPr>
                <w:ilvl w:val="0"/>
                <w:numId w:val="4"/>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Other criteria per The Town and Country Planning (Hierarchy of Developments) (Scotland) Regulations 2009</w:t>
            </w:r>
          </w:p>
        </w:tc>
        <w:tc>
          <w:tcPr>
            <w:tcW w:w="1832" w:type="dxa"/>
            <w:vAlign w:val="center"/>
          </w:tcPr>
          <w:p w14:paraId="4E164FE4" w14:textId="40FCA8A5" w:rsidR="00870A91" w:rsidRPr="00720CE9" w:rsidRDefault="00870A91" w:rsidP="00651B47">
            <w:pPr>
              <w:jc w:val="center"/>
              <w:rPr>
                <w:rFonts w:ascii="Arial" w:eastAsiaTheme="minorEastAsia" w:hAnsi="Arial" w:cs="Arial"/>
                <w:lang w:eastAsia="en-GB"/>
              </w:rPr>
            </w:pPr>
            <w:r w:rsidRPr="00720CE9">
              <w:rPr>
                <w:rFonts w:ascii="Arial" w:eastAsiaTheme="minorEastAsia" w:hAnsi="Arial" w:cs="Arial"/>
                <w:lang w:eastAsia="en-GB"/>
              </w:rPr>
              <w:lastRenderedPageBreak/>
              <w:t>50% of the cost of the planning application fee</w:t>
            </w:r>
            <w:r w:rsidR="00AF6D15">
              <w:rPr>
                <w:rFonts w:ascii="Arial" w:eastAsiaTheme="minorEastAsia" w:hAnsi="Arial" w:cs="Arial"/>
                <w:lang w:eastAsia="en-GB"/>
              </w:rPr>
              <w:t xml:space="preserve"> + VAT</w:t>
            </w:r>
            <w:r w:rsidRPr="00720CE9">
              <w:rPr>
                <w:rFonts w:ascii="Arial" w:eastAsiaTheme="minorEastAsia" w:hAnsi="Arial" w:cs="Arial"/>
                <w:lang w:eastAsia="en-GB"/>
              </w:rPr>
              <w:t xml:space="preserve">, subject to a maximum of </w:t>
            </w:r>
            <w:r w:rsidRPr="00FC1175">
              <w:rPr>
                <w:rFonts w:ascii="Arial" w:eastAsiaTheme="minorEastAsia" w:hAnsi="Arial" w:cs="Arial"/>
                <w:lang w:eastAsia="en-GB"/>
              </w:rPr>
              <w:t>£</w:t>
            </w:r>
            <w:r w:rsidR="00FC1175">
              <w:rPr>
                <w:rFonts w:ascii="Arial" w:eastAsiaTheme="minorEastAsia" w:hAnsi="Arial" w:cs="Arial"/>
                <w:lang w:eastAsia="en-GB"/>
              </w:rPr>
              <w:t>10080</w:t>
            </w:r>
          </w:p>
        </w:tc>
        <w:tc>
          <w:tcPr>
            <w:tcW w:w="2355" w:type="dxa"/>
          </w:tcPr>
          <w:p w14:paraId="61AA6D55" w14:textId="77777777"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Maximum 1 hour discussion meeting with case officer, Road Services and other relevant Council officers at the Council’s discretion, date to be agreed within 10 working days</w:t>
            </w:r>
          </w:p>
          <w:p w14:paraId="62313317" w14:textId="77777777"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 xml:space="preserve">Unaccompanied </w:t>
            </w:r>
            <w:r w:rsidRPr="00720CE9">
              <w:rPr>
                <w:rFonts w:ascii="Arial" w:eastAsiaTheme="minorEastAsia" w:hAnsi="Arial" w:cs="Arial"/>
                <w:lang w:eastAsia="en-GB"/>
              </w:rPr>
              <w:lastRenderedPageBreak/>
              <w:t>site visit by case officer</w:t>
            </w:r>
          </w:p>
          <w:p w14:paraId="1481D1B3" w14:textId="77777777"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Maximum 1 hour follow up meeting with case officer, Road Services and other relevant Council officers at the Council’s discretion</w:t>
            </w:r>
          </w:p>
          <w:p w14:paraId="4903BC76" w14:textId="5356796C" w:rsidR="00870A91" w:rsidRPr="00720CE9" w:rsidRDefault="00870A91" w:rsidP="00870A91">
            <w:pPr>
              <w:widowControl w:val="0"/>
              <w:autoSpaceDE w:val="0"/>
              <w:autoSpaceDN w:val="0"/>
              <w:adjustRightInd w:val="0"/>
              <w:ind w:left="170"/>
              <w:rPr>
                <w:rFonts w:ascii="Arial" w:eastAsiaTheme="minorEastAsia" w:hAnsi="Arial" w:cs="Arial"/>
                <w:lang w:eastAsia="en-GB"/>
              </w:rPr>
            </w:pPr>
            <w:r w:rsidRPr="00720CE9">
              <w:rPr>
                <w:rFonts w:ascii="Arial" w:eastAsiaTheme="minorEastAsia" w:hAnsi="Arial" w:cs="Arial"/>
                <w:lang w:eastAsia="en-GB"/>
              </w:rPr>
              <w:t>Advice letter intended to be provided within 15 working days of follow up meeting</w:t>
            </w:r>
          </w:p>
        </w:tc>
        <w:tc>
          <w:tcPr>
            <w:tcW w:w="2388" w:type="dxa"/>
            <w:vAlign w:val="center"/>
          </w:tcPr>
          <w:p w14:paraId="377D0352" w14:textId="5F94766A"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lastRenderedPageBreak/>
              <w:t>Maximum 1 hour meeting with case officer, Road Services and other relevant Council officers at the Council’s discretion either virtual/in person at the Council’s discretion - £3</w:t>
            </w:r>
            <w:r w:rsidR="00655D60">
              <w:rPr>
                <w:rFonts w:ascii="Arial" w:eastAsiaTheme="minorEastAsia" w:hAnsi="Arial" w:cs="Arial"/>
                <w:lang w:eastAsia="en-GB"/>
              </w:rPr>
              <w:t xml:space="preserve">90 </w:t>
            </w:r>
            <w:r w:rsidRPr="00720CE9">
              <w:rPr>
                <w:rFonts w:ascii="Arial" w:eastAsiaTheme="minorEastAsia" w:hAnsi="Arial" w:cs="Arial"/>
                <w:lang w:eastAsia="en-GB"/>
              </w:rPr>
              <w:t xml:space="preserve">for each </w:t>
            </w:r>
            <w:r w:rsidRPr="00720CE9">
              <w:rPr>
                <w:rFonts w:ascii="Arial" w:eastAsiaTheme="minorEastAsia" w:hAnsi="Arial" w:cs="Arial"/>
                <w:lang w:eastAsia="en-GB"/>
              </w:rPr>
              <w:lastRenderedPageBreak/>
              <w:t>meeting</w:t>
            </w:r>
          </w:p>
          <w:p w14:paraId="2F61E484" w14:textId="7B8ADF2A" w:rsidR="00870A91" w:rsidRPr="00720CE9" w:rsidRDefault="00870A91" w:rsidP="00720CE9">
            <w:pPr>
              <w:jc w:val="center"/>
              <w:rPr>
                <w:rFonts w:ascii="Arial" w:eastAsiaTheme="minorEastAsia" w:hAnsi="Arial" w:cs="Arial"/>
                <w:lang w:eastAsia="en-GB"/>
              </w:rPr>
            </w:pPr>
            <w:r w:rsidRPr="00720CE9">
              <w:rPr>
                <w:rFonts w:ascii="Arial" w:eastAsiaTheme="minorEastAsia" w:hAnsi="Arial" w:cs="Arial"/>
                <w:lang w:eastAsia="en-GB"/>
              </w:rPr>
              <w:t>Above meeting can include team manager/service manager, in which case - £</w:t>
            </w:r>
            <w:r w:rsidR="00655D60">
              <w:rPr>
                <w:rFonts w:ascii="Arial" w:eastAsiaTheme="minorEastAsia" w:hAnsi="Arial" w:cs="Arial"/>
                <w:lang w:eastAsia="en-GB"/>
              </w:rPr>
              <w:t>649</w:t>
            </w:r>
          </w:p>
        </w:tc>
      </w:tr>
      <w:tr w:rsidR="00870A91" w:rsidRPr="00720CE9" w14:paraId="14BC1E44" w14:textId="77777777" w:rsidTr="00173325">
        <w:trPr>
          <w:trHeight w:val="1240"/>
          <w:jc w:val="center"/>
        </w:trPr>
        <w:tc>
          <w:tcPr>
            <w:tcW w:w="2441" w:type="dxa"/>
          </w:tcPr>
          <w:p w14:paraId="5ADC0212" w14:textId="77777777" w:rsidR="002A1125" w:rsidRDefault="002A1125" w:rsidP="002A1125">
            <w:pPr>
              <w:tabs>
                <w:tab w:val="center" w:pos="1635"/>
              </w:tabs>
              <w:rPr>
                <w:rFonts w:ascii="Arial" w:eastAsiaTheme="minorEastAsia" w:hAnsi="Arial" w:cs="Arial"/>
                <w:lang w:eastAsia="en-GB"/>
              </w:rPr>
            </w:pPr>
            <w:r>
              <w:rPr>
                <w:rFonts w:ascii="Arial" w:eastAsiaTheme="minorEastAsia" w:hAnsi="Arial" w:cs="Arial"/>
                <w:lang w:eastAsia="en-GB"/>
              </w:rPr>
              <w:lastRenderedPageBreak/>
              <w:t>Major renewable energy related developments - energy, transmission and infrastructure developments including</w:t>
            </w:r>
          </w:p>
          <w:p w14:paraId="4548542A" w14:textId="77777777" w:rsidR="002A1125" w:rsidRDefault="002A1125" w:rsidP="002A1125">
            <w:pPr>
              <w:widowControl w:val="0"/>
              <w:numPr>
                <w:ilvl w:val="0"/>
                <w:numId w:val="13"/>
              </w:numPr>
              <w:autoSpaceDE w:val="0"/>
              <w:autoSpaceDN w:val="0"/>
              <w:adjustRightInd w:val="0"/>
              <w:spacing w:line="256" w:lineRule="auto"/>
              <w:rPr>
                <w:rFonts w:ascii="Arial" w:eastAsiaTheme="minorEastAsia" w:hAnsi="Arial" w:cs="Arial"/>
                <w:lang w:eastAsia="en-GB"/>
              </w:rPr>
            </w:pPr>
            <w:r>
              <w:rPr>
                <w:rFonts w:ascii="Arial" w:eastAsiaTheme="minorEastAsia" w:hAnsi="Arial" w:cs="Arial"/>
                <w:lang w:eastAsia="en-GB"/>
              </w:rPr>
              <w:t>Windfarms</w:t>
            </w:r>
          </w:p>
          <w:p w14:paraId="02D1B11E" w14:textId="77777777" w:rsidR="002A1125" w:rsidRDefault="002A1125" w:rsidP="002A1125">
            <w:pPr>
              <w:widowControl w:val="0"/>
              <w:numPr>
                <w:ilvl w:val="0"/>
                <w:numId w:val="13"/>
              </w:numPr>
              <w:autoSpaceDE w:val="0"/>
              <w:autoSpaceDN w:val="0"/>
              <w:adjustRightInd w:val="0"/>
              <w:spacing w:line="256" w:lineRule="auto"/>
              <w:rPr>
                <w:rFonts w:ascii="Arial" w:eastAsiaTheme="minorEastAsia" w:hAnsi="Arial" w:cs="Arial"/>
                <w:lang w:eastAsia="en-GB"/>
              </w:rPr>
            </w:pPr>
            <w:r>
              <w:rPr>
                <w:rFonts w:ascii="Arial" w:eastAsiaTheme="minorEastAsia" w:hAnsi="Arial" w:cs="Arial"/>
                <w:lang w:eastAsia="en-GB"/>
              </w:rPr>
              <w:t>Solar Farms</w:t>
            </w:r>
          </w:p>
          <w:p w14:paraId="418487EB" w14:textId="77777777" w:rsidR="002A1125" w:rsidRDefault="002A1125" w:rsidP="002A1125">
            <w:pPr>
              <w:widowControl w:val="0"/>
              <w:numPr>
                <w:ilvl w:val="0"/>
                <w:numId w:val="13"/>
              </w:numPr>
              <w:autoSpaceDE w:val="0"/>
              <w:autoSpaceDN w:val="0"/>
              <w:adjustRightInd w:val="0"/>
              <w:spacing w:line="256" w:lineRule="auto"/>
              <w:rPr>
                <w:rFonts w:ascii="Arial" w:eastAsiaTheme="minorEastAsia" w:hAnsi="Arial" w:cs="Arial"/>
                <w:lang w:eastAsia="en-GB"/>
              </w:rPr>
            </w:pPr>
            <w:r>
              <w:rPr>
                <w:rFonts w:ascii="Arial" w:eastAsiaTheme="minorEastAsia" w:hAnsi="Arial" w:cs="Arial"/>
                <w:shd w:val="clear" w:color="auto" w:fill="FFFFFF"/>
                <w:lang w:eastAsia="en-GB"/>
              </w:rPr>
              <w:t>Onshore infrastructure for both onshore and offshore wind</w:t>
            </w:r>
          </w:p>
          <w:p w14:paraId="145F08CF" w14:textId="77777777" w:rsidR="002A1125" w:rsidRDefault="002A1125" w:rsidP="002A1125">
            <w:pPr>
              <w:widowControl w:val="0"/>
              <w:numPr>
                <w:ilvl w:val="0"/>
                <w:numId w:val="13"/>
              </w:numPr>
              <w:autoSpaceDE w:val="0"/>
              <w:autoSpaceDN w:val="0"/>
              <w:adjustRightInd w:val="0"/>
              <w:spacing w:line="256" w:lineRule="auto"/>
              <w:rPr>
                <w:rFonts w:ascii="Arial" w:eastAsiaTheme="minorEastAsia" w:hAnsi="Arial" w:cs="Arial"/>
                <w:lang w:eastAsia="en-GB"/>
              </w:rPr>
            </w:pPr>
            <w:r>
              <w:rPr>
                <w:rFonts w:ascii="Arial" w:eastAsiaTheme="minorEastAsia" w:hAnsi="Arial" w:cs="Arial"/>
                <w:lang w:eastAsia="en-GB"/>
              </w:rPr>
              <w:t>Battery Energy Storage Systems</w:t>
            </w:r>
          </w:p>
          <w:p w14:paraId="1CE1ADCA" w14:textId="77777777" w:rsidR="002A1125" w:rsidRDefault="002A1125" w:rsidP="002A1125">
            <w:pPr>
              <w:widowControl w:val="0"/>
              <w:autoSpaceDE w:val="0"/>
              <w:autoSpaceDN w:val="0"/>
              <w:adjustRightInd w:val="0"/>
              <w:ind w:left="170"/>
              <w:rPr>
                <w:rFonts w:ascii="Arial" w:hAnsi="Arial" w:cs="Arial"/>
              </w:rPr>
            </w:pPr>
          </w:p>
          <w:p w14:paraId="63C276EA" w14:textId="18D4E7E4" w:rsidR="00870A91" w:rsidRPr="00720CE9" w:rsidRDefault="002A1125" w:rsidP="002A1125">
            <w:pPr>
              <w:rPr>
                <w:rFonts w:ascii="Arial" w:eastAsiaTheme="minorEastAsia" w:hAnsi="Arial" w:cs="Arial"/>
                <w:lang w:eastAsia="en-GB"/>
              </w:rPr>
            </w:pPr>
            <w:r>
              <w:rPr>
                <w:rFonts w:ascii="Arial" w:hAnsi="Arial" w:cs="Arial"/>
              </w:rPr>
              <w:t>This category includes proposals for planning permission in principle, planning permission, approval of matters specified in conditions, Section 42 applications and Section 36 and Section 37 consents under the Electricity Act 1989</w:t>
            </w:r>
          </w:p>
        </w:tc>
        <w:tc>
          <w:tcPr>
            <w:tcW w:w="1832" w:type="dxa"/>
            <w:vAlign w:val="center"/>
          </w:tcPr>
          <w:p w14:paraId="3658E5EC" w14:textId="662E72B3" w:rsidR="00870A91" w:rsidRPr="00720CE9" w:rsidRDefault="00870A91" w:rsidP="00720CE9">
            <w:pPr>
              <w:jc w:val="center"/>
              <w:rPr>
                <w:rFonts w:ascii="Arial" w:eastAsiaTheme="minorEastAsia" w:hAnsi="Arial" w:cs="Arial"/>
                <w:lang w:eastAsia="en-GB"/>
              </w:rPr>
            </w:pPr>
            <w:r w:rsidRPr="00FC1175">
              <w:rPr>
                <w:rFonts w:ascii="Arial" w:hAnsi="Arial" w:cs="Arial"/>
              </w:rPr>
              <w:t>£</w:t>
            </w:r>
            <w:r w:rsidR="00FC1175">
              <w:rPr>
                <w:rFonts w:ascii="Arial" w:hAnsi="Arial" w:cs="Arial"/>
              </w:rPr>
              <w:t>12978</w:t>
            </w:r>
          </w:p>
        </w:tc>
        <w:tc>
          <w:tcPr>
            <w:tcW w:w="2355" w:type="dxa"/>
          </w:tcPr>
          <w:p w14:paraId="56896C0B" w14:textId="77777777" w:rsidR="00870A91" w:rsidRPr="00AC6D64" w:rsidRDefault="00870A91" w:rsidP="00AC6D64">
            <w:pPr>
              <w:numPr>
                <w:ilvl w:val="0"/>
                <w:numId w:val="5"/>
              </w:numPr>
              <w:rPr>
                <w:rFonts w:ascii="Arial" w:hAnsi="Arial" w:cs="Arial"/>
              </w:rPr>
            </w:pPr>
            <w:r w:rsidRPr="00AC6D64">
              <w:rPr>
                <w:rFonts w:ascii="Arial" w:hAnsi="Arial" w:cs="Arial"/>
              </w:rPr>
              <w:t>Maximum 2 hour discussion meeting with case officer, Road Services and other relevant Council officers at the Council’s discretion, date to be agreed within 10 working days</w:t>
            </w:r>
          </w:p>
          <w:p w14:paraId="7102D2E9" w14:textId="77777777" w:rsidR="00870A91" w:rsidRPr="00AC6D64" w:rsidRDefault="00870A91" w:rsidP="00AC6D64">
            <w:pPr>
              <w:numPr>
                <w:ilvl w:val="0"/>
                <w:numId w:val="5"/>
              </w:numPr>
              <w:rPr>
                <w:rFonts w:ascii="Arial" w:hAnsi="Arial" w:cs="Arial"/>
              </w:rPr>
            </w:pPr>
            <w:r w:rsidRPr="00AC6D64">
              <w:rPr>
                <w:rFonts w:ascii="Arial" w:hAnsi="Arial" w:cs="Arial"/>
              </w:rPr>
              <w:t>Accompanied site visit by case officer</w:t>
            </w:r>
          </w:p>
          <w:p w14:paraId="14622A96" w14:textId="77777777" w:rsidR="00870A91" w:rsidRPr="00720CE9" w:rsidRDefault="00870A91" w:rsidP="00AC6D64">
            <w:pPr>
              <w:widowControl w:val="0"/>
              <w:numPr>
                <w:ilvl w:val="0"/>
                <w:numId w:val="5"/>
              </w:numPr>
              <w:autoSpaceDE w:val="0"/>
              <w:autoSpaceDN w:val="0"/>
              <w:adjustRightInd w:val="0"/>
              <w:rPr>
                <w:rFonts w:ascii="Arial" w:eastAsiaTheme="minorEastAsia" w:hAnsi="Arial" w:cs="Arial"/>
                <w:lang w:eastAsia="en-GB"/>
              </w:rPr>
            </w:pPr>
            <w:r w:rsidRPr="00AC6D64">
              <w:rPr>
                <w:rFonts w:ascii="Arial" w:hAnsi="Arial" w:cs="Arial"/>
              </w:rPr>
              <w:t>Maximum 2 hour follow up meeting with case officer, Road Services and other relevant Council officers at the Council’s discretion</w:t>
            </w:r>
          </w:p>
          <w:p w14:paraId="23060208" w14:textId="15086C60"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Advice letter intended to be provided within 15 working days of follow up meeting</w:t>
            </w:r>
          </w:p>
        </w:tc>
        <w:tc>
          <w:tcPr>
            <w:tcW w:w="2388" w:type="dxa"/>
            <w:vAlign w:val="center"/>
          </w:tcPr>
          <w:p w14:paraId="48F2B3D7" w14:textId="5258C5A8" w:rsidR="00870A91" w:rsidRDefault="00870A91" w:rsidP="00AC6D64">
            <w:pPr>
              <w:numPr>
                <w:ilvl w:val="0"/>
                <w:numId w:val="5"/>
              </w:numPr>
              <w:rPr>
                <w:rFonts w:ascii="Arial" w:hAnsi="Arial" w:cs="Arial"/>
              </w:rPr>
            </w:pPr>
            <w:r w:rsidRPr="00AC6D64">
              <w:rPr>
                <w:rFonts w:ascii="Arial" w:hAnsi="Arial" w:cs="Arial"/>
              </w:rPr>
              <w:t>Maximum 1 hour meeting with case officer, Road Services and other relevant Council officers at the Council’s discretion either virtual/in person at the Council’s discretion - £</w:t>
            </w:r>
            <w:r w:rsidR="00655D60">
              <w:rPr>
                <w:rFonts w:ascii="Arial" w:hAnsi="Arial" w:cs="Arial"/>
              </w:rPr>
              <w:t>649</w:t>
            </w:r>
            <w:r w:rsidRPr="00AC6D64">
              <w:rPr>
                <w:rFonts w:ascii="Arial" w:hAnsi="Arial" w:cs="Arial"/>
              </w:rPr>
              <w:t xml:space="preserve"> for each meeting</w:t>
            </w:r>
          </w:p>
          <w:p w14:paraId="21EA21CA" w14:textId="0980A7B2" w:rsidR="00870A91" w:rsidRPr="00AC6D64" w:rsidRDefault="00870A91" w:rsidP="00AC6D64">
            <w:pPr>
              <w:numPr>
                <w:ilvl w:val="0"/>
                <w:numId w:val="5"/>
              </w:numPr>
              <w:rPr>
                <w:rFonts w:ascii="Arial" w:hAnsi="Arial" w:cs="Arial"/>
              </w:rPr>
            </w:pPr>
            <w:r w:rsidRPr="00AC6D64">
              <w:rPr>
                <w:rFonts w:ascii="Arial" w:hAnsi="Arial" w:cs="Arial"/>
              </w:rPr>
              <w:t xml:space="preserve">Above meeting can </w:t>
            </w:r>
            <w:r>
              <w:rPr>
                <w:rFonts w:ascii="Arial" w:hAnsi="Arial" w:cs="Arial"/>
              </w:rPr>
              <w:t xml:space="preserve">       </w:t>
            </w:r>
            <w:r w:rsidRPr="00AC6D64">
              <w:rPr>
                <w:rFonts w:ascii="Arial" w:hAnsi="Arial" w:cs="Arial"/>
              </w:rPr>
              <w:t>include team manager/service manager, in which case - £</w:t>
            </w:r>
            <w:r w:rsidR="00655D60">
              <w:rPr>
                <w:rFonts w:ascii="Arial" w:hAnsi="Arial" w:cs="Arial"/>
              </w:rPr>
              <w:t>909</w:t>
            </w:r>
          </w:p>
          <w:p w14:paraId="6DE2113C" w14:textId="7F3254F8" w:rsidR="00870A91" w:rsidRPr="00720CE9" w:rsidRDefault="00870A91" w:rsidP="00720CE9">
            <w:pPr>
              <w:widowControl w:val="0"/>
              <w:numPr>
                <w:ilvl w:val="0"/>
                <w:numId w:val="5"/>
              </w:numPr>
              <w:autoSpaceDE w:val="0"/>
              <w:autoSpaceDN w:val="0"/>
              <w:adjustRightInd w:val="0"/>
              <w:rPr>
                <w:rFonts w:ascii="Arial" w:eastAsiaTheme="minorEastAsia" w:hAnsi="Arial" w:cs="Arial"/>
                <w:lang w:eastAsia="en-GB"/>
              </w:rPr>
            </w:pPr>
          </w:p>
        </w:tc>
      </w:tr>
      <w:tr w:rsidR="00870A91" w:rsidRPr="00720CE9" w14:paraId="79EF8AA4" w14:textId="77777777" w:rsidTr="00173325">
        <w:trPr>
          <w:trHeight w:val="1015"/>
          <w:jc w:val="center"/>
        </w:trPr>
        <w:tc>
          <w:tcPr>
            <w:tcW w:w="2441" w:type="dxa"/>
            <w:vAlign w:val="center"/>
          </w:tcPr>
          <w:p w14:paraId="0813765C" w14:textId="7736DAB7" w:rsidR="00870A91" w:rsidRPr="00CB3722" w:rsidRDefault="002A1125" w:rsidP="002A1125">
            <w:pPr>
              <w:widowControl w:val="0"/>
              <w:autoSpaceDE w:val="0"/>
              <w:autoSpaceDN w:val="0"/>
              <w:adjustRightInd w:val="0"/>
              <w:ind w:left="170"/>
              <w:rPr>
                <w:rFonts w:ascii="Arial" w:eastAsiaTheme="minorEastAsia" w:hAnsi="Arial" w:cs="Arial"/>
                <w:lang w:eastAsia="en-GB"/>
              </w:rPr>
            </w:pPr>
            <w:r w:rsidRPr="002A1125">
              <w:rPr>
                <w:rFonts w:ascii="Arial" w:eastAsiaTheme="minorEastAsia" w:hAnsi="Arial" w:cs="Arial"/>
                <w:lang w:eastAsia="en-GB"/>
              </w:rPr>
              <w:t>Works to listed buildings</w:t>
            </w:r>
          </w:p>
        </w:tc>
        <w:tc>
          <w:tcPr>
            <w:tcW w:w="1832" w:type="dxa"/>
            <w:vAlign w:val="center"/>
          </w:tcPr>
          <w:p w14:paraId="6DB05247" w14:textId="48E84801" w:rsidR="00870A91" w:rsidRPr="00AC6D64" w:rsidRDefault="00870A91" w:rsidP="00AC6D64">
            <w:pPr>
              <w:ind w:left="170"/>
              <w:jc w:val="center"/>
              <w:rPr>
                <w:rFonts w:ascii="Arial" w:eastAsiaTheme="minorEastAsia" w:hAnsi="Arial" w:cs="Arial"/>
                <w:lang w:eastAsia="en-GB"/>
              </w:rPr>
            </w:pPr>
            <w:r w:rsidRPr="00720CE9">
              <w:rPr>
                <w:rFonts w:ascii="Arial" w:eastAsiaTheme="minorEastAsia" w:hAnsi="Arial" w:cs="Arial"/>
                <w:lang w:eastAsia="en-GB"/>
              </w:rPr>
              <w:t>£</w:t>
            </w:r>
            <w:r w:rsidR="00655D60">
              <w:rPr>
                <w:rFonts w:ascii="Arial" w:eastAsiaTheme="minorEastAsia" w:hAnsi="Arial" w:cs="Arial"/>
                <w:lang w:eastAsia="en-GB"/>
              </w:rPr>
              <w:t>126</w:t>
            </w:r>
          </w:p>
        </w:tc>
        <w:tc>
          <w:tcPr>
            <w:tcW w:w="2355" w:type="dxa"/>
          </w:tcPr>
          <w:p w14:paraId="55DF4FF5" w14:textId="77777777" w:rsidR="00870A91" w:rsidRPr="00720CE9" w:rsidRDefault="00870A91" w:rsidP="00AC6D64">
            <w:pPr>
              <w:widowControl w:val="0"/>
              <w:numPr>
                <w:ilvl w:val="0"/>
                <w:numId w:val="1"/>
              </w:numPr>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t>Desktop review by case officer based solely on the information submitted by the enquirer</w:t>
            </w:r>
          </w:p>
          <w:p w14:paraId="20516A1A" w14:textId="730B5BBE" w:rsidR="00870A91" w:rsidRPr="00AC6D64" w:rsidRDefault="00870A91" w:rsidP="00AC6D64">
            <w:pPr>
              <w:numPr>
                <w:ilvl w:val="0"/>
                <w:numId w:val="5"/>
              </w:numPr>
              <w:rPr>
                <w:rFonts w:ascii="Arial" w:hAnsi="Arial" w:cs="Arial"/>
              </w:rPr>
            </w:pPr>
            <w:r w:rsidRPr="00720CE9">
              <w:rPr>
                <w:rFonts w:ascii="Arial" w:eastAsiaTheme="minorEastAsia" w:hAnsi="Arial" w:cs="Arial"/>
                <w:lang w:eastAsia="en-GB"/>
              </w:rPr>
              <w:t>Advice letter intended to be provided within 20 working days of validation</w:t>
            </w:r>
            <w:r>
              <w:rPr>
                <w:rFonts w:ascii="Arial" w:eastAsiaTheme="minorEastAsia" w:hAnsi="Arial" w:cs="Arial"/>
                <w:lang w:eastAsia="en-GB"/>
              </w:rPr>
              <w:t xml:space="preserve">.  </w:t>
            </w:r>
            <w:r>
              <w:rPr>
                <w:rFonts w:ascii="Arial" w:eastAsiaTheme="minorEastAsia" w:hAnsi="Arial" w:cs="Arial"/>
                <w:lang w:eastAsia="en-GB"/>
              </w:rPr>
              <w:lastRenderedPageBreak/>
              <w:t>Comments restricted to the affect on the character of the building as one of special architectural or historic interest only.</w:t>
            </w:r>
          </w:p>
        </w:tc>
        <w:tc>
          <w:tcPr>
            <w:tcW w:w="2388" w:type="dxa"/>
            <w:vAlign w:val="center"/>
          </w:tcPr>
          <w:p w14:paraId="6E60281B" w14:textId="6285A49B" w:rsidR="00870A91" w:rsidRPr="00AC6D64" w:rsidRDefault="00870A91" w:rsidP="00AC6D64">
            <w:pPr>
              <w:widowControl w:val="0"/>
              <w:autoSpaceDE w:val="0"/>
              <w:autoSpaceDN w:val="0"/>
              <w:adjustRightInd w:val="0"/>
              <w:rPr>
                <w:rFonts w:ascii="Arial" w:eastAsiaTheme="minorEastAsia" w:hAnsi="Arial" w:cs="Arial"/>
                <w:lang w:eastAsia="en-GB"/>
              </w:rPr>
            </w:pPr>
            <w:r w:rsidRPr="00720CE9">
              <w:rPr>
                <w:rFonts w:ascii="Arial" w:eastAsiaTheme="minorEastAsia" w:hAnsi="Arial" w:cs="Arial"/>
                <w:lang w:eastAsia="en-GB"/>
              </w:rPr>
              <w:lastRenderedPageBreak/>
              <w:t>Site visit by case officer - £1</w:t>
            </w:r>
            <w:r w:rsidR="00655D60">
              <w:rPr>
                <w:rFonts w:ascii="Arial" w:eastAsiaTheme="minorEastAsia" w:hAnsi="Arial" w:cs="Arial"/>
                <w:lang w:eastAsia="en-GB"/>
              </w:rPr>
              <w:t>56</w:t>
            </w:r>
          </w:p>
        </w:tc>
      </w:tr>
    </w:tbl>
    <w:p w14:paraId="1DDD7391" w14:textId="77777777" w:rsidR="00EF202D" w:rsidRPr="00684BC5" w:rsidRDefault="00EF202D" w:rsidP="00EF202D">
      <w:pPr>
        <w:pStyle w:val="NoSpacing"/>
        <w:rPr>
          <w:rFonts w:ascii="Arial" w:hAnsi="Arial" w:cs="Arial"/>
          <w:u w:val="single"/>
        </w:rPr>
      </w:pPr>
    </w:p>
    <w:p w14:paraId="53A742F0" w14:textId="77777777" w:rsidR="00EF202D" w:rsidRPr="00684BC5" w:rsidRDefault="00EF202D" w:rsidP="00EF202D">
      <w:pPr>
        <w:pStyle w:val="NoSpacing"/>
        <w:rPr>
          <w:rFonts w:ascii="Arial" w:hAnsi="Arial" w:cs="Arial"/>
          <w:u w:val="single"/>
        </w:rPr>
      </w:pPr>
    </w:p>
    <w:p w14:paraId="52BFD30B" w14:textId="77777777" w:rsidR="00EF202D" w:rsidRPr="0061532C" w:rsidRDefault="00EF202D" w:rsidP="00EF202D">
      <w:pPr>
        <w:pStyle w:val="NoSpacing"/>
        <w:rPr>
          <w:rFonts w:ascii="Arial" w:hAnsi="Arial" w:cs="Arial"/>
          <w:u w:val="single"/>
        </w:rPr>
      </w:pPr>
      <w:r w:rsidRPr="0061532C">
        <w:rPr>
          <w:rFonts w:ascii="Arial" w:hAnsi="Arial" w:cs="Arial"/>
          <w:u w:val="single"/>
        </w:rPr>
        <w:t>Exemptions</w:t>
      </w:r>
      <w:r w:rsidR="007074C7" w:rsidRPr="0061532C">
        <w:rPr>
          <w:rFonts w:ascii="Arial" w:hAnsi="Arial" w:cs="Arial"/>
          <w:u w:val="single"/>
        </w:rPr>
        <w:t xml:space="preserve"> to pre-application charging</w:t>
      </w:r>
      <w:r w:rsidRPr="0061532C">
        <w:rPr>
          <w:rFonts w:ascii="Arial" w:hAnsi="Arial" w:cs="Arial"/>
          <w:u w:val="single"/>
        </w:rPr>
        <w:t>:</w:t>
      </w:r>
    </w:p>
    <w:p w14:paraId="24102F61" w14:textId="77777777" w:rsidR="00EF202D" w:rsidRPr="0061532C" w:rsidRDefault="00EF202D" w:rsidP="00EF202D">
      <w:pPr>
        <w:pStyle w:val="NoSpacing"/>
        <w:rPr>
          <w:rFonts w:ascii="Arial" w:hAnsi="Arial" w:cs="Arial"/>
          <w:u w:val="single"/>
        </w:rPr>
      </w:pPr>
    </w:p>
    <w:p w14:paraId="1BF662AC" w14:textId="77777777" w:rsidR="00EF202D" w:rsidRDefault="00EF202D" w:rsidP="00EF202D">
      <w:pPr>
        <w:pStyle w:val="NoSpacing"/>
        <w:rPr>
          <w:rFonts w:ascii="Arial" w:hAnsi="Arial" w:cs="Arial"/>
        </w:rPr>
      </w:pPr>
      <w:r w:rsidRPr="0061532C">
        <w:rPr>
          <w:rFonts w:ascii="Arial" w:hAnsi="Arial" w:cs="Arial"/>
        </w:rPr>
        <w:t>Pre-application enquiries to alter or extend an existing dwellinghouse, or to carry out operations within the curtilage of an existing dwellinghouse, are exempt from payment of a fee if the planning authority is satisfied that the proposed development is intended solely to improve access, safety, health or comfort for a disabled person who is living in the house.</w:t>
      </w:r>
    </w:p>
    <w:p w14:paraId="02E9BF4A" w14:textId="77777777" w:rsidR="008663B1" w:rsidRDefault="008663B1" w:rsidP="00EF202D">
      <w:pPr>
        <w:pStyle w:val="NoSpacing"/>
        <w:rPr>
          <w:rFonts w:ascii="Arial" w:hAnsi="Arial" w:cs="Arial"/>
        </w:rPr>
      </w:pPr>
    </w:p>
    <w:p w14:paraId="6B90ABE9" w14:textId="692F8F19" w:rsidR="008663B1" w:rsidRPr="008663B1" w:rsidRDefault="008663B1" w:rsidP="008663B1">
      <w:pPr>
        <w:pStyle w:val="NoSpacing"/>
        <w:rPr>
          <w:rFonts w:ascii="Arial" w:hAnsi="Arial" w:cs="Arial"/>
        </w:rPr>
      </w:pPr>
      <w:r w:rsidRPr="008663B1">
        <w:rPr>
          <w:rFonts w:ascii="Arial" w:hAnsi="Arial" w:cs="Arial"/>
        </w:rPr>
        <w:t xml:space="preserve">Pre-application enquiries for the installation of </w:t>
      </w:r>
      <w:r w:rsidR="00E34A87">
        <w:rPr>
          <w:rFonts w:ascii="Arial" w:hAnsi="Arial" w:cs="Arial"/>
        </w:rPr>
        <w:t xml:space="preserve">domestic </w:t>
      </w:r>
      <w:r w:rsidRPr="008663B1">
        <w:rPr>
          <w:rFonts w:ascii="Arial" w:hAnsi="Arial" w:cs="Arial"/>
        </w:rPr>
        <w:t>renewable energy technologies and/or energy efficiency measures – it should be noted that this exemption does not apply to pre-application enquiries where the</w:t>
      </w:r>
      <w:r w:rsidR="00081BE3">
        <w:rPr>
          <w:rFonts w:ascii="Arial" w:hAnsi="Arial" w:cs="Arial"/>
        </w:rPr>
        <w:t xml:space="preserve"> domestic</w:t>
      </w:r>
      <w:r w:rsidRPr="008663B1">
        <w:rPr>
          <w:rFonts w:ascii="Arial" w:hAnsi="Arial" w:cs="Arial"/>
        </w:rPr>
        <w:t xml:space="preserve"> renewable energy technologies and/or energy efficiency measures only form a part of a development proposal.</w:t>
      </w:r>
    </w:p>
    <w:p w14:paraId="5634306F" w14:textId="77777777" w:rsidR="00EF202D" w:rsidRPr="0061532C" w:rsidRDefault="00EF202D" w:rsidP="00EF202D">
      <w:pPr>
        <w:pStyle w:val="NoSpacing"/>
        <w:rPr>
          <w:rFonts w:ascii="Arial" w:hAnsi="Arial" w:cs="Arial"/>
          <w:u w:val="single"/>
        </w:rPr>
      </w:pPr>
    </w:p>
    <w:p w14:paraId="2B32E4E6" w14:textId="77777777" w:rsidR="00EF202D" w:rsidRPr="0061532C" w:rsidRDefault="00EF202D" w:rsidP="00EF202D">
      <w:pPr>
        <w:pStyle w:val="NoSpacing"/>
        <w:rPr>
          <w:rFonts w:ascii="Arial" w:hAnsi="Arial" w:cs="Arial"/>
        </w:rPr>
      </w:pPr>
      <w:r w:rsidRPr="0061532C">
        <w:rPr>
          <w:rFonts w:ascii="Arial" w:hAnsi="Arial" w:cs="Arial"/>
        </w:rPr>
        <w:t>Community Councils - Pre-application enquiries from a community council are exempt from payment of a fee if the planning authority is satisfied that the proposed development is intended solely for community benefit.</w:t>
      </w:r>
    </w:p>
    <w:p w14:paraId="5A840579" w14:textId="77777777" w:rsidR="00EF202D" w:rsidRPr="0061532C" w:rsidRDefault="00EF202D" w:rsidP="00EF202D">
      <w:pPr>
        <w:pStyle w:val="NoSpacing"/>
        <w:rPr>
          <w:rFonts w:ascii="Arial" w:hAnsi="Arial" w:cs="Arial"/>
        </w:rPr>
      </w:pPr>
    </w:p>
    <w:p w14:paraId="15D2DC75" w14:textId="77777777" w:rsidR="00EF202D" w:rsidRDefault="00EF202D" w:rsidP="00EF202D">
      <w:pPr>
        <w:pStyle w:val="NoSpacing"/>
        <w:rPr>
          <w:rFonts w:ascii="Arial" w:hAnsi="Arial" w:cs="Arial"/>
        </w:rPr>
      </w:pPr>
      <w:r w:rsidRPr="0061532C">
        <w:rPr>
          <w:rFonts w:ascii="Arial" w:hAnsi="Arial" w:cs="Arial"/>
        </w:rPr>
        <w:t>Playing fields – Pre-application enquiries by not for profit clubs, or other not for profit sporting or recreational organisations, relating to playing fields for their own use are exempt from payment of a fee. This exemption applies to applications including for the change of use to use as playing fields together with associated operations (such as earth-moving, draining or levelling) but does not extend to the erection of buildings containing floor space. Playing fields would include football, hockey or cricket pitches, but not squash courts, tennis courts or golf courses.</w:t>
      </w:r>
    </w:p>
    <w:p w14:paraId="556044C0" w14:textId="77777777" w:rsidR="006368C4" w:rsidRDefault="006368C4" w:rsidP="00EF202D">
      <w:pPr>
        <w:pStyle w:val="NoSpacing"/>
        <w:rPr>
          <w:rFonts w:ascii="Arial" w:hAnsi="Arial" w:cs="Arial"/>
        </w:rPr>
      </w:pPr>
    </w:p>
    <w:p w14:paraId="693A6831" w14:textId="77777777" w:rsidR="006368C4" w:rsidRDefault="006368C4" w:rsidP="00EF202D">
      <w:pPr>
        <w:pStyle w:val="NoSpacing"/>
        <w:rPr>
          <w:rFonts w:ascii="Arial" w:hAnsi="Arial" w:cs="Arial"/>
        </w:rPr>
      </w:pPr>
      <w:bookmarkStart w:id="0" w:name="_Hlk156480326"/>
      <w:r>
        <w:rPr>
          <w:rFonts w:ascii="Arial" w:hAnsi="Arial" w:cs="Arial"/>
        </w:rPr>
        <w:t xml:space="preserve">East Lothian Council - </w:t>
      </w:r>
      <w:r w:rsidRPr="0061532C">
        <w:rPr>
          <w:rFonts w:ascii="Arial" w:hAnsi="Arial" w:cs="Arial"/>
        </w:rPr>
        <w:t xml:space="preserve">Pre-application enquiries from </w:t>
      </w:r>
      <w:r>
        <w:rPr>
          <w:rFonts w:ascii="Arial" w:hAnsi="Arial" w:cs="Arial"/>
        </w:rPr>
        <w:t>East Lothian Council</w:t>
      </w:r>
      <w:r w:rsidRPr="0061532C">
        <w:rPr>
          <w:rFonts w:ascii="Arial" w:hAnsi="Arial" w:cs="Arial"/>
        </w:rPr>
        <w:t xml:space="preserve"> a</w:t>
      </w:r>
      <w:r>
        <w:rPr>
          <w:rFonts w:ascii="Arial" w:hAnsi="Arial" w:cs="Arial"/>
        </w:rPr>
        <w:t>re exempt from payment of a fee.</w:t>
      </w:r>
    </w:p>
    <w:p w14:paraId="00BC15F8" w14:textId="77777777" w:rsidR="006368C4" w:rsidRDefault="006368C4" w:rsidP="00EF202D">
      <w:pPr>
        <w:pStyle w:val="NoSpacing"/>
        <w:rPr>
          <w:rFonts w:ascii="Arial" w:hAnsi="Arial" w:cs="Arial"/>
        </w:rPr>
      </w:pPr>
    </w:p>
    <w:p w14:paraId="4AA3695D" w14:textId="77777777" w:rsidR="006368C4" w:rsidRDefault="006368C4" w:rsidP="006368C4">
      <w:pPr>
        <w:pStyle w:val="NoSpacing"/>
        <w:rPr>
          <w:rFonts w:ascii="Arial" w:hAnsi="Arial" w:cs="Arial"/>
        </w:rPr>
      </w:pPr>
      <w:r>
        <w:rPr>
          <w:rFonts w:ascii="Arial" w:hAnsi="Arial" w:cs="Arial"/>
        </w:rPr>
        <w:t xml:space="preserve">East Lothian Integration Joint Board - </w:t>
      </w:r>
      <w:r w:rsidRPr="0061532C">
        <w:rPr>
          <w:rFonts w:ascii="Arial" w:hAnsi="Arial" w:cs="Arial"/>
        </w:rPr>
        <w:t xml:space="preserve">Pre-application enquiries from </w:t>
      </w:r>
      <w:r>
        <w:rPr>
          <w:rFonts w:ascii="Arial" w:hAnsi="Arial" w:cs="Arial"/>
        </w:rPr>
        <w:t xml:space="preserve">East Lothian Integration Joint Board </w:t>
      </w:r>
      <w:r w:rsidRPr="0061532C">
        <w:rPr>
          <w:rFonts w:ascii="Arial" w:hAnsi="Arial" w:cs="Arial"/>
        </w:rPr>
        <w:t>a</w:t>
      </w:r>
      <w:r>
        <w:rPr>
          <w:rFonts w:ascii="Arial" w:hAnsi="Arial" w:cs="Arial"/>
        </w:rPr>
        <w:t>re exempt from payment of a fee as the responsible body for health and social care services.</w:t>
      </w:r>
    </w:p>
    <w:bookmarkEnd w:id="0"/>
    <w:p w14:paraId="7A0DFD4F" w14:textId="77777777" w:rsidR="005734CD" w:rsidRPr="0061532C" w:rsidRDefault="005734CD" w:rsidP="005734CD">
      <w:pPr>
        <w:pStyle w:val="NoSpacing"/>
        <w:rPr>
          <w:rFonts w:ascii="Arial" w:hAnsi="Arial" w:cs="Arial"/>
          <w:sz w:val="24"/>
          <w:szCs w:val="24"/>
          <w:u w:val="single"/>
        </w:rPr>
      </w:pPr>
    </w:p>
    <w:p w14:paraId="05BBB3EB" w14:textId="77777777" w:rsidR="007074C7" w:rsidRPr="0061532C" w:rsidRDefault="007074C7" w:rsidP="005734CD">
      <w:pPr>
        <w:pStyle w:val="NoSpacing"/>
        <w:rPr>
          <w:rFonts w:ascii="Arial" w:hAnsi="Arial" w:cs="Arial"/>
          <w:sz w:val="24"/>
          <w:szCs w:val="24"/>
          <w:u w:val="single"/>
        </w:rPr>
      </w:pPr>
    </w:p>
    <w:p w14:paraId="0CF1E75C" w14:textId="77777777" w:rsidR="007074C7" w:rsidRPr="0061532C" w:rsidRDefault="007074C7" w:rsidP="007074C7">
      <w:pPr>
        <w:pStyle w:val="NoSpacing"/>
        <w:rPr>
          <w:rFonts w:ascii="Arial" w:hAnsi="Arial" w:cs="Arial"/>
          <w:sz w:val="24"/>
          <w:szCs w:val="24"/>
          <w:u w:val="single"/>
        </w:rPr>
      </w:pPr>
      <w:r w:rsidRPr="0061532C">
        <w:rPr>
          <w:rFonts w:ascii="Arial" w:hAnsi="Arial" w:cs="Arial"/>
          <w:sz w:val="24"/>
          <w:szCs w:val="24"/>
          <w:highlight w:val="lightGray"/>
          <w:u w:val="single"/>
        </w:rPr>
        <w:t>PRE-APPLICATION PROCESS</w:t>
      </w:r>
    </w:p>
    <w:p w14:paraId="3745759C" w14:textId="77777777" w:rsidR="007074C7" w:rsidRPr="0061532C" w:rsidRDefault="007074C7" w:rsidP="005734CD">
      <w:pPr>
        <w:pStyle w:val="NoSpacing"/>
        <w:rPr>
          <w:rFonts w:ascii="Arial" w:hAnsi="Arial" w:cs="Arial"/>
          <w:sz w:val="24"/>
          <w:szCs w:val="24"/>
          <w:u w:val="single"/>
        </w:rPr>
      </w:pPr>
    </w:p>
    <w:p w14:paraId="7EBDBC8E" w14:textId="77777777" w:rsidR="005E7380" w:rsidRPr="0061532C" w:rsidRDefault="007074C7" w:rsidP="005734CD">
      <w:pPr>
        <w:pStyle w:val="NoSpacing"/>
        <w:rPr>
          <w:rFonts w:ascii="Arial" w:hAnsi="Arial" w:cs="Arial"/>
        </w:rPr>
      </w:pPr>
      <w:r w:rsidRPr="0061532C">
        <w:rPr>
          <w:rFonts w:ascii="Arial" w:hAnsi="Arial" w:cs="Arial"/>
        </w:rPr>
        <w:t xml:space="preserve">All applications for </w:t>
      </w:r>
      <w:r w:rsidRPr="005E7380">
        <w:rPr>
          <w:rFonts w:ascii="Arial" w:hAnsi="Arial" w:cs="Arial"/>
        </w:rPr>
        <w:t xml:space="preserve">a pre-application enquiry </w:t>
      </w:r>
      <w:r w:rsidR="005E7380">
        <w:rPr>
          <w:rFonts w:ascii="Arial" w:hAnsi="Arial" w:cs="Arial"/>
        </w:rPr>
        <w:t>must</w:t>
      </w:r>
      <w:r w:rsidRPr="005E7380">
        <w:rPr>
          <w:rFonts w:ascii="Arial" w:hAnsi="Arial" w:cs="Arial"/>
        </w:rPr>
        <w:t xml:space="preserve"> be made using the online </w:t>
      </w:r>
      <w:r w:rsidR="005E7380">
        <w:rPr>
          <w:rFonts w:ascii="Arial" w:hAnsi="Arial" w:cs="Arial"/>
        </w:rPr>
        <w:t>Pre-</w:t>
      </w:r>
      <w:r w:rsidR="005E7380" w:rsidRPr="005E7380">
        <w:rPr>
          <w:rFonts w:ascii="Arial" w:hAnsi="Arial" w:cs="Arial"/>
        </w:rPr>
        <w:t xml:space="preserve">Application Enquiry Request Form </w:t>
      </w:r>
      <w:r w:rsidRPr="0061532C">
        <w:rPr>
          <w:rFonts w:ascii="Arial" w:hAnsi="Arial" w:cs="Arial"/>
        </w:rPr>
        <w:t xml:space="preserve">on the Council website.  Requests for pre-application advice made via other channels will not be accepted and applicants will be directed to the </w:t>
      </w:r>
      <w:r w:rsidR="00107A31">
        <w:rPr>
          <w:rFonts w:ascii="Arial" w:hAnsi="Arial" w:cs="Arial"/>
        </w:rPr>
        <w:t xml:space="preserve">online form on the </w:t>
      </w:r>
      <w:r w:rsidR="00107A31" w:rsidRPr="0061532C">
        <w:rPr>
          <w:rFonts w:ascii="Arial" w:hAnsi="Arial" w:cs="Arial"/>
        </w:rPr>
        <w:t>Council website</w:t>
      </w:r>
      <w:r w:rsidRPr="0061532C">
        <w:rPr>
          <w:rFonts w:ascii="Arial" w:hAnsi="Arial" w:cs="Arial"/>
        </w:rPr>
        <w:t>.  Customers should complete the form in full, providing as much information as possible about their development proposa</w:t>
      </w:r>
      <w:r w:rsidR="00107A31">
        <w:rPr>
          <w:rFonts w:ascii="Arial" w:hAnsi="Arial" w:cs="Arial"/>
        </w:rPr>
        <w:t xml:space="preserve">ls and the information sought. </w:t>
      </w:r>
    </w:p>
    <w:p w14:paraId="4FF7A073" w14:textId="77777777" w:rsidR="007074C7" w:rsidRPr="0061532C" w:rsidRDefault="007074C7" w:rsidP="005734CD">
      <w:pPr>
        <w:pStyle w:val="NoSpacing"/>
        <w:rPr>
          <w:rFonts w:ascii="Arial" w:hAnsi="Arial" w:cs="Arial"/>
        </w:rPr>
      </w:pPr>
    </w:p>
    <w:p w14:paraId="69D34832" w14:textId="77777777" w:rsidR="007074C7" w:rsidRDefault="007074C7" w:rsidP="005734CD">
      <w:pPr>
        <w:pStyle w:val="NoSpacing"/>
        <w:rPr>
          <w:rFonts w:ascii="Arial" w:hAnsi="Arial" w:cs="Arial"/>
        </w:rPr>
      </w:pPr>
      <w:r w:rsidRPr="0061532C">
        <w:rPr>
          <w:rFonts w:ascii="Arial" w:hAnsi="Arial" w:cs="Arial"/>
        </w:rPr>
        <w:t>Pre-application advice will be offered solely on the information that has been submitted by the customer</w:t>
      </w:r>
      <w:r w:rsidR="000C1463">
        <w:rPr>
          <w:rFonts w:ascii="Arial" w:hAnsi="Arial" w:cs="Arial"/>
        </w:rPr>
        <w:t xml:space="preserve"> with the pre-application enquiry</w:t>
      </w:r>
      <w:r w:rsidR="00107A31">
        <w:rPr>
          <w:rFonts w:ascii="Arial" w:hAnsi="Arial" w:cs="Arial"/>
        </w:rPr>
        <w:t>.  T</w:t>
      </w:r>
      <w:r w:rsidRPr="0061532C">
        <w:rPr>
          <w:rFonts w:ascii="Arial" w:hAnsi="Arial" w:cs="Arial"/>
        </w:rPr>
        <w:t xml:space="preserve">he Council will not request any additional information to inform a response to a pre-application enquiry.  The customer must therefore ensure that all relevant information on what they are proposing has been provided.  Where </w:t>
      </w:r>
      <w:r w:rsidRPr="0061532C">
        <w:rPr>
          <w:rFonts w:ascii="Arial" w:hAnsi="Arial" w:cs="Arial"/>
        </w:rPr>
        <w:lastRenderedPageBreak/>
        <w:t>the customer is meeting with the case officer, information must be provided in advance.  The case officer may not be able to comment on any information that the customer does not provide prior to the meeting.</w:t>
      </w:r>
    </w:p>
    <w:p w14:paraId="69859FFF" w14:textId="77777777" w:rsidR="00734E05" w:rsidRDefault="00734E05" w:rsidP="005734CD">
      <w:pPr>
        <w:pStyle w:val="NoSpacing"/>
        <w:rPr>
          <w:rFonts w:ascii="Arial" w:hAnsi="Arial" w:cs="Arial"/>
        </w:rPr>
      </w:pPr>
    </w:p>
    <w:p w14:paraId="4657E0D0" w14:textId="77777777" w:rsidR="00734E05" w:rsidRDefault="00734E05" w:rsidP="005734CD">
      <w:pPr>
        <w:pStyle w:val="NoSpacing"/>
        <w:rPr>
          <w:rFonts w:ascii="Arial" w:hAnsi="Arial" w:cs="Arial"/>
        </w:rPr>
      </w:pPr>
      <w:r>
        <w:rPr>
          <w:rFonts w:ascii="Arial" w:hAnsi="Arial" w:cs="Arial"/>
        </w:rPr>
        <w:t>It should be noted that the Council will, where it deems necessary, seek advice from internal consultees.  No advice will be sought from statutory external consultees.  Where customers submit information that require input from external consultants, the</w:t>
      </w:r>
      <w:r w:rsidRPr="0061532C">
        <w:rPr>
          <w:rFonts w:ascii="Arial" w:hAnsi="Arial" w:cs="Arial"/>
        </w:rPr>
        <w:t xml:space="preserve"> Council</w:t>
      </w:r>
      <w:r>
        <w:rPr>
          <w:rFonts w:ascii="Arial" w:hAnsi="Arial" w:cs="Arial"/>
        </w:rPr>
        <w:t xml:space="preserve"> will be unable to assess such information and will not provide comment on it.</w:t>
      </w:r>
    </w:p>
    <w:p w14:paraId="345869F9" w14:textId="77777777" w:rsidR="007074C7" w:rsidRPr="0061532C" w:rsidRDefault="007074C7" w:rsidP="005734CD">
      <w:pPr>
        <w:pStyle w:val="NoSpacing"/>
        <w:rPr>
          <w:rFonts w:ascii="Arial" w:hAnsi="Arial" w:cs="Arial"/>
        </w:rPr>
      </w:pPr>
    </w:p>
    <w:p w14:paraId="3EE64A34" w14:textId="77777777" w:rsidR="00EB6C40" w:rsidRPr="0061532C" w:rsidRDefault="007074C7" w:rsidP="005734CD">
      <w:pPr>
        <w:pStyle w:val="NoSpacing"/>
        <w:rPr>
          <w:rFonts w:ascii="Arial" w:hAnsi="Arial" w:cs="Arial"/>
        </w:rPr>
      </w:pPr>
      <w:r w:rsidRPr="0061532C">
        <w:rPr>
          <w:rFonts w:ascii="Arial" w:hAnsi="Arial" w:cs="Arial"/>
        </w:rPr>
        <w:t xml:space="preserve">Customers may also provide accompanying documents to further help explain their development proposals.  At a minimum, the customer is asked to provide a location plan with the site outlined in red and identifying other land within the ownership or control of the applicant. </w:t>
      </w:r>
      <w:r w:rsidR="00EB6C40" w:rsidRPr="0061532C">
        <w:rPr>
          <w:rFonts w:ascii="Arial" w:hAnsi="Arial" w:cs="Arial"/>
        </w:rPr>
        <w:t xml:space="preserve"> </w:t>
      </w:r>
      <w:r w:rsidRPr="0061532C">
        <w:rPr>
          <w:rFonts w:ascii="Arial" w:hAnsi="Arial" w:cs="Arial"/>
        </w:rPr>
        <w:t xml:space="preserve">Also having any known environmental constraints marked (e.g. existing trees, levels, and water management issues such as flood plains, culverted water courses, etc) in 1:1,250 or 1:2,500 scale. </w:t>
      </w:r>
      <w:r w:rsidR="00EB6C40" w:rsidRPr="0061532C">
        <w:rPr>
          <w:rFonts w:ascii="Arial" w:hAnsi="Arial" w:cs="Arial"/>
        </w:rPr>
        <w:t xml:space="preserve"> </w:t>
      </w:r>
      <w:r w:rsidRPr="0061532C">
        <w:rPr>
          <w:rFonts w:ascii="Arial" w:hAnsi="Arial" w:cs="Arial"/>
        </w:rPr>
        <w:t xml:space="preserve">It is also recommended that the customer provide the below documents if available: </w:t>
      </w:r>
    </w:p>
    <w:p w14:paraId="23B97114" w14:textId="77777777" w:rsidR="00EB6C40" w:rsidRPr="0061532C" w:rsidRDefault="00EB6C40" w:rsidP="005734CD">
      <w:pPr>
        <w:pStyle w:val="NoSpacing"/>
        <w:rPr>
          <w:rFonts w:ascii="Arial" w:hAnsi="Arial" w:cs="Arial"/>
        </w:rPr>
      </w:pPr>
    </w:p>
    <w:p w14:paraId="1C33CAFC" w14:textId="77777777" w:rsidR="00EB6C40" w:rsidRPr="0061532C" w:rsidRDefault="007074C7" w:rsidP="005734CD">
      <w:pPr>
        <w:pStyle w:val="NoSpacing"/>
        <w:rPr>
          <w:rFonts w:ascii="Arial" w:hAnsi="Arial" w:cs="Arial"/>
        </w:rPr>
      </w:pPr>
      <w:r w:rsidRPr="0061532C">
        <w:rPr>
          <w:rFonts w:ascii="Arial" w:hAnsi="Arial" w:cs="Arial"/>
        </w:rPr>
        <w:t xml:space="preserve">• Block plan (1:500 or 1:250 scale); </w:t>
      </w:r>
    </w:p>
    <w:p w14:paraId="09FEDA4D" w14:textId="77777777" w:rsidR="00EB6C40" w:rsidRPr="0061532C" w:rsidRDefault="007074C7" w:rsidP="005734CD">
      <w:pPr>
        <w:pStyle w:val="NoSpacing"/>
        <w:rPr>
          <w:rFonts w:ascii="Arial" w:hAnsi="Arial" w:cs="Arial"/>
        </w:rPr>
      </w:pPr>
      <w:r w:rsidRPr="0061532C">
        <w:rPr>
          <w:rFonts w:ascii="Arial" w:hAnsi="Arial" w:cs="Arial"/>
        </w:rPr>
        <w:t xml:space="preserve">• Existing/proposed elevations (1:100 or 1:50 scale); </w:t>
      </w:r>
    </w:p>
    <w:p w14:paraId="11096AA8" w14:textId="77777777" w:rsidR="00EB6C40" w:rsidRPr="0061532C" w:rsidRDefault="007074C7" w:rsidP="005734CD">
      <w:pPr>
        <w:pStyle w:val="NoSpacing"/>
        <w:rPr>
          <w:rFonts w:ascii="Arial" w:hAnsi="Arial" w:cs="Arial"/>
        </w:rPr>
      </w:pPr>
      <w:r w:rsidRPr="0061532C">
        <w:rPr>
          <w:rFonts w:ascii="Arial" w:hAnsi="Arial" w:cs="Arial"/>
        </w:rPr>
        <w:t xml:space="preserve">• Existing/proposed floor plans (1:100 or 1:50 scale); </w:t>
      </w:r>
    </w:p>
    <w:p w14:paraId="314D68BA" w14:textId="77777777" w:rsidR="00EB6C40" w:rsidRDefault="007074C7" w:rsidP="005734CD">
      <w:pPr>
        <w:pStyle w:val="NoSpacing"/>
        <w:rPr>
          <w:rFonts w:ascii="Arial" w:hAnsi="Arial" w:cs="Arial"/>
        </w:rPr>
      </w:pPr>
      <w:r w:rsidRPr="0061532C">
        <w:rPr>
          <w:rFonts w:ascii="Arial" w:hAnsi="Arial" w:cs="Arial"/>
        </w:rPr>
        <w:t>• Draft o</w:t>
      </w:r>
      <w:r w:rsidR="0061532C">
        <w:rPr>
          <w:rFonts w:ascii="Arial" w:hAnsi="Arial" w:cs="Arial"/>
        </w:rPr>
        <w:t>utline design/access statement;</w:t>
      </w:r>
    </w:p>
    <w:p w14:paraId="01B77C2B" w14:textId="77777777" w:rsidR="0061532C" w:rsidRPr="0061532C" w:rsidRDefault="0061532C" w:rsidP="005734CD">
      <w:pPr>
        <w:pStyle w:val="NoSpacing"/>
        <w:rPr>
          <w:rFonts w:ascii="Arial" w:hAnsi="Arial" w:cs="Arial"/>
        </w:rPr>
      </w:pPr>
      <w:r w:rsidRPr="0061532C">
        <w:rPr>
          <w:rFonts w:ascii="Arial" w:hAnsi="Arial" w:cs="Arial"/>
        </w:rPr>
        <w:t xml:space="preserve">• </w:t>
      </w:r>
      <w:r>
        <w:rPr>
          <w:rFonts w:ascii="Arial" w:hAnsi="Arial" w:cs="Arial"/>
        </w:rPr>
        <w:t>Supporting photographs.</w:t>
      </w:r>
    </w:p>
    <w:p w14:paraId="772333DE" w14:textId="77777777" w:rsidR="00EB6C40" w:rsidRPr="0061532C" w:rsidRDefault="00EB6C40" w:rsidP="005734CD">
      <w:pPr>
        <w:pStyle w:val="NoSpacing"/>
        <w:rPr>
          <w:rFonts w:ascii="Arial" w:hAnsi="Arial" w:cs="Arial"/>
        </w:rPr>
      </w:pPr>
    </w:p>
    <w:p w14:paraId="1C89B8F9" w14:textId="77777777" w:rsidR="0002787E" w:rsidRPr="0061532C" w:rsidRDefault="00EB6C40" w:rsidP="00EB6C40">
      <w:pPr>
        <w:pStyle w:val="NoSpacing"/>
        <w:rPr>
          <w:rFonts w:ascii="Arial" w:hAnsi="Arial" w:cs="Arial"/>
        </w:rPr>
      </w:pPr>
      <w:r w:rsidRPr="0061532C">
        <w:rPr>
          <w:rFonts w:ascii="Arial" w:hAnsi="Arial" w:cs="Arial"/>
        </w:rPr>
        <w:t xml:space="preserve">The completed form and the accompanying documents should be submitted by email to </w:t>
      </w:r>
      <w:hyperlink r:id="rId6" w:history="1">
        <w:r w:rsidRPr="0061532C">
          <w:rPr>
            <w:rStyle w:val="Hyperlink"/>
            <w:rFonts w:ascii="Arial" w:hAnsi="Arial" w:cs="Arial"/>
          </w:rPr>
          <w:t>environment@eastlothian.gov.uk</w:t>
        </w:r>
      </w:hyperlink>
      <w:r w:rsidRPr="0061532C">
        <w:rPr>
          <w:rFonts w:ascii="Arial" w:hAnsi="Arial" w:cs="Arial"/>
        </w:rPr>
        <w:t>.  Accompanying documents should be in PDF format and should total no more than 10 MB in file size.</w:t>
      </w:r>
      <w:r w:rsidR="0019730C">
        <w:rPr>
          <w:rFonts w:ascii="Arial" w:hAnsi="Arial" w:cs="Arial"/>
        </w:rPr>
        <w:t xml:space="preserve">  The required fee should be paid at the same time through the Council website. </w:t>
      </w:r>
    </w:p>
    <w:p w14:paraId="6A89F375" w14:textId="77777777" w:rsidR="00EB6C40" w:rsidRPr="0061532C" w:rsidRDefault="00EB6C40" w:rsidP="00EB6C40">
      <w:pPr>
        <w:pStyle w:val="NoSpacing"/>
        <w:rPr>
          <w:rFonts w:ascii="Arial" w:hAnsi="Arial" w:cs="Arial"/>
        </w:rPr>
      </w:pPr>
    </w:p>
    <w:p w14:paraId="494DC8E3" w14:textId="77777777" w:rsidR="0002787E" w:rsidRDefault="00EB6C40" w:rsidP="00EB6C40">
      <w:pPr>
        <w:pStyle w:val="NoSpacing"/>
        <w:rPr>
          <w:rFonts w:ascii="Arial" w:hAnsi="Arial" w:cs="Arial"/>
        </w:rPr>
      </w:pPr>
      <w:r w:rsidRPr="0061532C">
        <w:rPr>
          <w:rFonts w:ascii="Arial" w:hAnsi="Arial" w:cs="Arial"/>
        </w:rPr>
        <w:t xml:space="preserve">Once the form and accompanying plans / details have been submitted, </w:t>
      </w:r>
      <w:r w:rsidR="0061532C">
        <w:rPr>
          <w:rFonts w:ascii="Arial" w:hAnsi="Arial" w:cs="Arial"/>
        </w:rPr>
        <w:t xml:space="preserve">and the required fee paid </w:t>
      </w:r>
      <w:r w:rsidR="0002787E">
        <w:rPr>
          <w:rFonts w:ascii="Arial" w:hAnsi="Arial" w:cs="Arial"/>
        </w:rPr>
        <w:t xml:space="preserve">the pre-application enquiry will be registered and </w:t>
      </w:r>
      <w:r w:rsidR="0019730C">
        <w:rPr>
          <w:rFonts w:ascii="Arial" w:hAnsi="Arial" w:cs="Arial"/>
        </w:rPr>
        <w:t>a</w:t>
      </w:r>
      <w:r w:rsidRPr="0061532C">
        <w:rPr>
          <w:rFonts w:ascii="Arial" w:hAnsi="Arial" w:cs="Arial"/>
        </w:rPr>
        <w:t xml:space="preserve"> case officer will be nominated within the Council’s Planning service who will lead on delivering the service.  Should the Council decline to offer pre-application advice, the customer will be advised of this and the reasons why as soon as possible.</w:t>
      </w:r>
    </w:p>
    <w:p w14:paraId="48209032" w14:textId="77777777" w:rsidR="0019730C" w:rsidRDefault="0019730C" w:rsidP="00EB6C40">
      <w:pPr>
        <w:pStyle w:val="NoSpacing"/>
        <w:rPr>
          <w:rFonts w:ascii="Arial" w:hAnsi="Arial" w:cs="Arial"/>
        </w:rPr>
      </w:pPr>
    </w:p>
    <w:p w14:paraId="24489EF0" w14:textId="77777777" w:rsidR="0019730C" w:rsidRDefault="0019730C" w:rsidP="00EB6C40">
      <w:pPr>
        <w:pStyle w:val="NoSpacing"/>
        <w:rPr>
          <w:rFonts w:ascii="Arial" w:hAnsi="Arial" w:cs="Arial"/>
        </w:rPr>
      </w:pPr>
      <w:r>
        <w:rPr>
          <w:rFonts w:ascii="Arial" w:hAnsi="Arial" w:cs="Arial"/>
        </w:rPr>
        <w:t xml:space="preserve">If within 7 days of receipt of a </w:t>
      </w:r>
      <w:r w:rsidRPr="0061532C">
        <w:rPr>
          <w:rFonts w:ascii="Arial" w:hAnsi="Arial" w:cs="Arial"/>
        </w:rPr>
        <w:t>form and accompanying plans</w:t>
      </w:r>
      <w:r>
        <w:rPr>
          <w:rFonts w:ascii="Arial" w:hAnsi="Arial" w:cs="Arial"/>
        </w:rPr>
        <w:t xml:space="preserve"> no fee has paid, then the pre-application enquiry will </w:t>
      </w:r>
      <w:r w:rsidR="0002787E">
        <w:rPr>
          <w:rFonts w:ascii="Arial" w:hAnsi="Arial" w:cs="Arial"/>
        </w:rPr>
        <w:t xml:space="preserve">not be registered, will </w:t>
      </w:r>
      <w:r>
        <w:rPr>
          <w:rFonts w:ascii="Arial" w:hAnsi="Arial" w:cs="Arial"/>
        </w:rPr>
        <w:t>be closed down and no response will be given.</w:t>
      </w:r>
    </w:p>
    <w:p w14:paraId="11062FB0" w14:textId="77777777" w:rsidR="0002787E" w:rsidRDefault="0002787E" w:rsidP="00EB6C40">
      <w:pPr>
        <w:pStyle w:val="NoSpacing"/>
        <w:rPr>
          <w:rFonts w:ascii="Arial" w:hAnsi="Arial" w:cs="Arial"/>
        </w:rPr>
      </w:pPr>
    </w:p>
    <w:p w14:paraId="356025E4" w14:textId="77777777" w:rsidR="0002787E" w:rsidRDefault="0002787E" w:rsidP="00EB6C40">
      <w:pPr>
        <w:pStyle w:val="NoSpacing"/>
        <w:rPr>
          <w:rFonts w:ascii="Arial" w:hAnsi="Arial" w:cs="Arial"/>
        </w:rPr>
      </w:pPr>
      <w:r>
        <w:rPr>
          <w:rFonts w:ascii="Arial" w:hAnsi="Arial" w:cs="Arial"/>
        </w:rPr>
        <w:t>If a pre-application enquiry is withdrawn prior to it being registered, any fee paid will be refunded.  Once a pre-application enquiry is registered, the fee paid is non-refundable.</w:t>
      </w:r>
    </w:p>
    <w:p w14:paraId="449A6316" w14:textId="77777777" w:rsidR="005E7380" w:rsidRDefault="005E7380" w:rsidP="00EB6C40">
      <w:pPr>
        <w:pStyle w:val="NoSpacing"/>
        <w:rPr>
          <w:rFonts w:ascii="Arial" w:hAnsi="Arial" w:cs="Arial"/>
        </w:rPr>
      </w:pPr>
    </w:p>
    <w:p w14:paraId="71D812DD" w14:textId="77777777" w:rsidR="005E7380" w:rsidRPr="0061532C" w:rsidRDefault="005E7380" w:rsidP="00EB6C40">
      <w:pPr>
        <w:pStyle w:val="NoSpacing"/>
        <w:rPr>
          <w:rFonts w:ascii="Arial" w:hAnsi="Arial" w:cs="Arial"/>
        </w:rPr>
      </w:pPr>
      <w:r>
        <w:rPr>
          <w:rFonts w:ascii="Arial" w:hAnsi="Arial" w:cs="Arial"/>
        </w:rPr>
        <w:t>If, once a</w:t>
      </w:r>
      <w:r w:rsidRPr="005E7380">
        <w:rPr>
          <w:rFonts w:ascii="Arial" w:hAnsi="Arial" w:cs="Arial"/>
        </w:rPr>
        <w:t xml:space="preserve"> pre-application enquiry</w:t>
      </w:r>
      <w:r>
        <w:rPr>
          <w:rFonts w:ascii="Arial" w:hAnsi="Arial" w:cs="Arial"/>
        </w:rPr>
        <w:t xml:space="preserve"> has already been submitted and is being dealt with (but no advice letter has yet been issued), the customer decides they want to add an optional additional service they didn’t originally request, such a request must</w:t>
      </w:r>
      <w:r w:rsidRPr="005E7380">
        <w:rPr>
          <w:rFonts w:ascii="Arial" w:hAnsi="Arial" w:cs="Arial"/>
        </w:rPr>
        <w:t xml:space="preserve"> be made using the online </w:t>
      </w:r>
      <w:r>
        <w:rPr>
          <w:rFonts w:ascii="Arial" w:hAnsi="Arial" w:cs="Arial"/>
        </w:rPr>
        <w:t>Pre-</w:t>
      </w:r>
      <w:r w:rsidRPr="005E7380">
        <w:rPr>
          <w:rFonts w:ascii="Arial" w:hAnsi="Arial" w:cs="Arial"/>
        </w:rPr>
        <w:t xml:space="preserve">Application </w:t>
      </w:r>
      <w:r>
        <w:rPr>
          <w:rFonts w:ascii="Arial" w:hAnsi="Arial" w:cs="Arial"/>
        </w:rPr>
        <w:t>Additional Meeting</w:t>
      </w:r>
      <w:r w:rsidRPr="005E7380">
        <w:rPr>
          <w:rFonts w:ascii="Arial" w:hAnsi="Arial" w:cs="Arial"/>
        </w:rPr>
        <w:t xml:space="preserve"> Request Form </w:t>
      </w:r>
      <w:r w:rsidRPr="0061532C">
        <w:rPr>
          <w:rFonts w:ascii="Arial" w:hAnsi="Arial" w:cs="Arial"/>
        </w:rPr>
        <w:t>on the Council website</w:t>
      </w:r>
      <w:r>
        <w:rPr>
          <w:rFonts w:ascii="Arial" w:hAnsi="Arial" w:cs="Arial"/>
        </w:rPr>
        <w:t xml:space="preserve">.  </w:t>
      </w:r>
      <w:r w:rsidRPr="0061532C">
        <w:rPr>
          <w:rFonts w:ascii="Arial" w:hAnsi="Arial" w:cs="Arial"/>
        </w:rPr>
        <w:t xml:space="preserve">The completed form should be submitted by email to </w:t>
      </w:r>
      <w:hyperlink r:id="rId7" w:history="1">
        <w:r w:rsidRPr="0061532C">
          <w:rPr>
            <w:rStyle w:val="Hyperlink"/>
            <w:rFonts w:ascii="Arial" w:hAnsi="Arial" w:cs="Arial"/>
          </w:rPr>
          <w:t>environment@eastlothian.gov.uk</w:t>
        </w:r>
      </w:hyperlink>
      <w:r>
        <w:rPr>
          <w:rStyle w:val="Hyperlink"/>
          <w:rFonts w:ascii="Arial" w:hAnsi="Arial" w:cs="Arial"/>
        </w:rPr>
        <w:t xml:space="preserve">.  </w:t>
      </w:r>
      <w:r>
        <w:rPr>
          <w:rFonts w:ascii="Arial" w:hAnsi="Arial" w:cs="Arial"/>
        </w:rPr>
        <w:t>The required fee should be paid at the same time through the Council website.</w:t>
      </w:r>
    </w:p>
    <w:p w14:paraId="09589A41" w14:textId="77777777" w:rsidR="00765C7D" w:rsidRPr="0061532C" w:rsidRDefault="00765C7D" w:rsidP="00EB6C40">
      <w:pPr>
        <w:pStyle w:val="NoSpacing"/>
        <w:rPr>
          <w:rFonts w:ascii="Arial" w:hAnsi="Arial" w:cs="Arial"/>
        </w:rPr>
      </w:pPr>
    </w:p>
    <w:p w14:paraId="27226DBB" w14:textId="77777777" w:rsidR="00765C7D" w:rsidRPr="0061532C" w:rsidRDefault="00765C7D" w:rsidP="00EB6C40">
      <w:pPr>
        <w:pStyle w:val="NoSpacing"/>
        <w:rPr>
          <w:rFonts w:ascii="Arial" w:hAnsi="Arial" w:cs="Arial"/>
          <w:b/>
        </w:rPr>
      </w:pPr>
      <w:r w:rsidRPr="0061532C">
        <w:rPr>
          <w:rFonts w:ascii="Arial" w:hAnsi="Arial" w:cs="Arial"/>
          <w:b/>
        </w:rPr>
        <w:t>Response - Advice provided in relation to a pre-application enquiry</w:t>
      </w:r>
    </w:p>
    <w:p w14:paraId="6ED868A9" w14:textId="77777777" w:rsidR="00765C7D" w:rsidRPr="0061532C" w:rsidRDefault="00765C7D" w:rsidP="00765C7D">
      <w:pPr>
        <w:pStyle w:val="NoSpacing"/>
        <w:rPr>
          <w:rFonts w:ascii="Arial" w:hAnsi="Arial" w:cs="Arial"/>
        </w:rPr>
      </w:pPr>
    </w:p>
    <w:p w14:paraId="7F341167" w14:textId="77777777" w:rsidR="00F574F0" w:rsidRDefault="00765C7D" w:rsidP="00765C7D">
      <w:pPr>
        <w:pStyle w:val="NoSpacing"/>
        <w:rPr>
          <w:rFonts w:ascii="Arial" w:hAnsi="Arial" w:cs="Arial"/>
        </w:rPr>
      </w:pPr>
      <w:r w:rsidRPr="0061532C">
        <w:rPr>
          <w:rFonts w:ascii="Arial" w:hAnsi="Arial" w:cs="Arial"/>
        </w:rPr>
        <w:t>The customer will receive an advice letter from the Council.  This will be issued electronically, and will be aimed to be provided in line wit</w:t>
      </w:r>
      <w:r w:rsidR="00F574F0">
        <w:rPr>
          <w:rFonts w:ascii="Arial" w:hAnsi="Arial" w:cs="Arial"/>
        </w:rPr>
        <w:t xml:space="preserve">h the timescales set out above.  Where additional meetings are requested as an additional service, the advice letter will not be issued until all meetings have been held, and then will be aimed to be provided </w:t>
      </w:r>
    </w:p>
    <w:p w14:paraId="0B8C9FEC" w14:textId="77777777" w:rsidR="00765C7D" w:rsidRPr="0061532C" w:rsidRDefault="00F574F0" w:rsidP="00765C7D">
      <w:pPr>
        <w:pStyle w:val="NoSpacing"/>
        <w:rPr>
          <w:rFonts w:ascii="Arial" w:hAnsi="Arial" w:cs="Arial"/>
        </w:rPr>
      </w:pPr>
      <w:r>
        <w:rPr>
          <w:rFonts w:ascii="Arial" w:hAnsi="Arial" w:cs="Arial"/>
        </w:rPr>
        <w:t>in line with the same timescales following the last meeting.</w:t>
      </w:r>
      <w:r w:rsidR="00765C7D" w:rsidRPr="0061532C">
        <w:rPr>
          <w:rFonts w:ascii="Arial" w:hAnsi="Arial" w:cs="Arial"/>
        </w:rPr>
        <w:t xml:space="preserve"> The advice letter will contain, at minimum:</w:t>
      </w:r>
    </w:p>
    <w:p w14:paraId="2CDFCBD2" w14:textId="77777777" w:rsidR="00765C7D" w:rsidRPr="0061532C" w:rsidRDefault="00765C7D" w:rsidP="00765C7D">
      <w:pPr>
        <w:pStyle w:val="NoSpacing"/>
        <w:rPr>
          <w:rFonts w:ascii="Arial" w:hAnsi="Arial" w:cs="Arial"/>
        </w:rPr>
      </w:pPr>
    </w:p>
    <w:p w14:paraId="209AFBC7" w14:textId="77777777" w:rsidR="00765C7D" w:rsidRPr="0061532C" w:rsidRDefault="00765C7D" w:rsidP="00765C7D">
      <w:pPr>
        <w:pStyle w:val="NoSpacing"/>
        <w:rPr>
          <w:rFonts w:ascii="Arial" w:hAnsi="Arial" w:cs="Arial"/>
        </w:rPr>
      </w:pPr>
      <w:r w:rsidRPr="0061532C">
        <w:rPr>
          <w:rFonts w:ascii="Arial" w:hAnsi="Arial" w:cs="Arial"/>
        </w:rPr>
        <w:t>• An overall view on whether the development proposals are likely to be acceptable.</w:t>
      </w:r>
    </w:p>
    <w:p w14:paraId="74B9B584" w14:textId="77777777" w:rsidR="00765C7D" w:rsidRPr="0061532C" w:rsidRDefault="00765C7D" w:rsidP="00765C7D">
      <w:pPr>
        <w:pStyle w:val="NoSpacing"/>
        <w:rPr>
          <w:rFonts w:ascii="Arial" w:hAnsi="Arial" w:cs="Arial"/>
        </w:rPr>
      </w:pPr>
      <w:r w:rsidRPr="0061532C">
        <w:rPr>
          <w:rFonts w:ascii="Arial" w:hAnsi="Arial" w:cs="Arial"/>
        </w:rPr>
        <w:t>• Key mitigation required to make a proposal (more) acceptable.</w:t>
      </w:r>
    </w:p>
    <w:p w14:paraId="137579F3" w14:textId="77777777" w:rsidR="00765C7D" w:rsidRPr="0061532C" w:rsidRDefault="00765C7D" w:rsidP="00765C7D">
      <w:pPr>
        <w:pStyle w:val="NoSpacing"/>
        <w:rPr>
          <w:rFonts w:ascii="Arial" w:hAnsi="Arial" w:cs="Arial"/>
        </w:rPr>
      </w:pPr>
      <w:r w:rsidRPr="0061532C">
        <w:rPr>
          <w:rFonts w:ascii="Arial" w:hAnsi="Arial" w:cs="Arial"/>
        </w:rPr>
        <w:t xml:space="preserve">• An indication of likely developer contributions required from the development. </w:t>
      </w:r>
    </w:p>
    <w:p w14:paraId="1CD40F75" w14:textId="77777777" w:rsidR="000C1463" w:rsidRPr="0061532C" w:rsidRDefault="00765C7D" w:rsidP="00765C7D">
      <w:pPr>
        <w:pStyle w:val="NoSpacing"/>
        <w:rPr>
          <w:rFonts w:ascii="Arial" w:hAnsi="Arial" w:cs="Arial"/>
        </w:rPr>
      </w:pPr>
      <w:r w:rsidRPr="0061532C">
        <w:rPr>
          <w:rFonts w:ascii="Arial" w:hAnsi="Arial" w:cs="Arial"/>
        </w:rPr>
        <w:t>• Any other relevant information arising during the provision of the pre-application advice service, for example detailed feedback from internal</w:t>
      </w:r>
      <w:r w:rsidRPr="0061532C">
        <w:rPr>
          <w:rFonts w:ascii="Arial" w:hAnsi="Arial" w:cs="Arial"/>
          <w:bCs/>
        </w:rPr>
        <w:t xml:space="preserve"> </w:t>
      </w:r>
      <w:r w:rsidRPr="0061532C">
        <w:rPr>
          <w:rFonts w:ascii="Arial" w:hAnsi="Arial" w:cs="Arial"/>
        </w:rPr>
        <w:t xml:space="preserve">consultees, will be appended to the letter. </w:t>
      </w:r>
    </w:p>
    <w:p w14:paraId="0E61CD7B" w14:textId="77777777" w:rsidR="00765C7D" w:rsidRPr="0061532C" w:rsidRDefault="00765C7D" w:rsidP="00765C7D">
      <w:pPr>
        <w:pStyle w:val="NoSpacing"/>
        <w:rPr>
          <w:rFonts w:ascii="Arial" w:hAnsi="Arial" w:cs="Arial"/>
        </w:rPr>
      </w:pPr>
    </w:p>
    <w:p w14:paraId="59149038" w14:textId="77777777" w:rsidR="00765C7D" w:rsidRPr="0061532C" w:rsidRDefault="00765C7D" w:rsidP="00765C7D">
      <w:pPr>
        <w:pStyle w:val="NoSpacing"/>
        <w:rPr>
          <w:rFonts w:ascii="Arial" w:hAnsi="Arial" w:cs="Arial"/>
        </w:rPr>
      </w:pPr>
      <w:r w:rsidRPr="0061532C">
        <w:rPr>
          <w:rFonts w:ascii="Arial" w:hAnsi="Arial" w:cs="Arial"/>
        </w:rPr>
        <w:t xml:space="preserve">The advice given within the letter will depend on the individual circumstances of the case and the advice will be based solely on the information that is submitted to us.  The advice letter will make clear that the contents of the letter are given at that time and strictly without prejudice </w:t>
      </w:r>
      <w:r w:rsidRPr="0061532C">
        <w:rPr>
          <w:rFonts w:ascii="Arial" w:hAnsi="Arial" w:cs="Arial"/>
          <w:lang w:eastAsia="en-GB"/>
        </w:rPr>
        <w:t>to any decision taken by the Council in respect of any forthcoming application(s) for planning permission</w:t>
      </w:r>
      <w:r w:rsidRPr="0061532C">
        <w:rPr>
          <w:rFonts w:ascii="Arial" w:hAnsi="Arial" w:cs="Arial"/>
        </w:rPr>
        <w:t>.  Should there be any material change in circumstances, it is advisable to seek further pre-application advice.</w:t>
      </w:r>
    </w:p>
    <w:p w14:paraId="04ED9874" w14:textId="77777777" w:rsidR="00765C7D" w:rsidRPr="0061532C" w:rsidRDefault="00765C7D" w:rsidP="00765C7D">
      <w:pPr>
        <w:pStyle w:val="NoSpacing"/>
        <w:rPr>
          <w:rFonts w:ascii="Arial" w:hAnsi="Arial" w:cs="Arial"/>
        </w:rPr>
      </w:pPr>
    </w:p>
    <w:p w14:paraId="29FE4108" w14:textId="77777777" w:rsidR="00765C7D" w:rsidRPr="0061532C" w:rsidRDefault="00765C7D" w:rsidP="00765C7D">
      <w:pPr>
        <w:pStyle w:val="NoSpacing"/>
        <w:rPr>
          <w:rFonts w:ascii="Arial" w:hAnsi="Arial" w:cs="Arial"/>
        </w:rPr>
      </w:pPr>
      <w:r w:rsidRPr="0061532C">
        <w:rPr>
          <w:rFonts w:ascii="Arial" w:hAnsi="Arial" w:cs="Arial"/>
        </w:rPr>
        <w:t>The advice letter will be the property of the customer and can be shared at their discretion.  A copy of the advice letter will be held by the Council and will be referred to should an application subsequently be made for the site in question to ensure continuity.</w:t>
      </w:r>
    </w:p>
    <w:p w14:paraId="1A118DCD" w14:textId="77777777" w:rsidR="00765C7D" w:rsidRPr="0061532C" w:rsidRDefault="00765C7D" w:rsidP="00EB6C40">
      <w:pPr>
        <w:pStyle w:val="NoSpacing"/>
        <w:rPr>
          <w:rFonts w:ascii="Arial" w:hAnsi="Arial" w:cs="Arial"/>
          <w:b/>
          <w:sz w:val="24"/>
          <w:szCs w:val="24"/>
          <w:u w:val="single"/>
        </w:rPr>
      </w:pPr>
    </w:p>
    <w:sectPr w:rsidR="00765C7D" w:rsidRPr="00615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75D"/>
    <w:multiLevelType w:val="hybridMultilevel"/>
    <w:tmpl w:val="1534ED76"/>
    <w:lvl w:ilvl="0" w:tplc="C41E4CE4">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643E3"/>
    <w:multiLevelType w:val="hybridMultilevel"/>
    <w:tmpl w:val="4F2A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B2B2C"/>
    <w:multiLevelType w:val="hybridMultilevel"/>
    <w:tmpl w:val="CE7C1278"/>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9420C"/>
    <w:multiLevelType w:val="hybridMultilevel"/>
    <w:tmpl w:val="31E0C23A"/>
    <w:lvl w:ilvl="0" w:tplc="7A2EA2CE">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F7E39"/>
    <w:multiLevelType w:val="hybridMultilevel"/>
    <w:tmpl w:val="5E56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33C69"/>
    <w:multiLevelType w:val="hybridMultilevel"/>
    <w:tmpl w:val="7DA0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F3B98"/>
    <w:multiLevelType w:val="hybridMultilevel"/>
    <w:tmpl w:val="ECDAEE82"/>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B7F09"/>
    <w:multiLevelType w:val="hybridMultilevel"/>
    <w:tmpl w:val="D0B67E8A"/>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D2176"/>
    <w:multiLevelType w:val="hybridMultilevel"/>
    <w:tmpl w:val="8644466C"/>
    <w:lvl w:ilvl="0" w:tplc="126277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A1A5A"/>
    <w:multiLevelType w:val="hybridMultilevel"/>
    <w:tmpl w:val="31C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06FFD"/>
    <w:multiLevelType w:val="hybridMultilevel"/>
    <w:tmpl w:val="30A47AF6"/>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9233B"/>
    <w:multiLevelType w:val="hybridMultilevel"/>
    <w:tmpl w:val="367E08EA"/>
    <w:lvl w:ilvl="0" w:tplc="C6D0C74E">
      <w:start w:val="1"/>
      <w:numFmt w:val="bullet"/>
      <w:suff w:val="space"/>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631719">
    <w:abstractNumId w:val="7"/>
  </w:num>
  <w:num w:numId="2" w16cid:durableId="790634040">
    <w:abstractNumId w:val="2"/>
  </w:num>
  <w:num w:numId="3" w16cid:durableId="915359773">
    <w:abstractNumId w:val="10"/>
  </w:num>
  <w:num w:numId="4" w16cid:durableId="1765420611">
    <w:abstractNumId w:val="11"/>
  </w:num>
  <w:num w:numId="5" w16cid:durableId="1530215606">
    <w:abstractNumId w:val="6"/>
  </w:num>
  <w:num w:numId="6" w16cid:durableId="1192298829">
    <w:abstractNumId w:val="1"/>
  </w:num>
  <w:num w:numId="7" w16cid:durableId="610674450">
    <w:abstractNumId w:val="4"/>
  </w:num>
  <w:num w:numId="8" w16cid:durableId="169368808">
    <w:abstractNumId w:val="0"/>
  </w:num>
  <w:num w:numId="9" w16cid:durableId="1355226682">
    <w:abstractNumId w:val="3"/>
  </w:num>
  <w:num w:numId="10" w16cid:durableId="1925991313">
    <w:abstractNumId w:val="9"/>
  </w:num>
  <w:num w:numId="11" w16cid:durableId="1000431336">
    <w:abstractNumId w:val="5"/>
  </w:num>
  <w:num w:numId="12" w16cid:durableId="1263026123">
    <w:abstractNumId w:val="8"/>
  </w:num>
  <w:num w:numId="13" w16cid:durableId="1172254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35"/>
    <w:rsid w:val="0002787E"/>
    <w:rsid w:val="0006450A"/>
    <w:rsid w:val="00081BE3"/>
    <w:rsid w:val="00094EB1"/>
    <w:rsid w:val="000C1463"/>
    <w:rsid w:val="00107A31"/>
    <w:rsid w:val="00173325"/>
    <w:rsid w:val="0019730C"/>
    <w:rsid w:val="001B7242"/>
    <w:rsid w:val="002A1125"/>
    <w:rsid w:val="00380615"/>
    <w:rsid w:val="003B5028"/>
    <w:rsid w:val="00436305"/>
    <w:rsid w:val="004A2BBA"/>
    <w:rsid w:val="004E17AA"/>
    <w:rsid w:val="005734CD"/>
    <w:rsid w:val="005E7380"/>
    <w:rsid w:val="0061309C"/>
    <w:rsid w:val="0061532C"/>
    <w:rsid w:val="006368C4"/>
    <w:rsid w:val="00642E69"/>
    <w:rsid w:val="006479B2"/>
    <w:rsid w:val="00651B47"/>
    <w:rsid w:val="00655D60"/>
    <w:rsid w:val="00684BC5"/>
    <w:rsid w:val="006B67DF"/>
    <w:rsid w:val="007074C7"/>
    <w:rsid w:val="00720CE9"/>
    <w:rsid w:val="00734E05"/>
    <w:rsid w:val="00763135"/>
    <w:rsid w:val="00765C7D"/>
    <w:rsid w:val="007715BF"/>
    <w:rsid w:val="00864192"/>
    <w:rsid w:val="008663B1"/>
    <w:rsid w:val="00870A91"/>
    <w:rsid w:val="00877C13"/>
    <w:rsid w:val="008A5845"/>
    <w:rsid w:val="00917622"/>
    <w:rsid w:val="00924DE4"/>
    <w:rsid w:val="009B01EE"/>
    <w:rsid w:val="00A21B35"/>
    <w:rsid w:val="00A50BFD"/>
    <w:rsid w:val="00A91255"/>
    <w:rsid w:val="00AA3F7A"/>
    <w:rsid w:val="00AB309E"/>
    <w:rsid w:val="00AC6D64"/>
    <w:rsid w:val="00AF6D15"/>
    <w:rsid w:val="00B46D20"/>
    <w:rsid w:val="00B611E4"/>
    <w:rsid w:val="00B74656"/>
    <w:rsid w:val="00CB3722"/>
    <w:rsid w:val="00D43767"/>
    <w:rsid w:val="00DE54FD"/>
    <w:rsid w:val="00E34A87"/>
    <w:rsid w:val="00E74EF0"/>
    <w:rsid w:val="00E96376"/>
    <w:rsid w:val="00EB6C40"/>
    <w:rsid w:val="00EF202D"/>
    <w:rsid w:val="00F051E2"/>
    <w:rsid w:val="00F232EA"/>
    <w:rsid w:val="00F23D65"/>
    <w:rsid w:val="00F520A2"/>
    <w:rsid w:val="00F574F0"/>
    <w:rsid w:val="00FC1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EFFF"/>
  <w15:chartTrackingRefBased/>
  <w15:docId w15:val="{E88B57A0-BAE7-4240-9F72-893670DF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4CD"/>
    <w:pPr>
      <w:spacing w:after="0" w:line="240" w:lineRule="auto"/>
    </w:pPr>
  </w:style>
  <w:style w:type="table" w:styleId="TableGrid">
    <w:name w:val="Table Grid"/>
    <w:basedOn w:val="TableNormal"/>
    <w:uiPriority w:val="39"/>
    <w:rsid w:val="00EF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C40"/>
    <w:rPr>
      <w:color w:val="0563C1" w:themeColor="hyperlink"/>
      <w:u w:val="single"/>
    </w:rPr>
  </w:style>
  <w:style w:type="paragraph" w:customStyle="1" w:styleId="TableParagraph">
    <w:name w:val="Table Paragraph"/>
    <w:basedOn w:val="Normal"/>
    <w:uiPriority w:val="1"/>
    <w:qFormat/>
    <w:rsid w:val="00864192"/>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AC6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7018">
      <w:bodyDiv w:val="1"/>
      <w:marLeft w:val="0"/>
      <w:marRight w:val="0"/>
      <w:marTop w:val="0"/>
      <w:marBottom w:val="0"/>
      <w:divBdr>
        <w:top w:val="none" w:sz="0" w:space="0" w:color="auto"/>
        <w:left w:val="none" w:sz="0" w:space="0" w:color="auto"/>
        <w:bottom w:val="none" w:sz="0" w:space="0" w:color="auto"/>
        <w:right w:val="none" w:sz="0" w:space="0" w:color="auto"/>
      </w:divBdr>
    </w:div>
    <w:div w:id="947079200">
      <w:bodyDiv w:val="1"/>
      <w:marLeft w:val="0"/>
      <w:marRight w:val="0"/>
      <w:marTop w:val="0"/>
      <w:marBottom w:val="0"/>
      <w:divBdr>
        <w:top w:val="none" w:sz="0" w:space="0" w:color="auto"/>
        <w:left w:val="none" w:sz="0" w:space="0" w:color="auto"/>
        <w:bottom w:val="none" w:sz="0" w:space="0" w:color="auto"/>
        <w:right w:val="none" w:sz="0" w:space="0" w:color="auto"/>
      </w:divBdr>
    </w:div>
    <w:div w:id="1591961122">
      <w:bodyDiv w:val="1"/>
      <w:marLeft w:val="0"/>
      <w:marRight w:val="0"/>
      <w:marTop w:val="0"/>
      <w:marBottom w:val="0"/>
      <w:divBdr>
        <w:top w:val="none" w:sz="0" w:space="0" w:color="auto"/>
        <w:left w:val="none" w:sz="0" w:space="0" w:color="auto"/>
        <w:bottom w:val="none" w:sz="0" w:space="0" w:color="auto"/>
        <w:right w:val="none" w:sz="0" w:space="0" w:color="auto"/>
      </w:divBdr>
    </w:div>
    <w:div w:id="171639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vironment@eastlothia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vironment@eastlothian.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Daryth</dc:creator>
  <cp:keywords/>
  <dc:description/>
  <cp:lastModifiedBy>Barson, Thelma</cp:lastModifiedBy>
  <cp:revision>3</cp:revision>
  <dcterms:created xsi:type="dcterms:W3CDTF">2026-04-01T10:57:00Z</dcterms:created>
  <dcterms:modified xsi:type="dcterms:W3CDTF">2026-04-07T07:09:00Z</dcterms:modified>
</cp:coreProperties>
</file>