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294E4" w14:textId="683B0D21" w:rsidR="00BC1248" w:rsidRPr="00C31BCF" w:rsidRDefault="00BC1248" w:rsidP="00091A7E">
      <w:pPr>
        <w:spacing w:after="0" w:line="240" w:lineRule="auto"/>
        <w:jc w:val="center"/>
        <w:rPr>
          <w:rFonts w:ascii="Aptos" w:hAnsi="Aptos"/>
          <w:b/>
          <w:sz w:val="32"/>
          <w:szCs w:val="32"/>
        </w:rPr>
      </w:pPr>
      <w:r w:rsidRPr="00C31BCF">
        <w:rPr>
          <w:rFonts w:ascii="Aptos" w:hAnsi="Aptos"/>
          <w:b/>
          <w:sz w:val="32"/>
          <w:szCs w:val="32"/>
        </w:rPr>
        <w:t>Meeting of the Haddington &amp; Lammermuir Area Partnership</w:t>
      </w:r>
    </w:p>
    <w:p w14:paraId="075F179D" w14:textId="54909A1F" w:rsidR="00BC1248" w:rsidRPr="00C31BCF" w:rsidRDefault="00DE62A6" w:rsidP="00091A7E">
      <w:pPr>
        <w:pStyle w:val="NoSpacing"/>
        <w:jc w:val="center"/>
        <w:rPr>
          <w:rFonts w:ascii="Aptos" w:hAnsi="Aptos" w:cs="Arial"/>
          <w:b/>
          <w:noProof/>
          <w:sz w:val="32"/>
          <w:szCs w:val="32"/>
          <w:lang w:eastAsia="en-GB"/>
        </w:rPr>
      </w:pPr>
      <w:r>
        <w:rPr>
          <w:rFonts w:ascii="Aptos" w:hAnsi="Aptos" w:cs="Arial"/>
          <w:b/>
          <w:noProof/>
          <w:sz w:val="32"/>
          <w:szCs w:val="32"/>
          <w:lang w:eastAsia="en-GB"/>
        </w:rPr>
        <w:t>5</w:t>
      </w:r>
      <w:r w:rsidRPr="00DE62A6">
        <w:rPr>
          <w:rFonts w:ascii="Aptos" w:hAnsi="Aptos" w:cs="Arial"/>
          <w:b/>
          <w:noProof/>
          <w:sz w:val="32"/>
          <w:szCs w:val="32"/>
          <w:vertAlign w:val="superscript"/>
          <w:lang w:eastAsia="en-GB"/>
        </w:rPr>
        <w:t>th</w:t>
      </w:r>
      <w:r>
        <w:rPr>
          <w:rFonts w:ascii="Aptos" w:hAnsi="Aptos" w:cs="Arial"/>
          <w:b/>
          <w:noProof/>
          <w:sz w:val="32"/>
          <w:szCs w:val="32"/>
          <w:lang w:eastAsia="en-GB"/>
        </w:rPr>
        <w:t xml:space="preserve"> February</w:t>
      </w:r>
      <w:r w:rsidR="00631529">
        <w:rPr>
          <w:rFonts w:ascii="Aptos" w:hAnsi="Aptos" w:cs="Arial"/>
          <w:b/>
          <w:noProof/>
          <w:sz w:val="32"/>
          <w:szCs w:val="32"/>
          <w:lang w:eastAsia="en-GB"/>
        </w:rPr>
        <w:t xml:space="preserve"> 202</w:t>
      </w:r>
      <w:r>
        <w:rPr>
          <w:rFonts w:ascii="Aptos" w:hAnsi="Aptos" w:cs="Arial"/>
          <w:b/>
          <w:noProof/>
          <w:sz w:val="32"/>
          <w:szCs w:val="32"/>
          <w:lang w:eastAsia="en-GB"/>
        </w:rPr>
        <w:t>6</w:t>
      </w:r>
      <w:r w:rsidR="00BC1248" w:rsidRPr="00C31BCF">
        <w:rPr>
          <w:rFonts w:ascii="Aptos" w:hAnsi="Aptos"/>
          <w:b/>
          <w:sz w:val="32"/>
          <w:szCs w:val="32"/>
        </w:rPr>
        <w:t>, 7</w:t>
      </w:r>
      <w:r w:rsidR="007916A9" w:rsidRPr="00C31BCF">
        <w:rPr>
          <w:rFonts w:ascii="Aptos" w:hAnsi="Aptos"/>
          <w:b/>
          <w:sz w:val="32"/>
          <w:szCs w:val="32"/>
        </w:rPr>
        <w:t>pm</w:t>
      </w:r>
      <w:r w:rsidR="00E63D4C" w:rsidRPr="00C31BCF">
        <w:rPr>
          <w:rFonts w:ascii="Aptos" w:hAnsi="Aptos"/>
          <w:b/>
          <w:sz w:val="32"/>
          <w:szCs w:val="32"/>
        </w:rPr>
        <w:t xml:space="preserve">, </w:t>
      </w:r>
      <w:r w:rsidR="008A0A06" w:rsidRPr="00C31BCF">
        <w:rPr>
          <w:rFonts w:ascii="Aptos" w:hAnsi="Aptos" w:cs="Arial"/>
          <w:b/>
          <w:sz w:val="32"/>
          <w:szCs w:val="32"/>
        </w:rPr>
        <w:t>Haddington Bridge Centre</w:t>
      </w:r>
      <w:r w:rsidR="00007897" w:rsidRPr="00C31BCF">
        <w:rPr>
          <w:rFonts w:ascii="Aptos" w:hAnsi="Aptos" w:cs="Arial"/>
          <w:b/>
          <w:sz w:val="32"/>
          <w:szCs w:val="32"/>
        </w:rPr>
        <w:t xml:space="preserve"> </w:t>
      </w:r>
    </w:p>
    <w:p w14:paraId="6619A266" w14:textId="7B9D3406" w:rsidR="00D9767F" w:rsidRPr="00C31BCF" w:rsidRDefault="00D9767F" w:rsidP="00D9767F">
      <w:pPr>
        <w:tabs>
          <w:tab w:val="left" w:pos="4590"/>
        </w:tabs>
        <w:spacing w:after="0" w:line="240" w:lineRule="auto"/>
        <w:rPr>
          <w:rFonts w:ascii="Aptos" w:hAnsi="Aptos" w:cs="Arial"/>
        </w:rPr>
      </w:pPr>
    </w:p>
    <w:p w14:paraId="02390A04" w14:textId="77777777" w:rsidR="00C31BCF" w:rsidRPr="00C31BCF" w:rsidRDefault="00C31BCF" w:rsidP="00BC1248">
      <w:pPr>
        <w:spacing w:after="0" w:line="240" w:lineRule="auto"/>
        <w:rPr>
          <w:rFonts w:ascii="Aptos" w:hAnsi="Aptos" w:cs="Arial"/>
          <w:b/>
          <w:sz w:val="28"/>
          <w:szCs w:val="28"/>
        </w:rPr>
      </w:pPr>
    </w:p>
    <w:p w14:paraId="0077FE06" w14:textId="7A9005BC" w:rsidR="00BC1248" w:rsidRPr="00C31BCF" w:rsidRDefault="00BC1248" w:rsidP="00BC1248">
      <w:pPr>
        <w:spacing w:after="0" w:line="240" w:lineRule="auto"/>
        <w:rPr>
          <w:rFonts w:ascii="Aptos" w:hAnsi="Aptos" w:cs="Arial"/>
          <w:sz w:val="28"/>
          <w:szCs w:val="28"/>
        </w:rPr>
      </w:pPr>
      <w:r w:rsidRPr="00C31BCF">
        <w:rPr>
          <w:rFonts w:ascii="Aptos" w:hAnsi="Aptos" w:cs="Arial"/>
          <w:b/>
          <w:sz w:val="28"/>
          <w:szCs w:val="28"/>
        </w:rPr>
        <w:t>Chaired by</w:t>
      </w:r>
      <w:r w:rsidRPr="00C31BCF">
        <w:rPr>
          <w:rFonts w:ascii="Aptos" w:hAnsi="Aptos" w:cs="Arial"/>
          <w:sz w:val="28"/>
          <w:szCs w:val="28"/>
        </w:rPr>
        <w:t xml:space="preserve">: </w:t>
      </w:r>
    </w:p>
    <w:p w14:paraId="6A1E64BB" w14:textId="1FDE69CF" w:rsidR="003B78D7" w:rsidRPr="00C31BCF" w:rsidRDefault="003B78D7" w:rsidP="00C31BCF">
      <w:pPr>
        <w:pStyle w:val="ListParagraph"/>
        <w:numPr>
          <w:ilvl w:val="0"/>
          <w:numId w:val="15"/>
        </w:numPr>
        <w:spacing w:after="0" w:line="240" w:lineRule="auto"/>
        <w:ind w:left="0"/>
        <w:rPr>
          <w:rFonts w:ascii="Aptos" w:hAnsi="Aptos" w:cs="Arial"/>
          <w:sz w:val="28"/>
          <w:szCs w:val="28"/>
        </w:rPr>
      </w:pPr>
      <w:r w:rsidRPr="00C31BCF">
        <w:rPr>
          <w:rFonts w:ascii="Aptos" w:hAnsi="Aptos" w:cs="Arial"/>
          <w:sz w:val="28"/>
          <w:szCs w:val="28"/>
        </w:rPr>
        <w:t xml:space="preserve">Craig McLachlan, Chair </w:t>
      </w:r>
      <w:r w:rsidR="00C31BCF">
        <w:rPr>
          <w:rFonts w:ascii="Aptos" w:hAnsi="Aptos" w:cs="Arial"/>
          <w:sz w:val="28"/>
          <w:szCs w:val="28"/>
        </w:rPr>
        <w:tab/>
      </w:r>
      <w:r w:rsidR="00C31BCF">
        <w:rPr>
          <w:rFonts w:ascii="Aptos" w:hAnsi="Aptos" w:cs="Arial"/>
          <w:sz w:val="28"/>
          <w:szCs w:val="28"/>
        </w:rPr>
        <w:tab/>
      </w:r>
      <w:r w:rsidR="00C31BCF">
        <w:rPr>
          <w:rFonts w:ascii="Aptos" w:hAnsi="Aptos" w:cs="Arial"/>
          <w:sz w:val="28"/>
          <w:szCs w:val="28"/>
        </w:rPr>
        <w:tab/>
      </w:r>
      <w:r w:rsidR="00C31BCF">
        <w:rPr>
          <w:rFonts w:ascii="Aptos" w:hAnsi="Aptos" w:cs="Arial"/>
          <w:sz w:val="28"/>
          <w:szCs w:val="28"/>
        </w:rPr>
        <w:tab/>
      </w:r>
      <w:r w:rsidR="00C31BCF">
        <w:rPr>
          <w:rFonts w:ascii="Aptos" w:hAnsi="Aptos" w:cs="Arial"/>
          <w:sz w:val="28"/>
          <w:szCs w:val="28"/>
        </w:rPr>
        <w:tab/>
      </w:r>
      <w:r w:rsidR="00C31BCF">
        <w:rPr>
          <w:rFonts w:ascii="Aptos" w:hAnsi="Aptos" w:cs="Arial"/>
          <w:sz w:val="28"/>
          <w:szCs w:val="28"/>
        </w:rPr>
        <w:tab/>
      </w:r>
      <w:r w:rsidR="00C31BCF">
        <w:rPr>
          <w:rFonts w:ascii="Aptos" w:hAnsi="Aptos" w:cs="Arial"/>
          <w:sz w:val="28"/>
          <w:szCs w:val="28"/>
        </w:rPr>
        <w:tab/>
      </w:r>
      <w:r w:rsidR="00C31BCF">
        <w:rPr>
          <w:rFonts w:ascii="Aptos" w:hAnsi="Aptos" w:cs="Arial"/>
          <w:sz w:val="28"/>
          <w:szCs w:val="28"/>
        </w:rPr>
        <w:tab/>
      </w:r>
      <w:r w:rsidR="00631529">
        <w:rPr>
          <w:rFonts w:ascii="Aptos" w:hAnsi="Aptos" w:cs="Arial"/>
          <w:sz w:val="28"/>
          <w:szCs w:val="28"/>
        </w:rPr>
        <w:tab/>
      </w:r>
      <w:r w:rsidRPr="00C31BCF">
        <w:rPr>
          <w:rFonts w:ascii="Aptos" w:hAnsi="Aptos" w:cs="Arial"/>
          <w:sz w:val="28"/>
          <w:szCs w:val="28"/>
        </w:rPr>
        <w:t>(CM)</w:t>
      </w:r>
    </w:p>
    <w:p w14:paraId="67BA6209" w14:textId="77777777" w:rsidR="00ED6402" w:rsidRPr="00C31BCF" w:rsidRDefault="00ED6402" w:rsidP="00D9767F">
      <w:pPr>
        <w:tabs>
          <w:tab w:val="left" w:pos="4590"/>
        </w:tabs>
        <w:spacing w:after="0" w:line="240" w:lineRule="auto"/>
        <w:rPr>
          <w:rFonts w:ascii="Aptos" w:hAnsi="Aptos" w:cs="Arial"/>
          <w:sz w:val="28"/>
          <w:szCs w:val="28"/>
        </w:rPr>
      </w:pPr>
    </w:p>
    <w:p w14:paraId="354FC360" w14:textId="15D83146" w:rsidR="00ED6402" w:rsidRPr="00C31BCF" w:rsidRDefault="00BC1248" w:rsidP="002A7966">
      <w:pPr>
        <w:spacing w:after="0" w:line="240" w:lineRule="auto"/>
        <w:rPr>
          <w:rFonts w:ascii="Aptos" w:hAnsi="Aptos" w:cs="Arial"/>
          <w:b/>
          <w:sz w:val="28"/>
          <w:szCs w:val="28"/>
        </w:rPr>
      </w:pPr>
      <w:r w:rsidRPr="00C31BCF">
        <w:rPr>
          <w:rFonts w:ascii="Aptos" w:hAnsi="Aptos" w:cs="Arial"/>
          <w:b/>
          <w:sz w:val="28"/>
          <w:szCs w:val="28"/>
        </w:rPr>
        <w:t>Members (a</w:t>
      </w:r>
      <w:r w:rsidR="002A7966" w:rsidRPr="00C31BCF">
        <w:rPr>
          <w:rFonts w:ascii="Aptos" w:hAnsi="Aptos" w:cs="Arial"/>
          <w:b/>
          <w:sz w:val="28"/>
          <w:szCs w:val="28"/>
        </w:rPr>
        <w:t>nd substitute members) present:</w:t>
      </w:r>
      <w:r w:rsidR="003932B2" w:rsidRPr="00C31BCF">
        <w:rPr>
          <w:rFonts w:ascii="Aptos" w:hAnsi="Aptos" w:cs="Arial"/>
          <w:b/>
          <w:sz w:val="28"/>
          <w:szCs w:val="28"/>
        </w:rPr>
        <w:t xml:space="preserve"> </w:t>
      </w:r>
    </w:p>
    <w:p w14:paraId="5E8D586D" w14:textId="328DF32E" w:rsidR="00953F30" w:rsidRPr="007F57BB" w:rsidRDefault="00C31BCF" w:rsidP="00C31BCF">
      <w:pPr>
        <w:pStyle w:val="NoSpacing"/>
        <w:numPr>
          <w:ilvl w:val="0"/>
          <w:numId w:val="15"/>
        </w:numPr>
        <w:ind w:left="0"/>
        <w:rPr>
          <w:rFonts w:ascii="Aptos" w:hAnsi="Aptos" w:cs="Arial"/>
          <w:sz w:val="28"/>
          <w:szCs w:val="28"/>
        </w:rPr>
      </w:pPr>
      <w:r>
        <w:rPr>
          <w:rFonts w:ascii="Aptos" w:hAnsi="Aptos"/>
          <w:sz w:val="28"/>
          <w:szCs w:val="28"/>
        </w:rPr>
        <w:t xml:space="preserve">Cllr George McGuire, Elected Member, ELC </w:t>
      </w:r>
      <w:r>
        <w:rPr>
          <w:rFonts w:ascii="Aptos" w:hAnsi="Aptos"/>
          <w:sz w:val="28"/>
          <w:szCs w:val="28"/>
        </w:rPr>
        <w:tab/>
      </w:r>
      <w:r>
        <w:rPr>
          <w:rFonts w:ascii="Aptos" w:hAnsi="Aptos"/>
          <w:sz w:val="28"/>
          <w:szCs w:val="28"/>
        </w:rPr>
        <w:tab/>
      </w:r>
      <w:r>
        <w:rPr>
          <w:rFonts w:ascii="Aptos" w:hAnsi="Aptos"/>
          <w:sz w:val="28"/>
          <w:szCs w:val="28"/>
        </w:rPr>
        <w:tab/>
      </w:r>
      <w:r w:rsidR="00631529">
        <w:rPr>
          <w:rFonts w:ascii="Aptos" w:hAnsi="Aptos"/>
          <w:sz w:val="28"/>
          <w:szCs w:val="28"/>
        </w:rPr>
        <w:tab/>
      </w:r>
      <w:r>
        <w:rPr>
          <w:rFonts w:ascii="Aptos" w:hAnsi="Aptos"/>
          <w:sz w:val="28"/>
          <w:szCs w:val="28"/>
        </w:rPr>
        <w:t>(GM)</w:t>
      </w:r>
    </w:p>
    <w:p w14:paraId="59D158C0" w14:textId="14EA26B5" w:rsidR="007F57BB" w:rsidRPr="00C31BCF" w:rsidRDefault="006960D7" w:rsidP="00C31BCF">
      <w:pPr>
        <w:pStyle w:val="NoSpacing"/>
        <w:numPr>
          <w:ilvl w:val="0"/>
          <w:numId w:val="15"/>
        </w:numPr>
        <w:ind w:left="0"/>
        <w:rPr>
          <w:rFonts w:ascii="Aptos" w:hAnsi="Aptos" w:cs="Arial"/>
          <w:sz w:val="28"/>
          <w:szCs w:val="28"/>
        </w:rPr>
      </w:pPr>
      <w:r w:rsidRPr="006960D7">
        <w:rPr>
          <w:rFonts w:ascii="Aptos" w:hAnsi="Aptos"/>
          <w:sz w:val="28"/>
          <w:szCs w:val="28"/>
        </w:rPr>
        <w:t xml:space="preserve">Cllr </w:t>
      </w:r>
      <w:r w:rsidR="007F57BB">
        <w:rPr>
          <w:rFonts w:ascii="Aptos" w:hAnsi="Aptos"/>
          <w:sz w:val="28"/>
          <w:szCs w:val="28"/>
        </w:rPr>
        <w:t>John McMillan, Elected Member, ELC</w:t>
      </w:r>
      <w:r w:rsidR="007F57BB">
        <w:rPr>
          <w:rFonts w:ascii="Aptos" w:hAnsi="Aptos"/>
          <w:sz w:val="28"/>
          <w:szCs w:val="28"/>
        </w:rPr>
        <w:tab/>
      </w:r>
      <w:r w:rsidR="007F57BB">
        <w:rPr>
          <w:rFonts w:ascii="Aptos" w:hAnsi="Aptos"/>
          <w:sz w:val="28"/>
          <w:szCs w:val="28"/>
        </w:rPr>
        <w:tab/>
      </w:r>
      <w:r w:rsidR="007F57BB">
        <w:rPr>
          <w:rFonts w:ascii="Aptos" w:hAnsi="Aptos"/>
          <w:sz w:val="28"/>
          <w:szCs w:val="28"/>
        </w:rPr>
        <w:tab/>
      </w:r>
      <w:r w:rsidR="007F57BB">
        <w:rPr>
          <w:rFonts w:ascii="Aptos" w:hAnsi="Aptos"/>
          <w:sz w:val="28"/>
          <w:szCs w:val="28"/>
        </w:rPr>
        <w:tab/>
      </w:r>
      <w:r w:rsidR="007F57BB">
        <w:rPr>
          <w:rFonts w:ascii="Aptos" w:hAnsi="Aptos"/>
          <w:sz w:val="28"/>
          <w:szCs w:val="28"/>
        </w:rPr>
        <w:tab/>
        <w:t>(</w:t>
      </w:r>
      <w:proofErr w:type="spellStart"/>
      <w:r w:rsidR="007F57BB">
        <w:rPr>
          <w:rFonts w:ascii="Aptos" w:hAnsi="Aptos"/>
          <w:sz w:val="28"/>
          <w:szCs w:val="28"/>
        </w:rPr>
        <w:t>JMcM</w:t>
      </w:r>
      <w:proofErr w:type="spellEnd"/>
      <w:r w:rsidR="007F57BB">
        <w:rPr>
          <w:rFonts w:ascii="Aptos" w:hAnsi="Aptos"/>
          <w:sz w:val="28"/>
          <w:szCs w:val="28"/>
        </w:rPr>
        <w:t>)</w:t>
      </w:r>
    </w:p>
    <w:p w14:paraId="52F1723B" w14:textId="71BBA12F" w:rsidR="00C31BCF" w:rsidRPr="007F57BB" w:rsidRDefault="00C31BCF" w:rsidP="007F57BB">
      <w:pPr>
        <w:pStyle w:val="NoSpacing"/>
        <w:numPr>
          <w:ilvl w:val="0"/>
          <w:numId w:val="15"/>
        </w:numPr>
        <w:ind w:left="0"/>
        <w:rPr>
          <w:rFonts w:ascii="Aptos" w:hAnsi="Aptos" w:cs="Arial"/>
          <w:sz w:val="28"/>
          <w:szCs w:val="28"/>
        </w:rPr>
      </w:pPr>
      <w:r>
        <w:rPr>
          <w:rFonts w:ascii="Aptos" w:hAnsi="Aptos"/>
          <w:sz w:val="28"/>
          <w:szCs w:val="28"/>
        </w:rPr>
        <w:t xml:space="preserve">Cllr Tom Totter, Elected Member, ELC </w:t>
      </w:r>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r>
      <w:r w:rsidR="00631529">
        <w:rPr>
          <w:rFonts w:ascii="Aptos" w:hAnsi="Aptos"/>
          <w:sz w:val="28"/>
          <w:szCs w:val="28"/>
        </w:rPr>
        <w:tab/>
      </w:r>
      <w:r>
        <w:rPr>
          <w:rFonts w:ascii="Aptos" w:hAnsi="Aptos"/>
          <w:sz w:val="28"/>
          <w:szCs w:val="28"/>
        </w:rPr>
        <w:t>(TT)</w:t>
      </w:r>
    </w:p>
    <w:p w14:paraId="18F6C949" w14:textId="3FF67F79" w:rsidR="007F57BB" w:rsidRPr="007F57BB" w:rsidRDefault="007F57BB" w:rsidP="007F57BB">
      <w:pPr>
        <w:pStyle w:val="NoSpacing"/>
        <w:numPr>
          <w:ilvl w:val="0"/>
          <w:numId w:val="15"/>
        </w:numPr>
        <w:ind w:left="0"/>
        <w:rPr>
          <w:rFonts w:ascii="Aptos" w:hAnsi="Aptos" w:cs="Arial"/>
          <w:sz w:val="28"/>
          <w:szCs w:val="28"/>
        </w:rPr>
      </w:pPr>
      <w:r>
        <w:rPr>
          <w:rFonts w:ascii="Aptos" w:hAnsi="Aptos"/>
          <w:sz w:val="28"/>
          <w:szCs w:val="28"/>
        </w:rPr>
        <w:t xml:space="preserve">Phillip White, </w:t>
      </w:r>
      <w:bookmarkStart w:id="0" w:name="_Hlk221622861"/>
      <w:proofErr w:type="spellStart"/>
      <w:r>
        <w:rPr>
          <w:rFonts w:ascii="Aptos" w:hAnsi="Aptos"/>
          <w:sz w:val="28"/>
          <w:szCs w:val="28"/>
        </w:rPr>
        <w:t>Garvald</w:t>
      </w:r>
      <w:proofErr w:type="spellEnd"/>
      <w:r>
        <w:rPr>
          <w:rFonts w:ascii="Aptos" w:hAnsi="Aptos"/>
          <w:sz w:val="28"/>
          <w:szCs w:val="28"/>
        </w:rPr>
        <w:t xml:space="preserve"> and </w:t>
      </w:r>
      <w:proofErr w:type="spellStart"/>
      <w:r>
        <w:rPr>
          <w:rFonts w:ascii="Aptos" w:hAnsi="Aptos"/>
          <w:sz w:val="28"/>
          <w:szCs w:val="28"/>
        </w:rPr>
        <w:t>Morham</w:t>
      </w:r>
      <w:proofErr w:type="spellEnd"/>
      <w:r>
        <w:rPr>
          <w:rFonts w:ascii="Aptos" w:hAnsi="Aptos"/>
          <w:sz w:val="28"/>
          <w:szCs w:val="28"/>
        </w:rPr>
        <w:t xml:space="preserve"> CC</w:t>
      </w:r>
      <w:bookmarkEnd w:id="0"/>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t>(PW)</w:t>
      </w:r>
    </w:p>
    <w:p w14:paraId="3487E269" w14:textId="0C30EA54" w:rsidR="007F57BB" w:rsidRPr="007F57BB" w:rsidRDefault="007F57BB" w:rsidP="007F57BB">
      <w:pPr>
        <w:pStyle w:val="NoSpacing"/>
        <w:numPr>
          <w:ilvl w:val="0"/>
          <w:numId w:val="15"/>
        </w:numPr>
        <w:ind w:left="0"/>
        <w:rPr>
          <w:rFonts w:ascii="Aptos" w:hAnsi="Aptos" w:cs="Arial"/>
          <w:sz w:val="28"/>
          <w:szCs w:val="28"/>
        </w:rPr>
      </w:pPr>
      <w:r>
        <w:rPr>
          <w:rFonts w:ascii="Aptos" w:hAnsi="Aptos"/>
          <w:sz w:val="28"/>
          <w:szCs w:val="28"/>
        </w:rPr>
        <w:t>Therese Laing, Haddington and District CC</w:t>
      </w:r>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t>(TL)</w:t>
      </w:r>
    </w:p>
    <w:p w14:paraId="30DD0A5B" w14:textId="7A3C8450" w:rsidR="00C31BCF" w:rsidRPr="007F57BB" w:rsidRDefault="007F57BB" w:rsidP="007F57BB">
      <w:pPr>
        <w:pStyle w:val="NoSpacing"/>
        <w:numPr>
          <w:ilvl w:val="0"/>
          <w:numId w:val="15"/>
        </w:numPr>
        <w:ind w:left="0"/>
        <w:rPr>
          <w:rFonts w:ascii="Aptos" w:hAnsi="Aptos" w:cs="Arial"/>
          <w:sz w:val="28"/>
          <w:szCs w:val="28"/>
        </w:rPr>
      </w:pPr>
      <w:r>
        <w:rPr>
          <w:rFonts w:ascii="Aptos" w:hAnsi="Aptos"/>
          <w:sz w:val="28"/>
          <w:szCs w:val="28"/>
        </w:rPr>
        <w:t xml:space="preserve">Stuart Pe-Win, </w:t>
      </w:r>
      <w:r w:rsidRPr="007F57BB">
        <w:rPr>
          <w:rFonts w:ascii="Aptos" w:hAnsi="Aptos"/>
          <w:sz w:val="28"/>
          <w:szCs w:val="28"/>
        </w:rPr>
        <w:t>Haddington and District CC</w:t>
      </w:r>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t>(SP)</w:t>
      </w:r>
    </w:p>
    <w:p w14:paraId="18F73B01" w14:textId="62EEAA78" w:rsidR="00C31BCF" w:rsidRPr="00C31BCF" w:rsidRDefault="00C31BCF" w:rsidP="00C31BCF">
      <w:pPr>
        <w:pStyle w:val="NoSpacing"/>
        <w:numPr>
          <w:ilvl w:val="0"/>
          <w:numId w:val="15"/>
        </w:numPr>
        <w:ind w:left="0"/>
        <w:rPr>
          <w:rFonts w:ascii="Aptos" w:hAnsi="Aptos" w:cs="Arial"/>
          <w:sz w:val="28"/>
          <w:szCs w:val="28"/>
        </w:rPr>
      </w:pPr>
      <w:r>
        <w:rPr>
          <w:rFonts w:ascii="Aptos" w:hAnsi="Aptos"/>
          <w:sz w:val="28"/>
          <w:szCs w:val="28"/>
        </w:rPr>
        <w:t xml:space="preserve">Margo Hodge, </w:t>
      </w:r>
      <w:r w:rsidRPr="00C31BCF">
        <w:rPr>
          <w:rFonts w:ascii="Aptos" w:hAnsi="Aptos"/>
          <w:sz w:val="28"/>
          <w:szCs w:val="28"/>
        </w:rPr>
        <w:t xml:space="preserve">Humbie, E&amp;W </w:t>
      </w:r>
      <w:proofErr w:type="spellStart"/>
      <w:r w:rsidRPr="00C31BCF">
        <w:rPr>
          <w:rFonts w:ascii="Aptos" w:hAnsi="Aptos"/>
          <w:sz w:val="28"/>
          <w:szCs w:val="28"/>
        </w:rPr>
        <w:t>Saltoun</w:t>
      </w:r>
      <w:proofErr w:type="spellEnd"/>
      <w:r w:rsidRPr="00C31BCF">
        <w:rPr>
          <w:rFonts w:ascii="Aptos" w:hAnsi="Aptos"/>
          <w:sz w:val="28"/>
          <w:szCs w:val="28"/>
        </w:rPr>
        <w:t xml:space="preserve"> and Bolton </w:t>
      </w:r>
      <w:r>
        <w:rPr>
          <w:rFonts w:ascii="Aptos" w:hAnsi="Aptos"/>
          <w:sz w:val="28"/>
          <w:szCs w:val="28"/>
        </w:rPr>
        <w:t xml:space="preserve">CC </w:t>
      </w:r>
      <w:r>
        <w:rPr>
          <w:rFonts w:ascii="Aptos" w:hAnsi="Aptos"/>
          <w:sz w:val="28"/>
          <w:szCs w:val="28"/>
        </w:rPr>
        <w:tab/>
      </w:r>
      <w:r w:rsidR="00631529">
        <w:rPr>
          <w:rFonts w:ascii="Aptos" w:hAnsi="Aptos"/>
          <w:sz w:val="28"/>
          <w:szCs w:val="28"/>
        </w:rPr>
        <w:tab/>
      </w:r>
      <w:r>
        <w:rPr>
          <w:rFonts w:ascii="Aptos" w:hAnsi="Aptos"/>
          <w:sz w:val="28"/>
          <w:szCs w:val="28"/>
        </w:rPr>
        <w:t>(MH)</w:t>
      </w:r>
    </w:p>
    <w:p w14:paraId="4D46AE64" w14:textId="790E9C86" w:rsidR="00C31BCF" w:rsidRPr="00554171" w:rsidRDefault="00C31BCF" w:rsidP="00C31BCF">
      <w:pPr>
        <w:pStyle w:val="NoSpacing"/>
        <w:numPr>
          <w:ilvl w:val="0"/>
          <w:numId w:val="15"/>
        </w:numPr>
        <w:ind w:left="0"/>
        <w:rPr>
          <w:rFonts w:ascii="Aptos" w:hAnsi="Aptos" w:cs="Arial"/>
          <w:sz w:val="28"/>
          <w:szCs w:val="28"/>
        </w:rPr>
      </w:pPr>
      <w:r>
        <w:rPr>
          <w:rFonts w:ascii="Aptos" w:hAnsi="Aptos"/>
          <w:sz w:val="28"/>
          <w:szCs w:val="28"/>
        </w:rPr>
        <w:t xml:space="preserve">Loreen Pardoe, </w:t>
      </w:r>
      <w:r w:rsidRPr="00C31BCF">
        <w:rPr>
          <w:rFonts w:ascii="Aptos" w:hAnsi="Aptos"/>
          <w:sz w:val="28"/>
          <w:szCs w:val="28"/>
        </w:rPr>
        <w:t>Support from the Start Haddington</w:t>
      </w:r>
      <w:r>
        <w:rPr>
          <w:rFonts w:ascii="Aptos" w:hAnsi="Aptos"/>
          <w:sz w:val="28"/>
          <w:szCs w:val="28"/>
        </w:rPr>
        <w:t xml:space="preserve"> </w:t>
      </w:r>
      <w:r>
        <w:rPr>
          <w:rFonts w:ascii="Aptos" w:hAnsi="Aptos"/>
          <w:sz w:val="28"/>
          <w:szCs w:val="28"/>
        </w:rPr>
        <w:tab/>
      </w:r>
      <w:r w:rsidR="00631529">
        <w:rPr>
          <w:rFonts w:ascii="Aptos" w:hAnsi="Aptos"/>
          <w:sz w:val="28"/>
          <w:szCs w:val="28"/>
        </w:rPr>
        <w:tab/>
      </w:r>
      <w:r>
        <w:rPr>
          <w:rFonts w:ascii="Aptos" w:hAnsi="Aptos"/>
          <w:sz w:val="28"/>
          <w:szCs w:val="28"/>
        </w:rPr>
        <w:t>(LP)</w:t>
      </w:r>
    </w:p>
    <w:p w14:paraId="3C95905F" w14:textId="6827D4D4" w:rsidR="00554171" w:rsidRPr="007F57BB" w:rsidRDefault="00554171" w:rsidP="007F57BB">
      <w:pPr>
        <w:pStyle w:val="NoSpacing"/>
        <w:numPr>
          <w:ilvl w:val="0"/>
          <w:numId w:val="15"/>
        </w:numPr>
        <w:ind w:left="0" w:hanging="426"/>
        <w:rPr>
          <w:rFonts w:ascii="Aptos" w:hAnsi="Aptos" w:cs="Arial"/>
          <w:sz w:val="28"/>
          <w:szCs w:val="28"/>
        </w:rPr>
      </w:pPr>
      <w:r>
        <w:rPr>
          <w:rFonts w:ascii="Aptos" w:hAnsi="Aptos"/>
          <w:sz w:val="28"/>
          <w:szCs w:val="28"/>
        </w:rPr>
        <w:t xml:space="preserve">Louise Begbie, </w:t>
      </w:r>
      <w:r w:rsidR="007F57BB">
        <w:rPr>
          <w:rFonts w:ascii="Aptos" w:hAnsi="Aptos"/>
          <w:sz w:val="28"/>
          <w:szCs w:val="28"/>
        </w:rPr>
        <w:t xml:space="preserve">Haddington </w:t>
      </w:r>
      <w:r>
        <w:rPr>
          <w:rFonts w:ascii="Aptos" w:hAnsi="Aptos"/>
          <w:sz w:val="28"/>
          <w:szCs w:val="28"/>
        </w:rPr>
        <w:t>Rotary</w:t>
      </w:r>
      <w:r>
        <w:rPr>
          <w:rFonts w:ascii="Aptos" w:hAnsi="Aptos"/>
          <w:sz w:val="28"/>
          <w:szCs w:val="28"/>
        </w:rPr>
        <w:tab/>
      </w:r>
      <w:r w:rsidR="007F57BB">
        <w:rPr>
          <w:rFonts w:ascii="Aptos" w:hAnsi="Aptos"/>
          <w:sz w:val="28"/>
          <w:szCs w:val="28"/>
        </w:rPr>
        <w:t xml:space="preserve"> Club</w:t>
      </w:r>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t>(LB)</w:t>
      </w:r>
    </w:p>
    <w:p w14:paraId="763E6A9B" w14:textId="105595A4" w:rsidR="007F57BB" w:rsidRPr="006960D7" w:rsidRDefault="007F57BB" w:rsidP="007F57BB">
      <w:pPr>
        <w:pStyle w:val="NoSpacing"/>
        <w:numPr>
          <w:ilvl w:val="0"/>
          <w:numId w:val="15"/>
        </w:numPr>
        <w:ind w:left="0" w:hanging="426"/>
        <w:rPr>
          <w:rFonts w:ascii="Aptos" w:hAnsi="Aptos" w:cs="Arial"/>
          <w:sz w:val="28"/>
          <w:szCs w:val="28"/>
        </w:rPr>
      </w:pPr>
      <w:r>
        <w:rPr>
          <w:rFonts w:ascii="Aptos" w:hAnsi="Aptos"/>
          <w:sz w:val="28"/>
          <w:szCs w:val="28"/>
        </w:rPr>
        <w:t>Heather Bowsher, HA</w:t>
      </w:r>
      <w:r w:rsidR="00A45646">
        <w:rPr>
          <w:rFonts w:ascii="Aptos" w:hAnsi="Aptos"/>
          <w:sz w:val="28"/>
          <w:szCs w:val="28"/>
        </w:rPr>
        <w:t>C</w:t>
      </w:r>
      <w:r>
        <w:rPr>
          <w:rFonts w:ascii="Aptos" w:hAnsi="Aptos"/>
          <w:sz w:val="28"/>
          <w:szCs w:val="28"/>
        </w:rPr>
        <w:t>FC/Lammermuir Larder</w:t>
      </w:r>
      <w:r>
        <w:rPr>
          <w:rFonts w:ascii="Aptos" w:hAnsi="Aptos"/>
          <w:sz w:val="28"/>
          <w:szCs w:val="28"/>
        </w:rPr>
        <w:tab/>
      </w:r>
      <w:r>
        <w:rPr>
          <w:rFonts w:ascii="Aptos" w:hAnsi="Aptos"/>
          <w:sz w:val="28"/>
          <w:szCs w:val="28"/>
        </w:rPr>
        <w:tab/>
      </w:r>
      <w:r>
        <w:rPr>
          <w:rFonts w:ascii="Aptos" w:hAnsi="Aptos"/>
          <w:sz w:val="28"/>
          <w:szCs w:val="28"/>
        </w:rPr>
        <w:tab/>
        <w:t>(HB)</w:t>
      </w:r>
    </w:p>
    <w:p w14:paraId="08D302EF" w14:textId="610ED37F" w:rsidR="006960D7" w:rsidRPr="00C31BCF" w:rsidRDefault="006960D7" w:rsidP="007F57BB">
      <w:pPr>
        <w:pStyle w:val="NoSpacing"/>
        <w:numPr>
          <w:ilvl w:val="0"/>
          <w:numId w:val="15"/>
        </w:numPr>
        <w:ind w:left="0" w:hanging="426"/>
        <w:rPr>
          <w:rFonts w:ascii="Aptos" w:hAnsi="Aptos" w:cs="Arial"/>
          <w:sz w:val="28"/>
          <w:szCs w:val="28"/>
        </w:rPr>
      </w:pPr>
      <w:r>
        <w:rPr>
          <w:rFonts w:ascii="Aptos" w:hAnsi="Aptos"/>
          <w:sz w:val="28"/>
          <w:szCs w:val="28"/>
        </w:rPr>
        <w:t xml:space="preserve">Mike Jeans, </w:t>
      </w:r>
      <w:r w:rsidRPr="006960D7">
        <w:rPr>
          <w:rFonts w:ascii="Aptos" w:hAnsi="Aptos"/>
          <w:sz w:val="28"/>
          <w:szCs w:val="28"/>
        </w:rPr>
        <w:t xml:space="preserve">Humbie, E&amp;W </w:t>
      </w:r>
      <w:proofErr w:type="spellStart"/>
      <w:r w:rsidRPr="006960D7">
        <w:rPr>
          <w:rFonts w:ascii="Aptos" w:hAnsi="Aptos"/>
          <w:sz w:val="28"/>
          <w:szCs w:val="28"/>
        </w:rPr>
        <w:t>Saltoun</w:t>
      </w:r>
      <w:proofErr w:type="spellEnd"/>
      <w:r w:rsidRPr="006960D7">
        <w:rPr>
          <w:rFonts w:ascii="Aptos" w:hAnsi="Aptos"/>
          <w:sz w:val="28"/>
          <w:szCs w:val="28"/>
        </w:rPr>
        <w:t xml:space="preserve"> and Bolton CC</w:t>
      </w:r>
      <w:r>
        <w:rPr>
          <w:rFonts w:ascii="Aptos" w:hAnsi="Aptos"/>
          <w:sz w:val="28"/>
          <w:szCs w:val="28"/>
        </w:rPr>
        <w:tab/>
      </w:r>
      <w:r>
        <w:rPr>
          <w:rFonts w:ascii="Aptos" w:hAnsi="Aptos"/>
          <w:sz w:val="28"/>
          <w:szCs w:val="28"/>
        </w:rPr>
        <w:tab/>
        <w:t>(MJ)</w:t>
      </w:r>
    </w:p>
    <w:p w14:paraId="24DE07B0" w14:textId="77777777" w:rsidR="00953F30" w:rsidRPr="00C31BCF" w:rsidRDefault="00953F30" w:rsidP="000C5867">
      <w:pPr>
        <w:pStyle w:val="NoSpacing"/>
        <w:rPr>
          <w:rFonts w:ascii="Aptos" w:hAnsi="Aptos" w:cs="Arial"/>
          <w:sz w:val="28"/>
          <w:szCs w:val="28"/>
        </w:rPr>
      </w:pPr>
    </w:p>
    <w:p w14:paraId="4F7501E9" w14:textId="401FAE68" w:rsidR="00BC1248" w:rsidRPr="00C31BCF" w:rsidRDefault="00BC1248" w:rsidP="000C5867">
      <w:pPr>
        <w:pStyle w:val="NoSpacing"/>
        <w:rPr>
          <w:rFonts w:ascii="Aptos" w:hAnsi="Aptos" w:cs="Arial"/>
          <w:b/>
          <w:sz w:val="28"/>
          <w:szCs w:val="28"/>
        </w:rPr>
      </w:pPr>
      <w:r w:rsidRPr="00C31BCF">
        <w:rPr>
          <w:rFonts w:ascii="Aptos" w:hAnsi="Aptos" w:cs="Arial"/>
          <w:b/>
          <w:sz w:val="28"/>
          <w:szCs w:val="28"/>
        </w:rPr>
        <w:t>Others in attendance</w:t>
      </w:r>
    </w:p>
    <w:p w14:paraId="3F8832BB" w14:textId="4097C634" w:rsidR="008A1563" w:rsidRPr="00C31BCF" w:rsidRDefault="00744D38" w:rsidP="00BC1248">
      <w:pPr>
        <w:spacing w:after="0" w:line="240" w:lineRule="auto"/>
        <w:rPr>
          <w:rFonts w:ascii="Aptos" w:hAnsi="Aptos" w:cs="Arial"/>
          <w:sz w:val="28"/>
          <w:szCs w:val="28"/>
        </w:rPr>
      </w:pPr>
      <w:r w:rsidRPr="00C31BCF">
        <w:rPr>
          <w:rFonts w:ascii="Aptos" w:hAnsi="Aptos" w:cs="Arial"/>
          <w:sz w:val="28"/>
          <w:szCs w:val="28"/>
        </w:rPr>
        <w:t>Diann Goven</w:t>
      </w:r>
      <w:r w:rsidR="001B4581" w:rsidRPr="00C31BCF">
        <w:rPr>
          <w:rFonts w:ascii="Aptos" w:hAnsi="Aptos" w:cs="Arial"/>
          <w:sz w:val="28"/>
          <w:szCs w:val="28"/>
        </w:rPr>
        <w:t xml:space="preserve">lock, </w:t>
      </w:r>
      <w:r w:rsidR="00ED59A4" w:rsidRPr="00C31BCF">
        <w:rPr>
          <w:rFonts w:ascii="Aptos" w:hAnsi="Aptos" w:cs="Arial"/>
          <w:sz w:val="28"/>
          <w:szCs w:val="28"/>
        </w:rPr>
        <w:t>Connected Communities</w:t>
      </w:r>
      <w:r w:rsidRPr="00C31BCF">
        <w:rPr>
          <w:rFonts w:ascii="Aptos" w:hAnsi="Aptos" w:cs="Arial"/>
          <w:sz w:val="28"/>
          <w:szCs w:val="28"/>
        </w:rPr>
        <w:t xml:space="preserve"> Manager </w:t>
      </w:r>
      <w:r w:rsidR="00C31BCF">
        <w:rPr>
          <w:rFonts w:ascii="Aptos" w:hAnsi="Aptos" w:cs="Arial"/>
          <w:sz w:val="28"/>
          <w:szCs w:val="28"/>
        </w:rPr>
        <w:tab/>
      </w:r>
      <w:r w:rsidRPr="00C31BCF">
        <w:rPr>
          <w:rFonts w:ascii="Aptos" w:hAnsi="Aptos" w:cs="Arial"/>
          <w:sz w:val="28"/>
          <w:szCs w:val="28"/>
        </w:rPr>
        <w:t>(DG)</w:t>
      </w:r>
    </w:p>
    <w:p w14:paraId="3B174DC8" w14:textId="199B86BE" w:rsidR="00B4317B" w:rsidRDefault="00B4317B" w:rsidP="00BC1248">
      <w:pPr>
        <w:spacing w:after="0" w:line="240" w:lineRule="auto"/>
        <w:rPr>
          <w:rFonts w:ascii="Aptos" w:hAnsi="Aptos" w:cs="Arial"/>
          <w:sz w:val="28"/>
          <w:szCs w:val="28"/>
        </w:rPr>
      </w:pPr>
      <w:r w:rsidRPr="00C31BCF">
        <w:rPr>
          <w:rFonts w:ascii="Aptos" w:hAnsi="Aptos" w:cs="Arial"/>
          <w:sz w:val="28"/>
          <w:szCs w:val="28"/>
        </w:rPr>
        <w:t>Stuart Ba</w:t>
      </w:r>
      <w:r w:rsidR="00ED59A4" w:rsidRPr="00C31BCF">
        <w:rPr>
          <w:rFonts w:ascii="Aptos" w:hAnsi="Aptos" w:cs="Arial"/>
          <w:sz w:val="28"/>
          <w:szCs w:val="28"/>
        </w:rPr>
        <w:t>xter, Connected Communities</w:t>
      </w:r>
      <w:r w:rsidRPr="00C31BCF">
        <w:rPr>
          <w:rFonts w:ascii="Aptos" w:hAnsi="Aptos" w:cs="Arial"/>
          <w:sz w:val="28"/>
          <w:szCs w:val="28"/>
        </w:rPr>
        <w:t xml:space="preserve"> Manager </w:t>
      </w:r>
      <w:r w:rsidR="00C31BCF">
        <w:rPr>
          <w:rFonts w:ascii="Aptos" w:hAnsi="Aptos" w:cs="Arial"/>
          <w:sz w:val="28"/>
          <w:szCs w:val="28"/>
        </w:rPr>
        <w:tab/>
      </w:r>
      <w:r w:rsidR="00C31BCF">
        <w:rPr>
          <w:rFonts w:ascii="Aptos" w:hAnsi="Aptos" w:cs="Arial"/>
          <w:sz w:val="28"/>
          <w:szCs w:val="28"/>
        </w:rPr>
        <w:tab/>
      </w:r>
      <w:r w:rsidRPr="00C31BCF">
        <w:rPr>
          <w:rFonts w:ascii="Aptos" w:hAnsi="Aptos" w:cs="Arial"/>
          <w:sz w:val="28"/>
          <w:szCs w:val="28"/>
        </w:rPr>
        <w:t>(SB)</w:t>
      </w:r>
    </w:p>
    <w:p w14:paraId="46981618" w14:textId="7E8CF64B" w:rsidR="00C31BCF" w:rsidRPr="00C31BCF" w:rsidRDefault="00C31BCF" w:rsidP="00BC1248">
      <w:pPr>
        <w:spacing w:after="0" w:line="240" w:lineRule="auto"/>
        <w:rPr>
          <w:rFonts w:ascii="Aptos" w:hAnsi="Aptos" w:cs="Arial"/>
          <w:sz w:val="28"/>
          <w:szCs w:val="28"/>
        </w:rPr>
      </w:pPr>
      <w:r>
        <w:rPr>
          <w:rFonts w:ascii="Aptos" w:hAnsi="Aptos" w:cs="Arial"/>
          <w:sz w:val="28"/>
          <w:szCs w:val="28"/>
        </w:rPr>
        <w:t xml:space="preserve">Simon Ray, East Lothian Food Bank </w:t>
      </w:r>
      <w:r>
        <w:rPr>
          <w:rFonts w:ascii="Aptos" w:hAnsi="Aptos" w:cs="Arial"/>
          <w:sz w:val="28"/>
          <w:szCs w:val="28"/>
        </w:rPr>
        <w:tab/>
      </w:r>
      <w:r>
        <w:rPr>
          <w:rFonts w:ascii="Aptos" w:hAnsi="Aptos" w:cs="Arial"/>
          <w:sz w:val="28"/>
          <w:szCs w:val="28"/>
        </w:rPr>
        <w:tab/>
      </w:r>
      <w:r>
        <w:rPr>
          <w:rFonts w:ascii="Aptos" w:hAnsi="Aptos" w:cs="Arial"/>
          <w:sz w:val="28"/>
          <w:szCs w:val="28"/>
        </w:rPr>
        <w:tab/>
      </w:r>
      <w:r>
        <w:rPr>
          <w:rFonts w:ascii="Aptos" w:hAnsi="Aptos" w:cs="Arial"/>
          <w:sz w:val="28"/>
          <w:szCs w:val="28"/>
        </w:rPr>
        <w:tab/>
      </w:r>
      <w:r>
        <w:rPr>
          <w:rFonts w:ascii="Aptos" w:hAnsi="Aptos" w:cs="Arial"/>
          <w:sz w:val="28"/>
          <w:szCs w:val="28"/>
        </w:rPr>
        <w:tab/>
      </w:r>
      <w:r>
        <w:rPr>
          <w:rFonts w:ascii="Aptos" w:hAnsi="Aptos" w:cs="Arial"/>
          <w:sz w:val="28"/>
          <w:szCs w:val="28"/>
        </w:rPr>
        <w:tab/>
        <w:t>(SR)</w:t>
      </w:r>
    </w:p>
    <w:p w14:paraId="42BB3D6F" w14:textId="4ABF0CEF" w:rsidR="00D23BCB" w:rsidRPr="00C31BCF" w:rsidRDefault="00D23BCB" w:rsidP="00D23BCB">
      <w:pPr>
        <w:spacing w:after="0" w:line="240" w:lineRule="auto"/>
        <w:rPr>
          <w:rFonts w:ascii="Aptos" w:hAnsi="Aptos" w:cs="Arial"/>
          <w:sz w:val="28"/>
          <w:szCs w:val="28"/>
        </w:rPr>
      </w:pPr>
      <w:r w:rsidRPr="00C31BCF">
        <w:rPr>
          <w:rFonts w:ascii="Aptos" w:hAnsi="Aptos" w:cs="Arial"/>
          <w:sz w:val="28"/>
          <w:szCs w:val="28"/>
        </w:rPr>
        <w:t xml:space="preserve">Justine </w:t>
      </w:r>
      <w:r w:rsidR="007F57BB">
        <w:rPr>
          <w:rFonts w:ascii="Aptos" w:hAnsi="Aptos" w:cs="Arial"/>
          <w:sz w:val="28"/>
          <w:szCs w:val="28"/>
        </w:rPr>
        <w:t>Wishart</w:t>
      </w:r>
      <w:r w:rsidRPr="00C31BCF">
        <w:rPr>
          <w:rFonts w:ascii="Aptos" w:hAnsi="Aptos" w:cs="Arial"/>
          <w:sz w:val="28"/>
          <w:szCs w:val="28"/>
        </w:rPr>
        <w:t xml:space="preserve">, Community Development Officer </w:t>
      </w:r>
      <w:r w:rsidR="00C31BCF">
        <w:rPr>
          <w:rFonts w:ascii="Aptos" w:hAnsi="Aptos" w:cs="Arial"/>
          <w:sz w:val="28"/>
          <w:szCs w:val="28"/>
        </w:rPr>
        <w:tab/>
      </w:r>
      <w:r w:rsidR="00C31BCF">
        <w:rPr>
          <w:rFonts w:ascii="Aptos" w:hAnsi="Aptos" w:cs="Arial"/>
          <w:sz w:val="28"/>
          <w:szCs w:val="28"/>
        </w:rPr>
        <w:tab/>
      </w:r>
      <w:r w:rsidRPr="00C31BCF">
        <w:rPr>
          <w:rFonts w:ascii="Aptos" w:hAnsi="Aptos" w:cs="Arial"/>
          <w:sz w:val="28"/>
          <w:szCs w:val="28"/>
        </w:rPr>
        <w:t>(JB)</w:t>
      </w:r>
    </w:p>
    <w:p w14:paraId="6D95DDCE" w14:textId="33B92609" w:rsidR="00DE3443" w:rsidRDefault="00C31BCF" w:rsidP="005B7AF7">
      <w:pPr>
        <w:tabs>
          <w:tab w:val="left" w:pos="4590"/>
        </w:tabs>
        <w:spacing w:after="0" w:line="240" w:lineRule="auto"/>
        <w:rPr>
          <w:rFonts w:ascii="Aptos" w:hAnsi="Aptos" w:cs="Arial"/>
          <w:sz w:val="28"/>
          <w:szCs w:val="28"/>
        </w:rPr>
      </w:pPr>
      <w:r>
        <w:rPr>
          <w:rFonts w:ascii="Aptos" w:hAnsi="Aptos" w:cs="Arial"/>
          <w:sz w:val="28"/>
          <w:szCs w:val="28"/>
        </w:rPr>
        <w:t>Rocio Pombo</w:t>
      </w:r>
      <w:r w:rsidR="00BF3934" w:rsidRPr="00C31BCF">
        <w:rPr>
          <w:rFonts w:ascii="Aptos" w:hAnsi="Aptos" w:cs="Arial"/>
          <w:sz w:val="28"/>
          <w:szCs w:val="28"/>
        </w:rPr>
        <w:t xml:space="preserve">, Business Support Administrator, ELC </w:t>
      </w:r>
      <w:r>
        <w:rPr>
          <w:rFonts w:ascii="Aptos" w:hAnsi="Aptos" w:cs="Arial"/>
          <w:sz w:val="28"/>
          <w:szCs w:val="28"/>
        </w:rPr>
        <w:tab/>
      </w:r>
      <w:r>
        <w:rPr>
          <w:rFonts w:ascii="Aptos" w:hAnsi="Aptos" w:cs="Arial"/>
          <w:sz w:val="28"/>
          <w:szCs w:val="28"/>
        </w:rPr>
        <w:tab/>
      </w:r>
      <w:r w:rsidR="00BF3934" w:rsidRPr="00C31BCF">
        <w:rPr>
          <w:rFonts w:ascii="Aptos" w:hAnsi="Aptos" w:cs="Arial"/>
          <w:sz w:val="28"/>
          <w:szCs w:val="28"/>
        </w:rPr>
        <w:t>(LM)</w:t>
      </w:r>
    </w:p>
    <w:p w14:paraId="0A4F8824" w14:textId="678B221D" w:rsidR="00DE3443" w:rsidRPr="00C31BCF" w:rsidRDefault="00DE3443" w:rsidP="00BF3934">
      <w:pPr>
        <w:tabs>
          <w:tab w:val="left" w:pos="4590"/>
        </w:tabs>
        <w:spacing w:after="0" w:line="240" w:lineRule="auto"/>
        <w:rPr>
          <w:rFonts w:ascii="Aptos" w:hAnsi="Aptos" w:cs="Arial"/>
          <w:sz w:val="28"/>
          <w:szCs w:val="28"/>
        </w:rPr>
      </w:pPr>
      <w:r>
        <w:rPr>
          <w:rFonts w:ascii="Aptos" w:hAnsi="Aptos" w:cs="Arial"/>
          <w:sz w:val="28"/>
          <w:szCs w:val="28"/>
        </w:rPr>
        <w:t>Sharon Young, VCEL</w:t>
      </w:r>
      <w:r>
        <w:rPr>
          <w:rFonts w:ascii="Aptos" w:hAnsi="Aptos" w:cs="Arial"/>
          <w:sz w:val="28"/>
          <w:szCs w:val="28"/>
        </w:rPr>
        <w:tab/>
      </w:r>
      <w:r>
        <w:rPr>
          <w:rFonts w:ascii="Aptos" w:hAnsi="Aptos" w:cs="Arial"/>
          <w:sz w:val="28"/>
          <w:szCs w:val="28"/>
        </w:rPr>
        <w:tab/>
      </w:r>
      <w:r>
        <w:rPr>
          <w:rFonts w:ascii="Aptos" w:hAnsi="Aptos" w:cs="Arial"/>
          <w:sz w:val="28"/>
          <w:szCs w:val="28"/>
        </w:rPr>
        <w:tab/>
      </w:r>
      <w:r>
        <w:rPr>
          <w:rFonts w:ascii="Aptos" w:hAnsi="Aptos" w:cs="Arial"/>
          <w:sz w:val="28"/>
          <w:szCs w:val="28"/>
        </w:rPr>
        <w:tab/>
      </w:r>
      <w:r>
        <w:rPr>
          <w:rFonts w:ascii="Aptos" w:hAnsi="Aptos" w:cs="Arial"/>
          <w:sz w:val="28"/>
          <w:szCs w:val="28"/>
        </w:rPr>
        <w:tab/>
      </w:r>
      <w:r>
        <w:rPr>
          <w:rFonts w:ascii="Aptos" w:hAnsi="Aptos" w:cs="Arial"/>
          <w:sz w:val="28"/>
          <w:szCs w:val="28"/>
        </w:rPr>
        <w:tab/>
        <w:t>(SY)</w:t>
      </w:r>
    </w:p>
    <w:p w14:paraId="5C301CF4" w14:textId="77777777" w:rsidR="00953F30" w:rsidRPr="00C31BCF" w:rsidRDefault="00953F30" w:rsidP="00BC1248">
      <w:pPr>
        <w:spacing w:after="0" w:line="240" w:lineRule="auto"/>
        <w:rPr>
          <w:rFonts w:ascii="Aptos" w:hAnsi="Aptos" w:cs="Arial"/>
          <w:sz w:val="28"/>
          <w:szCs w:val="28"/>
          <w:highlight w:val="yellow"/>
        </w:rPr>
      </w:pPr>
    </w:p>
    <w:p w14:paraId="02FA9275" w14:textId="185DA92F" w:rsidR="003932B2" w:rsidRDefault="00BC1248" w:rsidP="00BC1248">
      <w:pPr>
        <w:spacing w:after="0" w:line="240" w:lineRule="auto"/>
        <w:rPr>
          <w:rFonts w:ascii="Aptos" w:hAnsi="Aptos" w:cs="Arial"/>
          <w:b/>
          <w:sz w:val="28"/>
          <w:szCs w:val="28"/>
        </w:rPr>
      </w:pPr>
      <w:r w:rsidRPr="00C31BCF">
        <w:rPr>
          <w:rFonts w:ascii="Aptos" w:hAnsi="Aptos" w:cs="Arial"/>
          <w:b/>
          <w:sz w:val="28"/>
          <w:szCs w:val="28"/>
        </w:rPr>
        <w:t>Apologies received</w:t>
      </w:r>
    </w:p>
    <w:p w14:paraId="6EDFD8E3" w14:textId="7E59C8EB" w:rsidR="007426D2" w:rsidRDefault="007931AB" w:rsidP="007426D2">
      <w:pPr>
        <w:spacing w:after="0" w:line="240" w:lineRule="auto"/>
        <w:rPr>
          <w:rFonts w:ascii="Aptos" w:hAnsi="Aptos" w:cs="Arial"/>
          <w:bCs/>
          <w:sz w:val="28"/>
          <w:szCs w:val="28"/>
        </w:rPr>
      </w:pPr>
      <w:r>
        <w:rPr>
          <w:rFonts w:ascii="Aptos" w:hAnsi="Aptos" w:cs="Arial"/>
          <w:bCs/>
          <w:sz w:val="28"/>
          <w:szCs w:val="28"/>
        </w:rPr>
        <w:t xml:space="preserve">Cllr </w:t>
      </w:r>
      <w:r w:rsidR="005B7AF7">
        <w:rPr>
          <w:rFonts w:ascii="Aptos" w:hAnsi="Aptos" w:cs="Arial"/>
          <w:bCs/>
          <w:sz w:val="28"/>
          <w:szCs w:val="28"/>
        </w:rPr>
        <w:t>Shamin Akhtar, Elected Member, ELC</w:t>
      </w:r>
      <w:r w:rsidR="005B7AF7">
        <w:rPr>
          <w:rFonts w:ascii="Aptos" w:hAnsi="Aptos" w:cs="Arial"/>
          <w:bCs/>
          <w:sz w:val="28"/>
          <w:szCs w:val="28"/>
        </w:rPr>
        <w:tab/>
      </w:r>
      <w:r w:rsidR="005B7AF7">
        <w:rPr>
          <w:rFonts w:ascii="Aptos" w:hAnsi="Aptos" w:cs="Arial"/>
          <w:bCs/>
          <w:sz w:val="28"/>
          <w:szCs w:val="28"/>
        </w:rPr>
        <w:tab/>
      </w:r>
      <w:r w:rsidR="005B7AF7">
        <w:rPr>
          <w:rFonts w:ascii="Aptos" w:hAnsi="Aptos" w:cs="Arial"/>
          <w:bCs/>
          <w:sz w:val="28"/>
          <w:szCs w:val="28"/>
        </w:rPr>
        <w:tab/>
      </w:r>
      <w:r w:rsidR="005B7AF7">
        <w:rPr>
          <w:rFonts w:ascii="Aptos" w:hAnsi="Aptos" w:cs="Arial"/>
          <w:bCs/>
          <w:sz w:val="28"/>
          <w:szCs w:val="28"/>
        </w:rPr>
        <w:tab/>
        <w:t>(SA)</w:t>
      </w:r>
    </w:p>
    <w:p w14:paraId="64B29791" w14:textId="77777777" w:rsidR="00C01A63" w:rsidRDefault="00C01A63" w:rsidP="007426D2">
      <w:pPr>
        <w:spacing w:after="0" w:line="240" w:lineRule="auto"/>
        <w:rPr>
          <w:rFonts w:ascii="Aptos" w:hAnsi="Aptos" w:cs="Arial"/>
          <w:bCs/>
          <w:sz w:val="28"/>
          <w:szCs w:val="28"/>
        </w:rPr>
      </w:pPr>
    </w:p>
    <w:p w14:paraId="62192137" w14:textId="46D96C93" w:rsidR="00536E75" w:rsidRPr="00C31BCF" w:rsidRDefault="00536E75" w:rsidP="000A0887">
      <w:pPr>
        <w:pStyle w:val="NoSpacing"/>
        <w:rPr>
          <w:rFonts w:ascii="Aptos" w:hAnsi="Aptos" w:cs="Arial"/>
          <w:sz w:val="2"/>
          <w:szCs w:val="2"/>
        </w:rPr>
      </w:pPr>
      <w:r w:rsidRPr="00C31BCF">
        <w:rPr>
          <w:rFonts w:ascii="Aptos" w:hAnsi="Aptos" w:cs="Arial"/>
          <w:sz w:val="24"/>
          <w:szCs w:val="24"/>
        </w:rPr>
        <w:br w:type="column"/>
      </w:r>
    </w:p>
    <w:tbl>
      <w:tblPr>
        <w:tblStyle w:val="TableGridLight"/>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2"/>
        <w:gridCol w:w="8505"/>
        <w:gridCol w:w="851"/>
      </w:tblGrid>
      <w:tr w:rsidR="00631529" w:rsidRPr="00C31BCF" w14:paraId="2129F603" w14:textId="77777777" w:rsidTr="005B7AF7">
        <w:tc>
          <w:tcPr>
            <w:tcW w:w="562" w:type="dxa"/>
            <w:vAlign w:val="center"/>
          </w:tcPr>
          <w:p w14:paraId="791C2C58" w14:textId="77777777" w:rsidR="00631529" w:rsidRPr="00C31BCF" w:rsidRDefault="00631529" w:rsidP="00631529">
            <w:pPr>
              <w:pStyle w:val="NoSpacing"/>
              <w:ind w:left="-8" w:right="34" w:firstLine="8"/>
              <w:rPr>
                <w:rFonts w:ascii="Aptos" w:hAnsi="Aptos" w:cs="Arial"/>
              </w:rPr>
            </w:pPr>
            <w:r w:rsidRPr="00C31BCF">
              <w:rPr>
                <w:rFonts w:ascii="Aptos" w:hAnsi="Aptos"/>
              </w:rPr>
              <w:br w:type="column"/>
            </w:r>
          </w:p>
        </w:tc>
        <w:tc>
          <w:tcPr>
            <w:tcW w:w="8505" w:type="dxa"/>
          </w:tcPr>
          <w:p w14:paraId="0D4BD16E" w14:textId="77777777" w:rsidR="00631529" w:rsidRPr="00C31BCF" w:rsidRDefault="00631529" w:rsidP="00631529">
            <w:pPr>
              <w:pStyle w:val="NoSpacing"/>
              <w:rPr>
                <w:rFonts w:ascii="Aptos" w:hAnsi="Aptos" w:cs="Arial"/>
                <w:b/>
                <w:sz w:val="20"/>
                <w:szCs w:val="20"/>
              </w:rPr>
            </w:pPr>
            <w:r w:rsidRPr="00C31BCF">
              <w:rPr>
                <w:rFonts w:ascii="Aptos" w:hAnsi="Aptos" w:cs="Arial"/>
                <w:b/>
                <w:sz w:val="20"/>
                <w:szCs w:val="20"/>
              </w:rPr>
              <w:t>Key discussion points</w:t>
            </w:r>
          </w:p>
        </w:tc>
        <w:tc>
          <w:tcPr>
            <w:tcW w:w="851" w:type="dxa"/>
          </w:tcPr>
          <w:p w14:paraId="30AE135F" w14:textId="77777777" w:rsidR="00631529" w:rsidRPr="00C31BCF" w:rsidRDefault="00631529" w:rsidP="00631529">
            <w:pPr>
              <w:pStyle w:val="NoSpacing"/>
              <w:jc w:val="center"/>
              <w:rPr>
                <w:rFonts w:ascii="Aptos" w:hAnsi="Aptos" w:cs="Arial"/>
                <w:b/>
                <w:sz w:val="20"/>
                <w:szCs w:val="20"/>
              </w:rPr>
            </w:pPr>
            <w:r w:rsidRPr="00C31BCF">
              <w:rPr>
                <w:rFonts w:ascii="Aptos" w:hAnsi="Aptos" w:cs="Arial"/>
                <w:b/>
                <w:sz w:val="20"/>
                <w:szCs w:val="20"/>
              </w:rPr>
              <w:t>Action</w:t>
            </w:r>
          </w:p>
        </w:tc>
      </w:tr>
      <w:tr w:rsidR="00631529" w:rsidRPr="00C31BCF" w14:paraId="1512B8D9" w14:textId="77777777" w:rsidTr="005B7AF7">
        <w:tc>
          <w:tcPr>
            <w:tcW w:w="562" w:type="dxa"/>
          </w:tcPr>
          <w:p w14:paraId="61CF840A" w14:textId="5EAA1AB4"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505" w:type="dxa"/>
          </w:tcPr>
          <w:p w14:paraId="10BF2533" w14:textId="1002DB10" w:rsidR="00631529" w:rsidRPr="00631529" w:rsidRDefault="00631529" w:rsidP="00631529">
            <w:pPr>
              <w:rPr>
                <w:rFonts w:ascii="Aptos" w:hAnsi="Aptos"/>
                <w:b/>
                <w:bCs/>
              </w:rPr>
            </w:pPr>
            <w:r w:rsidRPr="00631529">
              <w:rPr>
                <w:rFonts w:ascii="Aptos" w:hAnsi="Aptos"/>
                <w:b/>
                <w:bCs/>
              </w:rPr>
              <w:t>Welcome and apologies</w:t>
            </w:r>
          </w:p>
          <w:p w14:paraId="5B799259" w14:textId="77777777" w:rsidR="00631529" w:rsidRDefault="00631529" w:rsidP="00631529">
            <w:pPr>
              <w:rPr>
                <w:rFonts w:ascii="Aptos" w:hAnsi="Aptos"/>
              </w:rPr>
            </w:pPr>
          </w:p>
          <w:p w14:paraId="4A2A7457" w14:textId="7B283FFE" w:rsidR="00631529" w:rsidRDefault="00631529" w:rsidP="00631529">
            <w:pPr>
              <w:rPr>
                <w:rFonts w:ascii="Aptos" w:hAnsi="Aptos"/>
              </w:rPr>
            </w:pPr>
            <w:r w:rsidRPr="00C31BCF">
              <w:rPr>
                <w:rFonts w:ascii="Aptos" w:hAnsi="Aptos"/>
              </w:rPr>
              <w:t xml:space="preserve">CM welcomed everyone </w:t>
            </w:r>
            <w:r>
              <w:rPr>
                <w:rFonts w:ascii="Aptos" w:hAnsi="Aptos"/>
              </w:rPr>
              <w:t>to the meeting.</w:t>
            </w:r>
          </w:p>
          <w:p w14:paraId="7C5ED319" w14:textId="77777777" w:rsidR="00631529" w:rsidRPr="00C31BCF" w:rsidRDefault="00631529" w:rsidP="00631529">
            <w:pPr>
              <w:rPr>
                <w:rFonts w:ascii="Aptos" w:hAnsi="Aptos"/>
              </w:rPr>
            </w:pPr>
          </w:p>
          <w:p w14:paraId="34803143" w14:textId="77777777" w:rsidR="00631529" w:rsidRDefault="00631529" w:rsidP="00631529">
            <w:pPr>
              <w:rPr>
                <w:rFonts w:ascii="Aptos" w:hAnsi="Aptos"/>
              </w:rPr>
            </w:pPr>
            <w:r>
              <w:rPr>
                <w:rFonts w:ascii="Aptos" w:hAnsi="Aptos"/>
              </w:rPr>
              <w:t>The meeting was confirmed to be quorate.</w:t>
            </w:r>
          </w:p>
          <w:p w14:paraId="692929BA" w14:textId="12893342" w:rsidR="00631529" w:rsidRPr="00C31BCF" w:rsidRDefault="00631529" w:rsidP="00631529">
            <w:pPr>
              <w:rPr>
                <w:rFonts w:ascii="Aptos" w:hAnsi="Aptos"/>
              </w:rPr>
            </w:pPr>
            <w:r w:rsidRPr="00C31BCF">
              <w:rPr>
                <w:rFonts w:ascii="Aptos" w:hAnsi="Aptos"/>
              </w:rPr>
              <w:t xml:space="preserve"> </w:t>
            </w:r>
          </w:p>
        </w:tc>
        <w:tc>
          <w:tcPr>
            <w:tcW w:w="851" w:type="dxa"/>
          </w:tcPr>
          <w:p w14:paraId="6B32C093" w14:textId="77777777" w:rsidR="00631529" w:rsidRPr="00C31BCF" w:rsidRDefault="00631529" w:rsidP="00631529">
            <w:pPr>
              <w:rPr>
                <w:rFonts w:ascii="Aptos" w:hAnsi="Aptos" w:cs="Arial"/>
                <w:sz w:val="20"/>
                <w:szCs w:val="20"/>
              </w:rPr>
            </w:pPr>
          </w:p>
        </w:tc>
      </w:tr>
      <w:tr w:rsidR="00631529" w:rsidRPr="00C31BCF" w14:paraId="073EC5AC" w14:textId="77777777" w:rsidTr="005B7AF7">
        <w:tc>
          <w:tcPr>
            <w:tcW w:w="562" w:type="dxa"/>
          </w:tcPr>
          <w:p w14:paraId="0A4A109C" w14:textId="3ECF4694"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505" w:type="dxa"/>
          </w:tcPr>
          <w:p w14:paraId="5C1D276B" w14:textId="77777777" w:rsidR="00631529" w:rsidRPr="00631529" w:rsidRDefault="00631529" w:rsidP="00631529">
            <w:pPr>
              <w:rPr>
                <w:rFonts w:ascii="Aptos" w:hAnsi="Aptos" w:cs="Arial"/>
                <w:b/>
                <w:bCs/>
              </w:rPr>
            </w:pPr>
            <w:r w:rsidRPr="00631529">
              <w:rPr>
                <w:rFonts w:ascii="Aptos" w:hAnsi="Aptos" w:cs="Arial"/>
                <w:b/>
                <w:bCs/>
              </w:rPr>
              <w:t xml:space="preserve">Apologies </w:t>
            </w:r>
          </w:p>
          <w:p w14:paraId="63833521" w14:textId="77777777" w:rsidR="00631529" w:rsidRDefault="00631529" w:rsidP="00631529">
            <w:pPr>
              <w:rPr>
                <w:rFonts w:ascii="Aptos" w:hAnsi="Aptos" w:cs="Arial"/>
              </w:rPr>
            </w:pPr>
          </w:p>
          <w:p w14:paraId="23B686FA" w14:textId="77777777" w:rsidR="00631529" w:rsidRDefault="00631529" w:rsidP="00631529">
            <w:pPr>
              <w:rPr>
                <w:rFonts w:ascii="Aptos" w:hAnsi="Aptos" w:cs="Arial"/>
              </w:rPr>
            </w:pPr>
            <w:r>
              <w:rPr>
                <w:rFonts w:ascii="Aptos" w:hAnsi="Aptos" w:cs="Arial"/>
              </w:rPr>
              <w:t xml:space="preserve">As </w:t>
            </w:r>
            <w:r w:rsidRPr="00C31BCF">
              <w:rPr>
                <w:rFonts w:ascii="Aptos" w:hAnsi="Aptos" w:cs="Arial"/>
              </w:rPr>
              <w:t>noted above.</w:t>
            </w:r>
          </w:p>
          <w:p w14:paraId="07105578" w14:textId="0FFADF6C" w:rsidR="00631529" w:rsidRPr="00C31BCF" w:rsidRDefault="00631529" w:rsidP="00631529">
            <w:pPr>
              <w:rPr>
                <w:rFonts w:ascii="Aptos" w:hAnsi="Aptos" w:cs="Arial"/>
                <w:highlight w:val="yellow"/>
              </w:rPr>
            </w:pPr>
          </w:p>
        </w:tc>
        <w:tc>
          <w:tcPr>
            <w:tcW w:w="851" w:type="dxa"/>
          </w:tcPr>
          <w:p w14:paraId="18AB85F5" w14:textId="77777777" w:rsidR="00631529" w:rsidRPr="00C31BCF" w:rsidRDefault="00631529" w:rsidP="00631529">
            <w:pPr>
              <w:rPr>
                <w:rFonts w:ascii="Aptos" w:hAnsi="Aptos" w:cs="Arial"/>
                <w:sz w:val="20"/>
                <w:szCs w:val="20"/>
              </w:rPr>
            </w:pPr>
          </w:p>
        </w:tc>
      </w:tr>
      <w:tr w:rsidR="00631529" w:rsidRPr="00C31BCF" w14:paraId="430B6527" w14:textId="77777777" w:rsidTr="005B7AF7">
        <w:trPr>
          <w:trHeight w:val="720"/>
        </w:trPr>
        <w:tc>
          <w:tcPr>
            <w:tcW w:w="562" w:type="dxa"/>
          </w:tcPr>
          <w:p w14:paraId="0E321DC5" w14:textId="30D377C7"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505" w:type="dxa"/>
          </w:tcPr>
          <w:p w14:paraId="6E30577F" w14:textId="0B2CC672" w:rsidR="00631529" w:rsidRPr="00631529" w:rsidRDefault="00631529" w:rsidP="00631529">
            <w:pPr>
              <w:rPr>
                <w:rFonts w:ascii="Aptos" w:hAnsi="Aptos" w:cs="Arial"/>
                <w:b/>
                <w:bCs/>
              </w:rPr>
            </w:pPr>
            <w:r w:rsidRPr="00631529">
              <w:rPr>
                <w:rFonts w:ascii="Aptos" w:hAnsi="Aptos" w:cs="Arial"/>
                <w:b/>
                <w:bCs/>
              </w:rPr>
              <w:t>Declaration</w:t>
            </w:r>
            <w:r>
              <w:rPr>
                <w:rFonts w:ascii="Aptos" w:hAnsi="Aptos" w:cs="Arial"/>
                <w:b/>
                <w:bCs/>
              </w:rPr>
              <w:t>s</w:t>
            </w:r>
            <w:r w:rsidRPr="00631529">
              <w:rPr>
                <w:rFonts w:ascii="Aptos" w:hAnsi="Aptos" w:cs="Arial"/>
                <w:b/>
                <w:bCs/>
              </w:rPr>
              <w:t xml:space="preserve"> of Interest </w:t>
            </w:r>
          </w:p>
          <w:p w14:paraId="37B30047" w14:textId="77777777" w:rsidR="00631529" w:rsidRPr="00C31BCF" w:rsidRDefault="00631529" w:rsidP="00631529">
            <w:pPr>
              <w:rPr>
                <w:rFonts w:ascii="Aptos" w:hAnsi="Aptos" w:cs="Arial"/>
              </w:rPr>
            </w:pPr>
          </w:p>
          <w:p w14:paraId="7C11B914" w14:textId="2E8D24CB" w:rsidR="00C94F5C" w:rsidRPr="00C94F5C" w:rsidRDefault="00C94F5C" w:rsidP="00C94F5C">
            <w:pPr>
              <w:rPr>
                <w:rFonts w:ascii="Aptos" w:hAnsi="Aptos" w:cs="Arial"/>
              </w:rPr>
            </w:pPr>
            <w:r w:rsidRPr="00C94F5C">
              <w:rPr>
                <w:rFonts w:ascii="Aptos" w:hAnsi="Aptos" w:cs="Arial"/>
              </w:rPr>
              <w:t xml:space="preserve">CM opened the item by reminding members that they represent the entire community when attending Area Partnership </w:t>
            </w:r>
            <w:r w:rsidR="00A45646" w:rsidRPr="00C94F5C">
              <w:rPr>
                <w:rFonts w:ascii="Aptos" w:hAnsi="Aptos" w:cs="Arial"/>
              </w:rPr>
              <w:t>meetings and</w:t>
            </w:r>
            <w:r w:rsidRPr="00C94F5C">
              <w:rPr>
                <w:rFonts w:ascii="Aptos" w:hAnsi="Aptos" w:cs="Arial"/>
              </w:rPr>
              <w:t xml:space="preserve"> should set aside their personal or organisational </w:t>
            </w:r>
            <w:r>
              <w:rPr>
                <w:rFonts w:ascii="Aptos" w:hAnsi="Aptos" w:cs="Arial"/>
              </w:rPr>
              <w:t>interests</w:t>
            </w:r>
            <w:r w:rsidRPr="00C94F5C">
              <w:rPr>
                <w:rFonts w:ascii="Aptos" w:hAnsi="Aptos" w:cs="Arial"/>
              </w:rPr>
              <w:t xml:space="preserve"> for the duration of the meeting.</w:t>
            </w:r>
          </w:p>
          <w:p w14:paraId="4EF62AA7" w14:textId="77777777" w:rsidR="00C94F5C" w:rsidRPr="00C94F5C" w:rsidRDefault="00C94F5C" w:rsidP="00C94F5C">
            <w:pPr>
              <w:rPr>
                <w:rFonts w:ascii="Aptos" w:hAnsi="Aptos" w:cs="Arial"/>
              </w:rPr>
            </w:pPr>
          </w:p>
          <w:p w14:paraId="4D84EE68" w14:textId="77777777" w:rsidR="00631529" w:rsidRDefault="00C94F5C" w:rsidP="00C94F5C">
            <w:pPr>
              <w:rPr>
                <w:rFonts w:ascii="Aptos" w:hAnsi="Aptos" w:cs="Arial"/>
              </w:rPr>
            </w:pPr>
            <w:r w:rsidRPr="00C94F5C">
              <w:rPr>
                <w:rFonts w:ascii="Aptos" w:hAnsi="Aptos" w:cs="Arial"/>
              </w:rPr>
              <w:t>No declarations of interest were made.</w:t>
            </w:r>
          </w:p>
          <w:p w14:paraId="07CA9895" w14:textId="54CF2235" w:rsidR="00C94F5C" w:rsidRPr="00C31BCF" w:rsidRDefault="00C94F5C" w:rsidP="00C94F5C">
            <w:pPr>
              <w:rPr>
                <w:rFonts w:ascii="Aptos" w:hAnsi="Aptos" w:cs="Arial"/>
              </w:rPr>
            </w:pPr>
          </w:p>
        </w:tc>
        <w:tc>
          <w:tcPr>
            <w:tcW w:w="851" w:type="dxa"/>
          </w:tcPr>
          <w:p w14:paraId="024C454E" w14:textId="77777777" w:rsidR="00631529" w:rsidRPr="00C31BCF" w:rsidRDefault="00631529" w:rsidP="00631529">
            <w:pPr>
              <w:rPr>
                <w:rFonts w:ascii="Aptos" w:hAnsi="Aptos" w:cs="Arial"/>
                <w:sz w:val="20"/>
                <w:szCs w:val="20"/>
              </w:rPr>
            </w:pPr>
          </w:p>
        </w:tc>
      </w:tr>
      <w:tr w:rsidR="00631529" w:rsidRPr="00C31BCF" w14:paraId="67276871" w14:textId="77777777" w:rsidTr="005B7AF7">
        <w:tc>
          <w:tcPr>
            <w:tcW w:w="562" w:type="dxa"/>
          </w:tcPr>
          <w:p w14:paraId="27345C45" w14:textId="3BA6E93B"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505" w:type="dxa"/>
          </w:tcPr>
          <w:p w14:paraId="2DA35169" w14:textId="77777777" w:rsidR="00631529" w:rsidRPr="00631529" w:rsidRDefault="00631529" w:rsidP="00631529">
            <w:pPr>
              <w:rPr>
                <w:rFonts w:ascii="Aptos" w:hAnsi="Aptos" w:cs="Arial"/>
                <w:b/>
                <w:bCs/>
              </w:rPr>
            </w:pPr>
            <w:r w:rsidRPr="00631529">
              <w:rPr>
                <w:rFonts w:ascii="Aptos" w:hAnsi="Aptos" w:cs="Arial"/>
                <w:b/>
                <w:bCs/>
              </w:rPr>
              <w:t>Approval of minutes of previous meetings: 21 August 2025</w:t>
            </w:r>
          </w:p>
          <w:p w14:paraId="0564C124" w14:textId="77777777" w:rsidR="00631529" w:rsidRDefault="00631529" w:rsidP="00631529">
            <w:pPr>
              <w:rPr>
                <w:rFonts w:ascii="Aptos" w:hAnsi="Aptos" w:cs="Arial"/>
              </w:rPr>
            </w:pPr>
          </w:p>
          <w:p w14:paraId="58F39B03" w14:textId="4503FF94" w:rsidR="00631529" w:rsidRDefault="00C94F5C" w:rsidP="00631529">
            <w:pPr>
              <w:rPr>
                <w:rFonts w:ascii="Aptos" w:hAnsi="Aptos" w:cs="Arial"/>
              </w:rPr>
            </w:pPr>
            <w:r>
              <w:rPr>
                <w:rFonts w:ascii="Aptos" w:hAnsi="Aptos" w:cs="Arial"/>
              </w:rPr>
              <w:t>PW</w:t>
            </w:r>
            <w:r w:rsidR="00631529">
              <w:rPr>
                <w:rFonts w:ascii="Aptos" w:hAnsi="Aptos" w:cs="Arial"/>
              </w:rPr>
              <w:t xml:space="preserve"> missing </w:t>
            </w:r>
            <w:r>
              <w:rPr>
                <w:rFonts w:ascii="Aptos" w:hAnsi="Aptos" w:cs="Arial"/>
              </w:rPr>
              <w:t>from</w:t>
            </w:r>
            <w:r w:rsidR="00631529">
              <w:rPr>
                <w:rFonts w:ascii="Aptos" w:hAnsi="Aptos" w:cs="Arial"/>
              </w:rPr>
              <w:t xml:space="preserve"> attendance</w:t>
            </w:r>
            <w:r>
              <w:rPr>
                <w:rFonts w:ascii="Aptos" w:hAnsi="Aptos" w:cs="Arial"/>
              </w:rPr>
              <w:t xml:space="preserve"> </w:t>
            </w:r>
            <w:r w:rsidR="00631529">
              <w:rPr>
                <w:rFonts w:ascii="Aptos" w:hAnsi="Aptos" w:cs="Arial"/>
              </w:rPr>
              <w:t>list. Admin support to amend.</w:t>
            </w:r>
          </w:p>
          <w:p w14:paraId="3D209538" w14:textId="77777777" w:rsidR="00631529" w:rsidRDefault="00631529" w:rsidP="00631529">
            <w:pPr>
              <w:rPr>
                <w:rFonts w:ascii="Aptos" w:hAnsi="Aptos" w:cs="Arial"/>
              </w:rPr>
            </w:pPr>
          </w:p>
          <w:p w14:paraId="05BF9193" w14:textId="77777777" w:rsidR="00631529" w:rsidRDefault="00631529" w:rsidP="00631529">
            <w:pPr>
              <w:rPr>
                <w:rFonts w:ascii="Aptos" w:hAnsi="Aptos" w:cs="Arial"/>
              </w:rPr>
            </w:pPr>
            <w:r>
              <w:rPr>
                <w:rFonts w:ascii="Aptos" w:hAnsi="Aptos" w:cs="Arial"/>
              </w:rPr>
              <w:t>No other discrepancies. Minutes approved.</w:t>
            </w:r>
          </w:p>
          <w:p w14:paraId="723E0194" w14:textId="51362E5D" w:rsidR="00631529" w:rsidRPr="00C31BCF" w:rsidRDefault="00631529" w:rsidP="00631529">
            <w:pPr>
              <w:rPr>
                <w:rFonts w:ascii="Aptos" w:hAnsi="Aptos" w:cs="Arial"/>
                <w:highlight w:val="yellow"/>
              </w:rPr>
            </w:pPr>
          </w:p>
        </w:tc>
        <w:tc>
          <w:tcPr>
            <w:tcW w:w="851" w:type="dxa"/>
          </w:tcPr>
          <w:p w14:paraId="1D7CD17A" w14:textId="77777777" w:rsidR="00631529" w:rsidRDefault="00631529" w:rsidP="00631529">
            <w:pPr>
              <w:rPr>
                <w:rFonts w:ascii="Aptos" w:hAnsi="Aptos" w:cs="Arial"/>
                <w:sz w:val="20"/>
                <w:szCs w:val="20"/>
              </w:rPr>
            </w:pPr>
          </w:p>
          <w:p w14:paraId="4C491CC7" w14:textId="77777777" w:rsidR="00631529" w:rsidRDefault="00631529" w:rsidP="00631529">
            <w:pPr>
              <w:rPr>
                <w:rFonts w:ascii="Aptos" w:hAnsi="Aptos" w:cs="Arial"/>
                <w:sz w:val="20"/>
                <w:szCs w:val="20"/>
              </w:rPr>
            </w:pPr>
          </w:p>
          <w:p w14:paraId="4FCF84D3" w14:textId="15357F1C" w:rsidR="00631529" w:rsidRPr="00C31BCF" w:rsidRDefault="00631529" w:rsidP="00631529">
            <w:pPr>
              <w:rPr>
                <w:rFonts w:ascii="Aptos" w:hAnsi="Aptos" w:cs="Arial"/>
                <w:sz w:val="20"/>
                <w:szCs w:val="20"/>
              </w:rPr>
            </w:pPr>
            <w:r>
              <w:rPr>
                <w:rFonts w:ascii="Aptos" w:hAnsi="Aptos" w:cs="Arial"/>
                <w:sz w:val="20"/>
                <w:szCs w:val="20"/>
              </w:rPr>
              <w:t>RP</w:t>
            </w:r>
          </w:p>
        </w:tc>
      </w:tr>
      <w:tr w:rsidR="00631529" w:rsidRPr="00C31BCF" w14:paraId="66139385" w14:textId="77777777" w:rsidTr="005B7AF7">
        <w:tc>
          <w:tcPr>
            <w:tcW w:w="562" w:type="dxa"/>
          </w:tcPr>
          <w:p w14:paraId="6DDEB66D" w14:textId="0D4E5168"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505" w:type="dxa"/>
          </w:tcPr>
          <w:p w14:paraId="688C0054" w14:textId="20AD617D" w:rsidR="00631529" w:rsidRDefault="00631529" w:rsidP="00631529">
            <w:pPr>
              <w:pStyle w:val="ListParagraph"/>
              <w:ind w:left="0"/>
              <w:rPr>
                <w:rFonts w:ascii="Aptos" w:hAnsi="Aptos"/>
                <w:b/>
              </w:rPr>
            </w:pPr>
            <w:r>
              <w:rPr>
                <w:rFonts w:ascii="Aptos" w:hAnsi="Aptos"/>
                <w:b/>
              </w:rPr>
              <w:t>Matters arising</w:t>
            </w:r>
          </w:p>
          <w:p w14:paraId="2B100E15" w14:textId="77777777" w:rsidR="00631529" w:rsidRDefault="00631529" w:rsidP="00631529">
            <w:pPr>
              <w:pStyle w:val="ListParagraph"/>
              <w:ind w:left="0"/>
              <w:rPr>
                <w:rFonts w:ascii="Aptos" w:hAnsi="Aptos"/>
                <w:b/>
              </w:rPr>
            </w:pPr>
          </w:p>
          <w:p w14:paraId="691E8C44" w14:textId="2A68EFC5" w:rsidR="00631529" w:rsidRPr="00631529" w:rsidRDefault="00631529" w:rsidP="00631529">
            <w:pPr>
              <w:pStyle w:val="ListParagraph"/>
              <w:ind w:left="0"/>
              <w:rPr>
                <w:rFonts w:ascii="Aptos" w:hAnsi="Aptos"/>
                <w:bCs/>
              </w:rPr>
            </w:pPr>
            <w:r>
              <w:rPr>
                <w:rFonts w:ascii="Aptos" w:hAnsi="Aptos"/>
                <w:bCs/>
              </w:rPr>
              <w:t>None discussed.</w:t>
            </w:r>
          </w:p>
          <w:p w14:paraId="1B6450ED" w14:textId="3E053340" w:rsidR="00631529" w:rsidRPr="00C31BCF" w:rsidRDefault="00631529" w:rsidP="00631529">
            <w:pPr>
              <w:pStyle w:val="ListParagraph"/>
              <w:ind w:left="0"/>
              <w:rPr>
                <w:rFonts w:ascii="Aptos" w:hAnsi="Aptos"/>
              </w:rPr>
            </w:pPr>
          </w:p>
        </w:tc>
        <w:tc>
          <w:tcPr>
            <w:tcW w:w="851" w:type="dxa"/>
          </w:tcPr>
          <w:p w14:paraId="72815129" w14:textId="676ACEAB" w:rsidR="00631529" w:rsidRPr="00C31BCF" w:rsidRDefault="00631529" w:rsidP="00631529">
            <w:pPr>
              <w:rPr>
                <w:rFonts w:ascii="Aptos" w:hAnsi="Aptos" w:cs="Arial"/>
                <w:sz w:val="20"/>
                <w:szCs w:val="20"/>
              </w:rPr>
            </w:pPr>
          </w:p>
        </w:tc>
      </w:tr>
      <w:tr w:rsidR="00631529" w:rsidRPr="00C31BCF" w14:paraId="3F88C1E3" w14:textId="77777777" w:rsidTr="005B7AF7">
        <w:tc>
          <w:tcPr>
            <w:tcW w:w="562" w:type="dxa"/>
          </w:tcPr>
          <w:p w14:paraId="48B645D9" w14:textId="77777777"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505" w:type="dxa"/>
          </w:tcPr>
          <w:p w14:paraId="65E25321" w14:textId="77777777" w:rsidR="00631529" w:rsidRPr="00631529" w:rsidRDefault="00631529" w:rsidP="00631529">
            <w:pPr>
              <w:pStyle w:val="NoSpacing"/>
              <w:rPr>
                <w:rFonts w:ascii="Aptos" w:hAnsi="Aptos"/>
                <w:b/>
                <w:bCs/>
              </w:rPr>
            </w:pPr>
            <w:r w:rsidRPr="00631529">
              <w:rPr>
                <w:rFonts w:ascii="Aptos" w:hAnsi="Aptos"/>
                <w:b/>
                <w:bCs/>
              </w:rPr>
              <w:t>Budget update</w:t>
            </w:r>
          </w:p>
          <w:p w14:paraId="1D4B80CE" w14:textId="77777777" w:rsidR="00631529" w:rsidRDefault="00631529" w:rsidP="00631529">
            <w:pPr>
              <w:pStyle w:val="NoSpacing"/>
              <w:rPr>
                <w:rFonts w:ascii="Aptos" w:hAnsi="Aptos"/>
              </w:rPr>
            </w:pPr>
          </w:p>
          <w:p w14:paraId="28969F35" w14:textId="77777777" w:rsidR="00631529" w:rsidRDefault="00631529" w:rsidP="00631529">
            <w:pPr>
              <w:pStyle w:val="NoSpacing"/>
              <w:rPr>
                <w:rFonts w:ascii="Aptos" w:hAnsi="Aptos"/>
              </w:rPr>
            </w:pPr>
            <w:r>
              <w:rPr>
                <w:rFonts w:ascii="Aptos" w:hAnsi="Aptos"/>
              </w:rPr>
              <w:t>DG updated members that the remaining balance stands at circa £22,000.</w:t>
            </w:r>
          </w:p>
          <w:p w14:paraId="3A26C33D" w14:textId="77777777" w:rsidR="00631529" w:rsidRDefault="00631529" w:rsidP="00631529">
            <w:pPr>
              <w:pStyle w:val="NoSpacing"/>
              <w:rPr>
                <w:rFonts w:ascii="Aptos" w:hAnsi="Aptos"/>
              </w:rPr>
            </w:pPr>
          </w:p>
          <w:p w14:paraId="4FD5B17C" w14:textId="44502C9B" w:rsidR="00631529" w:rsidRDefault="00631529" w:rsidP="00631529">
            <w:pPr>
              <w:pStyle w:val="NoSpacing"/>
              <w:rPr>
                <w:rFonts w:ascii="Aptos" w:hAnsi="Aptos"/>
              </w:rPr>
            </w:pPr>
            <w:r>
              <w:rPr>
                <w:rFonts w:ascii="Aptos" w:hAnsi="Aptos"/>
              </w:rPr>
              <w:t xml:space="preserve">DG also noted that the Roads budget is fully </w:t>
            </w:r>
            <w:r w:rsidR="000E308E">
              <w:rPr>
                <w:rFonts w:ascii="Aptos" w:hAnsi="Aptos"/>
              </w:rPr>
              <w:t>committed,</w:t>
            </w:r>
            <w:r>
              <w:rPr>
                <w:rFonts w:ascii="Aptos" w:hAnsi="Aptos"/>
              </w:rPr>
              <w:t xml:space="preserve"> and that the </w:t>
            </w:r>
            <w:r w:rsidR="00DE3443">
              <w:rPr>
                <w:rFonts w:ascii="Aptos" w:hAnsi="Aptos"/>
              </w:rPr>
              <w:t xml:space="preserve">Roads department made the final decision about which roads were the highest priority for repair. </w:t>
            </w:r>
          </w:p>
          <w:p w14:paraId="5AF61BE5" w14:textId="163023AE" w:rsidR="00631529" w:rsidRPr="00C31BCF" w:rsidRDefault="00631529" w:rsidP="00631529">
            <w:pPr>
              <w:pStyle w:val="NoSpacing"/>
              <w:rPr>
                <w:rFonts w:ascii="Aptos" w:hAnsi="Aptos"/>
              </w:rPr>
            </w:pPr>
          </w:p>
        </w:tc>
        <w:tc>
          <w:tcPr>
            <w:tcW w:w="851" w:type="dxa"/>
          </w:tcPr>
          <w:p w14:paraId="2E990605" w14:textId="3B308A69" w:rsidR="00631529" w:rsidRPr="00C31BCF" w:rsidRDefault="00631529" w:rsidP="00631529">
            <w:pPr>
              <w:rPr>
                <w:rFonts w:ascii="Aptos" w:hAnsi="Aptos" w:cs="Arial"/>
                <w:sz w:val="20"/>
                <w:szCs w:val="20"/>
              </w:rPr>
            </w:pPr>
          </w:p>
        </w:tc>
      </w:tr>
      <w:tr w:rsidR="00631529" w:rsidRPr="00C31BCF" w14:paraId="05AFC470" w14:textId="77777777" w:rsidTr="005B7AF7">
        <w:tc>
          <w:tcPr>
            <w:tcW w:w="562" w:type="dxa"/>
          </w:tcPr>
          <w:p w14:paraId="5D88E5F8" w14:textId="77777777"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505" w:type="dxa"/>
          </w:tcPr>
          <w:p w14:paraId="1C4C0B1F" w14:textId="77777777" w:rsidR="00631529" w:rsidRPr="00CE4F63" w:rsidRDefault="00631529" w:rsidP="00631529">
            <w:pPr>
              <w:pStyle w:val="ListParagraph"/>
              <w:ind w:left="0"/>
              <w:rPr>
                <w:rFonts w:ascii="Aptos" w:hAnsi="Aptos"/>
                <w:b/>
                <w:bCs/>
              </w:rPr>
            </w:pPr>
            <w:r w:rsidRPr="00CE4F63">
              <w:rPr>
                <w:rFonts w:ascii="Aptos" w:hAnsi="Aptos"/>
                <w:b/>
                <w:bCs/>
              </w:rPr>
              <w:t>Applications</w:t>
            </w:r>
          </w:p>
          <w:p w14:paraId="141D620D" w14:textId="77777777" w:rsidR="00631529" w:rsidRDefault="00631529" w:rsidP="00631529">
            <w:pPr>
              <w:pStyle w:val="ListParagraph"/>
              <w:ind w:left="0"/>
              <w:rPr>
                <w:rFonts w:ascii="Aptos" w:hAnsi="Aptos"/>
              </w:rPr>
            </w:pPr>
          </w:p>
          <w:p w14:paraId="02DF2996" w14:textId="7E9DE77D" w:rsidR="00631529" w:rsidRPr="00CE4F63" w:rsidRDefault="00631529" w:rsidP="00CE4F63">
            <w:pPr>
              <w:pStyle w:val="ListParagraph"/>
              <w:numPr>
                <w:ilvl w:val="0"/>
                <w:numId w:val="16"/>
              </w:numPr>
              <w:rPr>
                <w:rFonts w:ascii="Aptos" w:hAnsi="Aptos"/>
                <w:b/>
                <w:bCs/>
              </w:rPr>
            </w:pPr>
            <w:r w:rsidRPr="00CE4F63">
              <w:rPr>
                <w:rFonts w:ascii="Aptos" w:hAnsi="Aptos"/>
                <w:b/>
                <w:bCs/>
              </w:rPr>
              <w:t>Haddington Community Interest Company</w:t>
            </w:r>
            <w:r w:rsidR="00FE5166" w:rsidRPr="00CE4F63">
              <w:rPr>
                <w:rFonts w:ascii="Aptos" w:hAnsi="Aptos"/>
                <w:b/>
                <w:bCs/>
              </w:rPr>
              <w:t xml:space="preserve"> - </w:t>
            </w:r>
            <w:r w:rsidRPr="00CE4F63">
              <w:rPr>
                <w:rFonts w:ascii="Aptos" w:hAnsi="Aptos"/>
                <w:b/>
                <w:bCs/>
              </w:rPr>
              <w:t>Joe's Gym</w:t>
            </w:r>
            <w:r w:rsidR="00621E54">
              <w:rPr>
                <w:rFonts w:ascii="Aptos" w:hAnsi="Aptos"/>
                <w:b/>
                <w:bCs/>
              </w:rPr>
              <w:t xml:space="preserve"> </w:t>
            </w:r>
            <w:r w:rsidR="00C0502C">
              <w:rPr>
                <w:rFonts w:ascii="Aptos" w:hAnsi="Aptos"/>
                <w:b/>
                <w:bCs/>
              </w:rPr>
              <w:t>(</w:t>
            </w:r>
            <w:r w:rsidR="00621E54">
              <w:rPr>
                <w:rFonts w:ascii="Aptos" w:hAnsi="Aptos"/>
                <w:b/>
                <w:bCs/>
              </w:rPr>
              <w:t>£</w:t>
            </w:r>
            <w:r w:rsidR="00C94F5C">
              <w:rPr>
                <w:rFonts w:ascii="Aptos" w:hAnsi="Aptos"/>
                <w:b/>
                <w:bCs/>
              </w:rPr>
              <w:t>2,000</w:t>
            </w:r>
            <w:r w:rsidR="00C0502C">
              <w:rPr>
                <w:rFonts w:ascii="Aptos" w:hAnsi="Aptos"/>
                <w:b/>
                <w:bCs/>
              </w:rPr>
              <w:t>.00)</w:t>
            </w:r>
          </w:p>
          <w:p w14:paraId="6D67B9BC" w14:textId="77777777" w:rsidR="00C94F5C" w:rsidRPr="00C94F5C" w:rsidRDefault="00C94F5C" w:rsidP="00C94F5C">
            <w:pPr>
              <w:rPr>
                <w:rFonts w:ascii="Aptos" w:hAnsi="Aptos"/>
              </w:rPr>
            </w:pPr>
            <w:r w:rsidRPr="00C94F5C">
              <w:rPr>
                <w:rFonts w:ascii="Aptos" w:hAnsi="Aptos"/>
              </w:rPr>
              <w:t>CM supported the application, stating it is an exciting project that ticks all boxes and brings a great deal to the community. He noted the Area Partnership has funded it before and suggested it be approved.</w:t>
            </w:r>
          </w:p>
          <w:p w14:paraId="3F4D4241" w14:textId="77777777" w:rsidR="00C94F5C" w:rsidRPr="00C94F5C" w:rsidRDefault="00C94F5C" w:rsidP="00C94F5C">
            <w:pPr>
              <w:rPr>
                <w:rFonts w:ascii="Aptos" w:hAnsi="Aptos"/>
              </w:rPr>
            </w:pPr>
          </w:p>
          <w:p w14:paraId="609A5254" w14:textId="2A25BA6F" w:rsidR="00C94F5C" w:rsidRPr="00C94F5C" w:rsidRDefault="00C94F5C" w:rsidP="00C94F5C">
            <w:pPr>
              <w:rPr>
                <w:rFonts w:ascii="Aptos" w:hAnsi="Aptos"/>
              </w:rPr>
            </w:pPr>
            <w:r w:rsidRPr="00C94F5C">
              <w:rPr>
                <w:rFonts w:ascii="Aptos" w:hAnsi="Aptos"/>
              </w:rPr>
              <w:t xml:space="preserve">DG added that following </w:t>
            </w:r>
            <w:r w:rsidR="00A45646">
              <w:rPr>
                <w:rFonts w:ascii="Aptos" w:hAnsi="Aptos"/>
              </w:rPr>
              <w:t>the p</w:t>
            </w:r>
            <w:r w:rsidRPr="00C94F5C">
              <w:rPr>
                <w:rFonts w:ascii="Aptos" w:hAnsi="Aptos"/>
              </w:rPr>
              <w:t xml:space="preserve">revious grant for cleaning, the group </w:t>
            </w:r>
            <w:r w:rsidR="00A45646">
              <w:rPr>
                <w:rFonts w:ascii="Aptos" w:hAnsi="Aptos"/>
              </w:rPr>
              <w:t xml:space="preserve">has </w:t>
            </w:r>
            <w:r w:rsidRPr="00C94F5C">
              <w:rPr>
                <w:rFonts w:ascii="Aptos" w:hAnsi="Aptos"/>
              </w:rPr>
              <w:t>submitted a very positive evaluation</w:t>
            </w:r>
            <w:r w:rsidR="00A45646">
              <w:rPr>
                <w:rFonts w:ascii="Aptos" w:hAnsi="Aptos"/>
              </w:rPr>
              <w:t xml:space="preserve"> plus photographs</w:t>
            </w:r>
            <w:r w:rsidRPr="00C94F5C">
              <w:rPr>
                <w:rFonts w:ascii="Aptos" w:hAnsi="Aptos"/>
              </w:rPr>
              <w:t>.</w:t>
            </w:r>
            <w:r>
              <w:rPr>
                <w:rFonts w:ascii="Aptos" w:hAnsi="Aptos"/>
              </w:rPr>
              <w:t xml:space="preserve"> </w:t>
            </w:r>
            <w:proofErr w:type="spellStart"/>
            <w:r w:rsidRPr="00C94F5C">
              <w:rPr>
                <w:rFonts w:ascii="Aptos" w:hAnsi="Aptos"/>
              </w:rPr>
              <w:t>GMcG</w:t>
            </w:r>
            <w:proofErr w:type="spellEnd"/>
            <w:r w:rsidRPr="00C94F5C">
              <w:rPr>
                <w:rFonts w:ascii="Aptos" w:hAnsi="Aptos"/>
              </w:rPr>
              <w:t xml:space="preserve"> agreed, saying the benefits of the project significantly outweigh any disadvantages.</w:t>
            </w:r>
          </w:p>
          <w:p w14:paraId="1B5537BC" w14:textId="77777777" w:rsidR="00C94F5C" w:rsidRPr="00C94F5C" w:rsidRDefault="00C94F5C" w:rsidP="00C94F5C">
            <w:pPr>
              <w:rPr>
                <w:rFonts w:ascii="Aptos" w:hAnsi="Aptos"/>
              </w:rPr>
            </w:pPr>
          </w:p>
          <w:p w14:paraId="3EF82976" w14:textId="2F47EB42" w:rsidR="00FE5166" w:rsidRDefault="00C94F5C" w:rsidP="00C94F5C">
            <w:pPr>
              <w:rPr>
                <w:rFonts w:ascii="Aptos" w:hAnsi="Aptos"/>
              </w:rPr>
            </w:pPr>
            <w:proofErr w:type="spellStart"/>
            <w:r w:rsidRPr="00C94F5C">
              <w:rPr>
                <w:rFonts w:ascii="Aptos" w:hAnsi="Aptos"/>
              </w:rPr>
              <w:t>JMcN</w:t>
            </w:r>
            <w:proofErr w:type="spellEnd"/>
            <w:r w:rsidRPr="00C94F5C">
              <w:rPr>
                <w:rFonts w:ascii="Aptos" w:hAnsi="Aptos"/>
              </w:rPr>
              <w:t xml:space="preserve"> also supported the proposal, acknowledging the good work and suggesting it might be useful to invite them for a presentation or report in future. CM responded that this could possibly be arranged for the annual public meeting.</w:t>
            </w:r>
          </w:p>
          <w:p w14:paraId="20FF8966" w14:textId="77777777" w:rsidR="00C94F5C" w:rsidRDefault="00C94F5C" w:rsidP="00631529">
            <w:pPr>
              <w:rPr>
                <w:rFonts w:ascii="Aptos" w:hAnsi="Aptos"/>
              </w:rPr>
            </w:pPr>
          </w:p>
          <w:p w14:paraId="399860EE" w14:textId="54461E26" w:rsidR="00FE5166" w:rsidRPr="00AC13DA" w:rsidRDefault="00FE5166" w:rsidP="00631529">
            <w:pPr>
              <w:rPr>
                <w:rFonts w:ascii="Aptos" w:hAnsi="Aptos"/>
              </w:rPr>
            </w:pPr>
            <w:r>
              <w:rPr>
                <w:rFonts w:ascii="Aptos" w:hAnsi="Aptos"/>
              </w:rPr>
              <w:t xml:space="preserve">CM called for any objections to fully funding this project. None raised. </w:t>
            </w:r>
            <w:r w:rsidRPr="00AC13DA">
              <w:rPr>
                <w:rFonts w:ascii="Aptos" w:hAnsi="Aptos"/>
                <w:b/>
                <w:bCs/>
              </w:rPr>
              <w:t>Application fully funded.</w:t>
            </w:r>
          </w:p>
          <w:p w14:paraId="6A7151F4" w14:textId="77777777" w:rsidR="00FE5166" w:rsidRDefault="00FE5166" w:rsidP="00631529">
            <w:pPr>
              <w:rPr>
                <w:rFonts w:ascii="Aptos" w:hAnsi="Aptos"/>
              </w:rPr>
            </w:pPr>
          </w:p>
          <w:p w14:paraId="77C9DB36" w14:textId="35171F92" w:rsidR="00C0502C" w:rsidRPr="00C0502C" w:rsidRDefault="00C0502C" w:rsidP="00C0502C">
            <w:pPr>
              <w:pStyle w:val="ListParagraph"/>
              <w:numPr>
                <w:ilvl w:val="0"/>
                <w:numId w:val="16"/>
              </w:numPr>
              <w:rPr>
                <w:rFonts w:ascii="Aptos" w:hAnsi="Aptos"/>
              </w:rPr>
            </w:pPr>
            <w:proofErr w:type="spellStart"/>
            <w:r w:rsidRPr="00C0502C">
              <w:rPr>
                <w:rFonts w:ascii="Aptos" w:hAnsi="Aptos"/>
                <w:b/>
                <w:bCs/>
              </w:rPr>
              <w:lastRenderedPageBreak/>
              <w:t>Saltoun</w:t>
            </w:r>
            <w:proofErr w:type="spellEnd"/>
            <w:r w:rsidRPr="00C0502C">
              <w:rPr>
                <w:rFonts w:ascii="Aptos" w:hAnsi="Aptos"/>
                <w:b/>
                <w:bCs/>
              </w:rPr>
              <w:t xml:space="preserve"> Community Association - Elderly Contact Support </w:t>
            </w:r>
            <w:r>
              <w:rPr>
                <w:rFonts w:ascii="Aptos" w:hAnsi="Aptos"/>
                <w:b/>
                <w:bCs/>
              </w:rPr>
              <w:t>(£2,500.00)</w:t>
            </w:r>
          </w:p>
          <w:p w14:paraId="2F90146B" w14:textId="43DB7ADD" w:rsidR="003A755F" w:rsidRPr="003A755F" w:rsidRDefault="003A755F" w:rsidP="003A755F">
            <w:pPr>
              <w:rPr>
                <w:rFonts w:ascii="Aptos" w:hAnsi="Aptos"/>
              </w:rPr>
            </w:pPr>
            <w:r w:rsidRPr="003A755F">
              <w:rPr>
                <w:rFonts w:ascii="Aptos" w:hAnsi="Aptos"/>
              </w:rPr>
              <w:t xml:space="preserve">CM </w:t>
            </w:r>
            <w:r>
              <w:rPr>
                <w:rFonts w:ascii="Aptos" w:hAnsi="Aptos"/>
              </w:rPr>
              <w:t>expressed his support for</w:t>
            </w:r>
            <w:r w:rsidRPr="003A755F">
              <w:rPr>
                <w:rFonts w:ascii="Aptos" w:hAnsi="Aptos"/>
              </w:rPr>
              <w:t xml:space="preserve"> the application, noting its similarity to Toasty Tuesdays </w:t>
            </w:r>
            <w:r>
              <w:rPr>
                <w:rFonts w:ascii="Aptos" w:hAnsi="Aptos"/>
              </w:rPr>
              <w:t>and commending its success.</w:t>
            </w:r>
            <w:r w:rsidRPr="003A755F">
              <w:rPr>
                <w:rFonts w:ascii="Aptos" w:hAnsi="Aptos"/>
              </w:rPr>
              <w:t xml:space="preserve"> MJ provided context for the proposal, </w:t>
            </w:r>
            <w:r>
              <w:rPr>
                <w:rFonts w:ascii="Aptos" w:hAnsi="Aptos"/>
              </w:rPr>
              <w:t>whose aim is</w:t>
            </w:r>
            <w:r w:rsidRPr="003A755F">
              <w:rPr>
                <w:rFonts w:ascii="Aptos" w:hAnsi="Aptos"/>
              </w:rPr>
              <w:t xml:space="preserve"> to create a regular hub for over-60s in Fletcher Hall. </w:t>
            </w:r>
            <w:r w:rsidR="00AC1BDD">
              <w:rPr>
                <w:rFonts w:ascii="Aptos" w:hAnsi="Aptos"/>
              </w:rPr>
              <w:t>He</w:t>
            </w:r>
            <w:r w:rsidRPr="003A755F">
              <w:rPr>
                <w:rFonts w:ascii="Aptos" w:hAnsi="Aptos"/>
              </w:rPr>
              <w:t xml:space="preserve"> explained that with the school </w:t>
            </w:r>
            <w:r w:rsidR="00AC1BDD">
              <w:rPr>
                <w:rFonts w:ascii="Aptos" w:hAnsi="Aptos"/>
              </w:rPr>
              <w:t>likely closing</w:t>
            </w:r>
            <w:r w:rsidRPr="003A755F">
              <w:rPr>
                <w:rFonts w:ascii="Aptos" w:hAnsi="Aptos"/>
              </w:rPr>
              <w:t xml:space="preserve">, </w:t>
            </w:r>
            <w:r w:rsidR="00AC1BDD">
              <w:rPr>
                <w:rFonts w:ascii="Aptos" w:hAnsi="Aptos"/>
              </w:rPr>
              <w:t>no church</w:t>
            </w:r>
            <w:r w:rsidRPr="003A755F">
              <w:rPr>
                <w:rFonts w:ascii="Aptos" w:hAnsi="Aptos"/>
              </w:rPr>
              <w:t xml:space="preserve">, and </w:t>
            </w:r>
            <w:r w:rsidR="00AC1BDD">
              <w:rPr>
                <w:rFonts w:ascii="Aptos" w:hAnsi="Aptos"/>
              </w:rPr>
              <w:t>inconsistent</w:t>
            </w:r>
            <w:r w:rsidRPr="003A755F">
              <w:rPr>
                <w:rFonts w:ascii="Aptos" w:hAnsi="Aptos"/>
              </w:rPr>
              <w:t xml:space="preserve"> bus services, elderly residents are becoming increasingly isolated.</w:t>
            </w:r>
          </w:p>
          <w:p w14:paraId="456C19D3" w14:textId="77777777" w:rsidR="003A755F" w:rsidRPr="003A755F" w:rsidRDefault="003A755F" w:rsidP="003A755F">
            <w:pPr>
              <w:rPr>
                <w:rFonts w:ascii="Aptos" w:hAnsi="Aptos"/>
              </w:rPr>
            </w:pPr>
          </w:p>
          <w:p w14:paraId="0E87BC3B" w14:textId="5B4F2F9C" w:rsidR="00CE4F63" w:rsidRDefault="003A755F" w:rsidP="003A755F">
            <w:pPr>
              <w:rPr>
                <w:rFonts w:ascii="Aptos" w:hAnsi="Aptos"/>
              </w:rPr>
            </w:pPr>
            <w:r w:rsidRPr="003A755F">
              <w:rPr>
                <w:rFonts w:ascii="Aptos" w:hAnsi="Aptos"/>
              </w:rPr>
              <w:t>MJ stated that the new hall committee is focused on increasing utilisation. The proposal is to run regular morning and afternoon events such as coffee mornings</w:t>
            </w:r>
            <w:r w:rsidR="00AC1BDD">
              <w:rPr>
                <w:rFonts w:ascii="Aptos" w:hAnsi="Aptos"/>
              </w:rPr>
              <w:t xml:space="preserve"> and</w:t>
            </w:r>
            <w:r w:rsidRPr="003A755F">
              <w:rPr>
                <w:rFonts w:ascii="Aptos" w:hAnsi="Aptos"/>
              </w:rPr>
              <w:t xml:space="preserve"> afternoon </w:t>
            </w:r>
            <w:r w:rsidR="00AC1BDD">
              <w:rPr>
                <w:rFonts w:ascii="Aptos" w:hAnsi="Aptos"/>
              </w:rPr>
              <w:t>teas</w:t>
            </w:r>
            <w:r w:rsidRPr="003A755F">
              <w:rPr>
                <w:rFonts w:ascii="Aptos" w:hAnsi="Aptos"/>
              </w:rPr>
              <w:t xml:space="preserve">. A Christmas dinner event is also planned. </w:t>
            </w:r>
            <w:r w:rsidR="00AC1BDD">
              <w:rPr>
                <w:rFonts w:ascii="Aptos" w:hAnsi="Aptos"/>
              </w:rPr>
              <w:t>He</w:t>
            </w:r>
            <w:r w:rsidRPr="003A755F">
              <w:rPr>
                <w:rFonts w:ascii="Aptos" w:hAnsi="Aptos"/>
              </w:rPr>
              <w:t xml:space="preserve"> noted that local elders are eager to join.</w:t>
            </w:r>
          </w:p>
          <w:p w14:paraId="15973AD9" w14:textId="77777777" w:rsidR="00AC1BDD" w:rsidRDefault="00AC1BDD" w:rsidP="003A755F">
            <w:pPr>
              <w:rPr>
                <w:rFonts w:ascii="Aptos" w:hAnsi="Aptos"/>
              </w:rPr>
            </w:pPr>
          </w:p>
          <w:p w14:paraId="1321EAD2" w14:textId="5C4CA65C" w:rsidR="00AC1BDD" w:rsidRDefault="00AC1BDD" w:rsidP="003A755F">
            <w:pPr>
              <w:rPr>
                <w:rFonts w:ascii="Aptos" w:hAnsi="Aptos"/>
              </w:rPr>
            </w:pPr>
            <w:r>
              <w:rPr>
                <w:rFonts w:ascii="Aptos" w:hAnsi="Aptos"/>
              </w:rPr>
              <w:t xml:space="preserve">CM called for any objections to fully funding this project. None raised. </w:t>
            </w:r>
            <w:r w:rsidRPr="00AC13DA">
              <w:rPr>
                <w:rFonts w:ascii="Aptos" w:hAnsi="Aptos"/>
                <w:b/>
                <w:bCs/>
              </w:rPr>
              <w:t>Application fully funded.</w:t>
            </w:r>
          </w:p>
          <w:p w14:paraId="68444A47" w14:textId="77777777" w:rsidR="003A755F" w:rsidRDefault="003A755F" w:rsidP="003A755F">
            <w:pPr>
              <w:rPr>
                <w:rFonts w:ascii="Aptos" w:hAnsi="Aptos"/>
              </w:rPr>
            </w:pPr>
          </w:p>
          <w:p w14:paraId="3C07D9F8" w14:textId="57ED53F2" w:rsidR="00CE4F63" w:rsidRPr="00CE4F63" w:rsidRDefault="00AC1BDD" w:rsidP="00CE4F63">
            <w:pPr>
              <w:pStyle w:val="ListParagraph"/>
              <w:numPr>
                <w:ilvl w:val="0"/>
                <w:numId w:val="16"/>
              </w:numPr>
              <w:rPr>
                <w:rFonts w:ascii="Aptos" w:hAnsi="Aptos"/>
                <w:b/>
                <w:bCs/>
              </w:rPr>
            </w:pPr>
            <w:r>
              <w:rPr>
                <w:rFonts w:ascii="Aptos" w:hAnsi="Aptos"/>
                <w:b/>
                <w:bCs/>
              </w:rPr>
              <w:t xml:space="preserve">Haddington History Society - </w:t>
            </w:r>
            <w:r w:rsidRPr="00AC1BDD">
              <w:rPr>
                <w:rFonts w:ascii="Aptos" w:hAnsi="Aptos"/>
                <w:b/>
                <w:bCs/>
              </w:rPr>
              <w:t>Thaney’s Haven</w:t>
            </w:r>
            <w:r>
              <w:rPr>
                <w:rFonts w:ascii="Aptos" w:hAnsi="Aptos"/>
                <w:b/>
                <w:bCs/>
              </w:rPr>
              <w:t xml:space="preserve"> (£500.00)</w:t>
            </w:r>
          </w:p>
          <w:p w14:paraId="75C65E62" w14:textId="77777777" w:rsidR="00AC1BDD" w:rsidRPr="00AC1BDD" w:rsidRDefault="00AC1BDD" w:rsidP="00AC1BDD">
            <w:pPr>
              <w:rPr>
                <w:rFonts w:ascii="Aptos" w:hAnsi="Aptos"/>
              </w:rPr>
            </w:pPr>
            <w:r w:rsidRPr="00AC1BDD">
              <w:rPr>
                <w:rFonts w:ascii="Aptos" w:hAnsi="Aptos"/>
              </w:rPr>
              <w:t>CM supported the application, stating that while it needs to be checked, it is a huge project asking for only a tiny amount of funding.</w:t>
            </w:r>
          </w:p>
          <w:p w14:paraId="561FBF53" w14:textId="77777777" w:rsidR="00AC1BDD" w:rsidRPr="00AC1BDD" w:rsidRDefault="00AC1BDD" w:rsidP="00AC1BDD">
            <w:pPr>
              <w:rPr>
                <w:rFonts w:ascii="Aptos" w:hAnsi="Aptos"/>
              </w:rPr>
            </w:pPr>
          </w:p>
          <w:p w14:paraId="1AFBB862" w14:textId="77777777" w:rsidR="00AC1BDD" w:rsidRPr="00AC1BDD" w:rsidRDefault="00AC1BDD" w:rsidP="00AC1BDD">
            <w:pPr>
              <w:rPr>
                <w:rFonts w:ascii="Aptos" w:hAnsi="Aptos"/>
              </w:rPr>
            </w:pPr>
            <w:r w:rsidRPr="00AC1BDD">
              <w:rPr>
                <w:rFonts w:ascii="Aptos" w:hAnsi="Aptos"/>
              </w:rPr>
              <w:t>DG added that the project is working with the youth club and that the play deals with very current themes relevant to young people.</w:t>
            </w:r>
          </w:p>
          <w:p w14:paraId="45DD4A4A" w14:textId="77777777" w:rsidR="00AC1BDD" w:rsidRPr="00AC1BDD" w:rsidRDefault="00AC1BDD" w:rsidP="00AC1BDD">
            <w:pPr>
              <w:rPr>
                <w:rFonts w:ascii="Aptos" w:hAnsi="Aptos"/>
              </w:rPr>
            </w:pPr>
          </w:p>
          <w:p w14:paraId="5577C5AF" w14:textId="77777777" w:rsidR="00AC1BDD" w:rsidRPr="00AC1BDD" w:rsidRDefault="00AC1BDD" w:rsidP="00AC1BDD">
            <w:pPr>
              <w:rPr>
                <w:rFonts w:ascii="Aptos" w:hAnsi="Aptos"/>
              </w:rPr>
            </w:pPr>
            <w:r w:rsidRPr="00AC1BDD">
              <w:rPr>
                <w:rFonts w:ascii="Aptos" w:hAnsi="Aptos"/>
              </w:rPr>
              <w:t>LB raised a query, noting that some quantities in the application do not match. DG agreed to circle back with the applicant to clarify and resolve the amounts.</w:t>
            </w:r>
          </w:p>
          <w:p w14:paraId="6EE7AB61" w14:textId="77777777" w:rsidR="00AC1BDD" w:rsidRPr="00AC1BDD" w:rsidRDefault="00AC1BDD" w:rsidP="00AC1BDD">
            <w:pPr>
              <w:rPr>
                <w:rFonts w:ascii="Aptos" w:hAnsi="Aptos"/>
              </w:rPr>
            </w:pPr>
          </w:p>
          <w:p w14:paraId="6D4A61B3" w14:textId="48A69C27" w:rsidR="00CE4F63" w:rsidRDefault="00AC1BDD" w:rsidP="00AC1BDD">
            <w:pPr>
              <w:rPr>
                <w:rFonts w:ascii="Aptos" w:hAnsi="Aptos"/>
              </w:rPr>
            </w:pPr>
            <w:r w:rsidRPr="00AC1BDD">
              <w:rPr>
                <w:rFonts w:ascii="Aptos" w:hAnsi="Aptos"/>
              </w:rPr>
              <w:t>JM spoke in favour, highlighting the professional input going into the play and describing it as a wonderful piece of history.</w:t>
            </w:r>
          </w:p>
          <w:p w14:paraId="0B6EF3A5" w14:textId="77777777" w:rsidR="00AC1BDD" w:rsidRDefault="00AC1BDD" w:rsidP="00AC1BDD">
            <w:pPr>
              <w:rPr>
                <w:rFonts w:ascii="Aptos" w:hAnsi="Aptos"/>
              </w:rPr>
            </w:pPr>
          </w:p>
          <w:p w14:paraId="39A0396D" w14:textId="0A2D4004" w:rsidR="00AC1BDD" w:rsidRDefault="00AC1BDD" w:rsidP="00AC1BDD">
            <w:pPr>
              <w:rPr>
                <w:rFonts w:ascii="Aptos" w:hAnsi="Aptos"/>
              </w:rPr>
            </w:pPr>
            <w:r>
              <w:rPr>
                <w:rFonts w:ascii="Aptos" w:hAnsi="Aptos"/>
              </w:rPr>
              <w:t xml:space="preserve">CM called for any objections to fully funding this project. None raised. </w:t>
            </w:r>
            <w:r>
              <w:rPr>
                <w:rFonts w:ascii="Aptos" w:hAnsi="Aptos"/>
                <w:b/>
                <w:bCs/>
              </w:rPr>
              <w:t>Delegated decision to be made on corrected amount.</w:t>
            </w:r>
          </w:p>
          <w:p w14:paraId="59857E9F" w14:textId="77777777" w:rsidR="00AC1BDD" w:rsidRDefault="00AC1BDD" w:rsidP="00AC1BDD">
            <w:pPr>
              <w:rPr>
                <w:rFonts w:ascii="Aptos" w:hAnsi="Aptos"/>
              </w:rPr>
            </w:pPr>
          </w:p>
          <w:p w14:paraId="7A3B953E" w14:textId="5E6295B2" w:rsidR="00CE4F63" w:rsidRPr="00CE4F63" w:rsidRDefault="00AC1BDD" w:rsidP="00CE4F63">
            <w:pPr>
              <w:pStyle w:val="ListParagraph"/>
              <w:numPr>
                <w:ilvl w:val="0"/>
                <w:numId w:val="16"/>
              </w:numPr>
              <w:rPr>
                <w:rFonts w:ascii="Aptos" w:hAnsi="Aptos"/>
                <w:b/>
                <w:bCs/>
              </w:rPr>
            </w:pPr>
            <w:r>
              <w:rPr>
                <w:rFonts w:ascii="Aptos" w:hAnsi="Aptos"/>
                <w:b/>
                <w:bCs/>
              </w:rPr>
              <w:t>Haddington Bridge Centre – Bridge Centre Motorcycle Project (</w:t>
            </w:r>
            <w:r w:rsidR="00EF0CA9">
              <w:rPr>
                <w:rFonts w:ascii="Aptos" w:hAnsi="Aptos"/>
                <w:b/>
                <w:bCs/>
              </w:rPr>
              <w:t>£</w:t>
            </w:r>
            <w:r w:rsidR="00EF0CA9" w:rsidRPr="00EF0CA9">
              <w:rPr>
                <w:rFonts w:ascii="Aptos" w:hAnsi="Aptos"/>
                <w:b/>
                <w:bCs/>
              </w:rPr>
              <w:t>3,947.88</w:t>
            </w:r>
            <w:r w:rsidR="00EF0CA9">
              <w:rPr>
                <w:rFonts w:ascii="Aptos" w:hAnsi="Aptos"/>
                <w:b/>
                <w:bCs/>
              </w:rPr>
              <w:t>)</w:t>
            </w:r>
          </w:p>
          <w:p w14:paraId="3CF382C4" w14:textId="74E8D825" w:rsidR="00EF0CA9" w:rsidRPr="00EF0CA9" w:rsidRDefault="00EF0CA9" w:rsidP="00EF0CA9">
            <w:pPr>
              <w:rPr>
                <w:rFonts w:ascii="Aptos" w:hAnsi="Aptos"/>
              </w:rPr>
            </w:pPr>
            <w:r w:rsidRPr="00EF0CA9">
              <w:rPr>
                <w:rFonts w:ascii="Aptos" w:hAnsi="Aptos"/>
              </w:rPr>
              <w:t xml:space="preserve">CM supported the application, </w:t>
            </w:r>
            <w:r>
              <w:rPr>
                <w:rFonts w:ascii="Aptos" w:hAnsi="Aptos"/>
              </w:rPr>
              <w:t>noting that it receives funding from the AP</w:t>
            </w:r>
            <w:r w:rsidRPr="00EF0CA9">
              <w:rPr>
                <w:rFonts w:ascii="Aptos" w:hAnsi="Aptos"/>
              </w:rPr>
              <w:t xml:space="preserve"> every year </w:t>
            </w:r>
            <w:r>
              <w:rPr>
                <w:rFonts w:ascii="Aptos" w:hAnsi="Aptos"/>
              </w:rPr>
              <w:t>but carries an</w:t>
            </w:r>
            <w:r w:rsidRPr="00EF0CA9">
              <w:rPr>
                <w:rFonts w:ascii="Aptos" w:hAnsi="Aptos"/>
              </w:rPr>
              <w:t xml:space="preserve"> astounding level of success. He noted it targets children at </w:t>
            </w:r>
            <w:proofErr w:type="spellStart"/>
            <w:r w:rsidRPr="00EF0CA9">
              <w:rPr>
                <w:rFonts w:ascii="Aptos" w:hAnsi="Aptos"/>
              </w:rPr>
              <w:t>Meadowpark</w:t>
            </w:r>
            <w:proofErr w:type="spellEnd"/>
            <w:r>
              <w:rPr>
                <w:rFonts w:ascii="Aptos" w:hAnsi="Aptos"/>
              </w:rPr>
              <w:t xml:space="preserve">, which is underfunded. </w:t>
            </w:r>
          </w:p>
          <w:p w14:paraId="64EC6EB2" w14:textId="77777777" w:rsidR="00EF0CA9" w:rsidRPr="00EF0CA9" w:rsidRDefault="00EF0CA9" w:rsidP="00EF0CA9">
            <w:pPr>
              <w:rPr>
                <w:rFonts w:ascii="Aptos" w:hAnsi="Aptos"/>
              </w:rPr>
            </w:pPr>
          </w:p>
          <w:p w14:paraId="5D5F862B" w14:textId="77777777" w:rsidR="00EF0CA9" w:rsidRPr="00EF0CA9" w:rsidRDefault="00EF0CA9" w:rsidP="00EF0CA9">
            <w:pPr>
              <w:rPr>
                <w:rFonts w:ascii="Aptos" w:hAnsi="Aptos"/>
              </w:rPr>
            </w:pPr>
            <w:r w:rsidRPr="00EF0CA9">
              <w:rPr>
                <w:rFonts w:ascii="Aptos" w:hAnsi="Aptos"/>
              </w:rPr>
              <w:t>DG confirmed the request is for less funding than in previous years.</w:t>
            </w:r>
          </w:p>
          <w:p w14:paraId="34AB01DA" w14:textId="77777777" w:rsidR="00EF0CA9" w:rsidRPr="00EF0CA9" w:rsidRDefault="00EF0CA9" w:rsidP="00EF0CA9">
            <w:pPr>
              <w:rPr>
                <w:rFonts w:ascii="Aptos" w:hAnsi="Aptos"/>
              </w:rPr>
            </w:pPr>
          </w:p>
          <w:p w14:paraId="1F72E70F" w14:textId="74F5CFCF" w:rsidR="00EF0CA9" w:rsidRPr="00EF0CA9" w:rsidRDefault="00EF0CA9" w:rsidP="00EF0CA9">
            <w:pPr>
              <w:rPr>
                <w:rFonts w:ascii="Aptos" w:hAnsi="Aptos"/>
              </w:rPr>
            </w:pPr>
            <w:r w:rsidRPr="00EF0CA9">
              <w:rPr>
                <w:rFonts w:ascii="Aptos" w:hAnsi="Aptos"/>
              </w:rPr>
              <w:t xml:space="preserve">JW added that the group is undertaking a lot of work to secure long-term funding from sources like the </w:t>
            </w:r>
            <w:r w:rsidR="00A45646">
              <w:rPr>
                <w:rFonts w:ascii="Aptos" w:hAnsi="Aptos"/>
              </w:rPr>
              <w:t xml:space="preserve">Lottery. </w:t>
            </w:r>
          </w:p>
          <w:p w14:paraId="3DE37CEA" w14:textId="77777777" w:rsidR="00EF0CA9" w:rsidRDefault="00EF0CA9" w:rsidP="00EF0CA9">
            <w:pPr>
              <w:rPr>
                <w:rFonts w:ascii="Aptos" w:hAnsi="Aptos"/>
              </w:rPr>
            </w:pPr>
          </w:p>
          <w:p w14:paraId="0C99B996" w14:textId="77777777" w:rsidR="00631529" w:rsidRDefault="00754F08" w:rsidP="00754F08">
            <w:pPr>
              <w:rPr>
                <w:rFonts w:ascii="Aptos" w:hAnsi="Aptos"/>
                <w:b/>
                <w:bCs/>
              </w:rPr>
            </w:pPr>
            <w:r w:rsidRPr="00754F08">
              <w:rPr>
                <w:rFonts w:ascii="Aptos" w:hAnsi="Aptos"/>
              </w:rPr>
              <w:t xml:space="preserve">CM called for any objections to fully funding this project. None raised. </w:t>
            </w:r>
            <w:r w:rsidRPr="00754F08">
              <w:rPr>
                <w:rFonts w:ascii="Aptos" w:hAnsi="Aptos"/>
                <w:b/>
                <w:bCs/>
              </w:rPr>
              <w:t>Application fully funded.</w:t>
            </w:r>
          </w:p>
          <w:p w14:paraId="4876C2AC" w14:textId="2585EA37" w:rsidR="00EF0CA9" w:rsidRPr="00C31BCF" w:rsidRDefault="00EF0CA9" w:rsidP="00754F08">
            <w:pPr>
              <w:rPr>
                <w:rFonts w:ascii="Aptos" w:hAnsi="Aptos"/>
              </w:rPr>
            </w:pPr>
          </w:p>
        </w:tc>
        <w:tc>
          <w:tcPr>
            <w:tcW w:w="851" w:type="dxa"/>
          </w:tcPr>
          <w:p w14:paraId="7FF91C8F" w14:textId="77777777" w:rsidR="00631529" w:rsidRDefault="00631529" w:rsidP="00631529">
            <w:pPr>
              <w:rPr>
                <w:rFonts w:ascii="Aptos" w:hAnsi="Aptos" w:cs="Arial"/>
                <w:sz w:val="20"/>
                <w:szCs w:val="20"/>
              </w:rPr>
            </w:pPr>
          </w:p>
          <w:p w14:paraId="5B063DAB" w14:textId="77777777" w:rsidR="00D2695C" w:rsidRDefault="00D2695C" w:rsidP="00631529">
            <w:pPr>
              <w:rPr>
                <w:rFonts w:ascii="Aptos" w:hAnsi="Aptos" w:cs="Arial"/>
                <w:sz w:val="20"/>
                <w:szCs w:val="20"/>
              </w:rPr>
            </w:pPr>
          </w:p>
          <w:p w14:paraId="485D7782" w14:textId="77777777" w:rsidR="00D2695C" w:rsidRDefault="00D2695C" w:rsidP="00631529">
            <w:pPr>
              <w:rPr>
                <w:rFonts w:ascii="Aptos" w:hAnsi="Aptos" w:cs="Arial"/>
                <w:sz w:val="20"/>
                <w:szCs w:val="20"/>
              </w:rPr>
            </w:pPr>
          </w:p>
          <w:p w14:paraId="5CC69810" w14:textId="77777777" w:rsidR="00D2695C" w:rsidRDefault="00D2695C" w:rsidP="00631529">
            <w:pPr>
              <w:rPr>
                <w:rFonts w:ascii="Aptos" w:hAnsi="Aptos" w:cs="Arial"/>
                <w:sz w:val="20"/>
                <w:szCs w:val="20"/>
              </w:rPr>
            </w:pPr>
          </w:p>
          <w:p w14:paraId="13E993EB" w14:textId="77777777" w:rsidR="00D2695C" w:rsidRDefault="00D2695C" w:rsidP="00631529">
            <w:pPr>
              <w:rPr>
                <w:rFonts w:ascii="Aptos" w:hAnsi="Aptos" w:cs="Arial"/>
                <w:sz w:val="20"/>
                <w:szCs w:val="20"/>
              </w:rPr>
            </w:pPr>
          </w:p>
          <w:p w14:paraId="58932B22" w14:textId="77777777" w:rsidR="00D2695C" w:rsidRDefault="00D2695C" w:rsidP="00631529">
            <w:pPr>
              <w:rPr>
                <w:rFonts w:ascii="Aptos" w:hAnsi="Aptos" w:cs="Arial"/>
                <w:sz w:val="20"/>
                <w:szCs w:val="20"/>
              </w:rPr>
            </w:pPr>
          </w:p>
          <w:p w14:paraId="63B0F7E0" w14:textId="77777777" w:rsidR="00D2695C" w:rsidRDefault="00D2695C" w:rsidP="00631529">
            <w:pPr>
              <w:rPr>
                <w:rFonts w:ascii="Aptos" w:hAnsi="Aptos" w:cs="Arial"/>
                <w:sz w:val="20"/>
                <w:szCs w:val="20"/>
              </w:rPr>
            </w:pPr>
          </w:p>
          <w:p w14:paraId="18CCA7DB" w14:textId="77777777" w:rsidR="00D2695C" w:rsidRDefault="00D2695C" w:rsidP="00631529">
            <w:pPr>
              <w:rPr>
                <w:rFonts w:ascii="Aptos" w:hAnsi="Aptos" w:cs="Arial"/>
                <w:sz w:val="20"/>
                <w:szCs w:val="20"/>
              </w:rPr>
            </w:pPr>
          </w:p>
          <w:p w14:paraId="670A4706" w14:textId="77777777" w:rsidR="00D2695C" w:rsidRDefault="00D2695C" w:rsidP="00631529">
            <w:pPr>
              <w:rPr>
                <w:rFonts w:ascii="Aptos" w:hAnsi="Aptos" w:cs="Arial"/>
                <w:sz w:val="20"/>
                <w:szCs w:val="20"/>
              </w:rPr>
            </w:pPr>
          </w:p>
          <w:p w14:paraId="72987300" w14:textId="77777777" w:rsidR="00D2695C" w:rsidRDefault="00D2695C" w:rsidP="00631529">
            <w:pPr>
              <w:rPr>
                <w:rFonts w:ascii="Aptos" w:hAnsi="Aptos" w:cs="Arial"/>
                <w:sz w:val="20"/>
                <w:szCs w:val="20"/>
              </w:rPr>
            </w:pPr>
          </w:p>
          <w:p w14:paraId="2D814901" w14:textId="77777777" w:rsidR="00D2695C" w:rsidRDefault="00D2695C" w:rsidP="00631529">
            <w:pPr>
              <w:rPr>
                <w:rFonts w:ascii="Aptos" w:hAnsi="Aptos" w:cs="Arial"/>
                <w:sz w:val="20"/>
                <w:szCs w:val="20"/>
              </w:rPr>
            </w:pPr>
          </w:p>
          <w:p w14:paraId="008B5532" w14:textId="77777777" w:rsidR="00D2695C" w:rsidRDefault="00D2695C" w:rsidP="00631529">
            <w:pPr>
              <w:rPr>
                <w:rFonts w:ascii="Aptos" w:hAnsi="Aptos" w:cs="Arial"/>
                <w:sz w:val="20"/>
                <w:szCs w:val="20"/>
              </w:rPr>
            </w:pPr>
          </w:p>
          <w:p w14:paraId="28C7F9A8" w14:textId="77777777" w:rsidR="00D2695C" w:rsidRDefault="00D2695C" w:rsidP="00631529">
            <w:pPr>
              <w:rPr>
                <w:rFonts w:ascii="Aptos" w:hAnsi="Aptos" w:cs="Arial"/>
                <w:sz w:val="20"/>
                <w:szCs w:val="20"/>
              </w:rPr>
            </w:pPr>
          </w:p>
          <w:p w14:paraId="07FF96A0" w14:textId="77777777" w:rsidR="00D2695C" w:rsidRDefault="00D2695C" w:rsidP="00631529">
            <w:pPr>
              <w:rPr>
                <w:rFonts w:ascii="Aptos" w:hAnsi="Aptos" w:cs="Arial"/>
                <w:sz w:val="20"/>
                <w:szCs w:val="20"/>
              </w:rPr>
            </w:pPr>
          </w:p>
          <w:p w14:paraId="4A8FDBA3" w14:textId="77777777" w:rsidR="00D2695C" w:rsidRDefault="00D2695C" w:rsidP="00631529">
            <w:pPr>
              <w:rPr>
                <w:rFonts w:ascii="Aptos" w:hAnsi="Aptos" w:cs="Arial"/>
                <w:sz w:val="20"/>
                <w:szCs w:val="20"/>
              </w:rPr>
            </w:pPr>
          </w:p>
          <w:p w14:paraId="2566A184" w14:textId="77777777" w:rsidR="00D2695C" w:rsidRDefault="00D2695C" w:rsidP="00631529">
            <w:pPr>
              <w:rPr>
                <w:rFonts w:ascii="Aptos" w:hAnsi="Aptos" w:cs="Arial"/>
                <w:sz w:val="20"/>
                <w:szCs w:val="20"/>
              </w:rPr>
            </w:pPr>
          </w:p>
          <w:p w14:paraId="0F34E53B" w14:textId="77777777" w:rsidR="00D2695C" w:rsidRDefault="00D2695C" w:rsidP="00631529">
            <w:pPr>
              <w:rPr>
                <w:rFonts w:ascii="Aptos" w:hAnsi="Aptos" w:cs="Arial"/>
                <w:sz w:val="20"/>
                <w:szCs w:val="20"/>
              </w:rPr>
            </w:pPr>
          </w:p>
          <w:p w14:paraId="7FEC0AB9" w14:textId="77777777" w:rsidR="00D2695C" w:rsidRDefault="00D2695C" w:rsidP="00631529">
            <w:pPr>
              <w:rPr>
                <w:rFonts w:ascii="Aptos" w:hAnsi="Aptos" w:cs="Arial"/>
                <w:sz w:val="20"/>
                <w:szCs w:val="20"/>
              </w:rPr>
            </w:pPr>
          </w:p>
          <w:p w14:paraId="2DA0A211" w14:textId="77777777" w:rsidR="00D2695C" w:rsidRDefault="00D2695C" w:rsidP="00631529">
            <w:pPr>
              <w:rPr>
                <w:rFonts w:ascii="Aptos" w:hAnsi="Aptos" w:cs="Arial"/>
                <w:sz w:val="20"/>
                <w:szCs w:val="20"/>
              </w:rPr>
            </w:pPr>
          </w:p>
          <w:p w14:paraId="7E71EE6D" w14:textId="77777777" w:rsidR="00D2695C" w:rsidRDefault="00D2695C" w:rsidP="00631529">
            <w:pPr>
              <w:rPr>
                <w:rFonts w:ascii="Aptos" w:hAnsi="Aptos" w:cs="Arial"/>
                <w:sz w:val="20"/>
                <w:szCs w:val="20"/>
              </w:rPr>
            </w:pPr>
          </w:p>
          <w:p w14:paraId="476A1453" w14:textId="77777777" w:rsidR="00D2695C" w:rsidRDefault="00D2695C" w:rsidP="00631529">
            <w:pPr>
              <w:rPr>
                <w:rFonts w:ascii="Aptos" w:hAnsi="Aptos" w:cs="Arial"/>
                <w:sz w:val="20"/>
                <w:szCs w:val="20"/>
              </w:rPr>
            </w:pPr>
          </w:p>
          <w:p w14:paraId="0185AF20" w14:textId="77777777" w:rsidR="00D2695C" w:rsidRDefault="00D2695C" w:rsidP="00631529">
            <w:pPr>
              <w:rPr>
                <w:rFonts w:ascii="Aptos" w:hAnsi="Aptos" w:cs="Arial"/>
                <w:sz w:val="20"/>
                <w:szCs w:val="20"/>
              </w:rPr>
            </w:pPr>
          </w:p>
          <w:p w14:paraId="7CF991ED" w14:textId="77777777" w:rsidR="00D2695C" w:rsidRDefault="00D2695C" w:rsidP="00631529">
            <w:pPr>
              <w:rPr>
                <w:rFonts w:ascii="Aptos" w:hAnsi="Aptos" w:cs="Arial"/>
                <w:sz w:val="20"/>
                <w:szCs w:val="20"/>
              </w:rPr>
            </w:pPr>
          </w:p>
          <w:p w14:paraId="3FC450EE" w14:textId="77777777" w:rsidR="00D2695C" w:rsidRDefault="00D2695C" w:rsidP="00631529">
            <w:pPr>
              <w:rPr>
                <w:rFonts w:ascii="Aptos" w:hAnsi="Aptos" w:cs="Arial"/>
                <w:sz w:val="20"/>
                <w:szCs w:val="20"/>
              </w:rPr>
            </w:pPr>
          </w:p>
          <w:p w14:paraId="61D624DF" w14:textId="77777777" w:rsidR="00D2695C" w:rsidRDefault="00D2695C" w:rsidP="00631529">
            <w:pPr>
              <w:rPr>
                <w:rFonts w:ascii="Aptos" w:hAnsi="Aptos" w:cs="Arial"/>
                <w:sz w:val="20"/>
                <w:szCs w:val="20"/>
              </w:rPr>
            </w:pPr>
          </w:p>
          <w:p w14:paraId="231D2314" w14:textId="77777777" w:rsidR="00D2695C" w:rsidRDefault="00D2695C" w:rsidP="00631529">
            <w:pPr>
              <w:rPr>
                <w:rFonts w:ascii="Aptos" w:hAnsi="Aptos" w:cs="Arial"/>
                <w:sz w:val="20"/>
                <w:szCs w:val="20"/>
              </w:rPr>
            </w:pPr>
          </w:p>
          <w:p w14:paraId="79A3C5CA" w14:textId="77777777" w:rsidR="00D2695C" w:rsidRDefault="00D2695C" w:rsidP="00631529">
            <w:pPr>
              <w:rPr>
                <w:rFonts w:ascii="Aptos" w:hAnsi="Aptos" w:cs="Arial"/>
                <w:sz w:val="20"/>
                <w:szCs w:val="20"/>
              </w:rPr>
            </w:pPr>
          </w:p>
          <w:p w14:paraId="4C2E3E15" w14:textId="77777777" w:rsidR="00D2695C" w:rsidRDefault="00D2695C" w:rsidP="00631529">
            <w:pPr>
              <w:rPr>
                <w:rFonts w:ascii="Aptos" w:hAnsi="Aptos" w:cs="Arial"/>
                <w:sz w:val="20"/>
                <w:szCs w:val="20"/>
              </w:rPr>
            </w:pPr>
          </w:p>
          <w:p w14:paraId="0647797C" w14:textId="77777777" w:rsidR="00D2695C" w:rsidRDefault="00D2695C" w:rsidP="00631529">
            <w:pPr>
              <w:rPr>
                <w:rFonts w:ascii="Aptos" w:hAnsi="Aptos" w:cs="Arial"/>
                <w:sz w:val="20"/>
                <w:szCs w:val="20"/>
              </w:rPr>
            </w:pPr>
          </w:p>
          <w:p w14:paraId="13B52E73" w14:textId="77777777" w:rsidR="00D2695C" w:rsidRDefault="00D2695C" w:rsidP="00631529">
            <w:pPr>
              <w:rPr>
                <w:rFonts w:ascii="Aptos" w:hAnsi="Aptos" w:cs="Arial"/>
                <w:sz w:val="20"/>
                <w:szCs w:val="20"/>
              </w:rPr>
            </w:pPr>
          </w:p>
          <w:p w14:paraId="76063081" w14:textId="77777777" w:rsidR="00D2695C" w:rsidRDefault="00D2695C" w:rsidP="00631529">
            <w:pPr>
              <w:rPr>
                <w:rFonts w:ascii="Aptos" w:hAnsi="Aptos" w:cs="Arial"/>
                <w:sz w:val="20"/>
                <w:szCs w:val="20"/>
              </w:rPr>
            </w:pPr>
          </w:p>
          <w:p w14:paraId="4E0B76AE" w14:textId="77777777" w:rsidR="00D2695C" w:rsidRDefault="00D2695C" w:rsidP="00631529">
            <w:pPr>
              <w:rPr>
                <w:rFonts w:ascii="Aptos" w:hAnsi="Aptos" w:cs="Arial"/>
                <w:sz w:val="20"/>
                <w:szCs w:val="20"/>
              </w:rPr>
            </w:pPr>
          </w:p>
          <w:p w14:paraId="0A07FAA9" w14:textId="77777777" w:rsidR="00D2695C" w:rsidRDefault="00D2695C" w:rsidP="00631529">
            <w:pPr>
              <w:rPr>
                <w:rFonts w:ascii="Aptos" w:hAnsi="Aptos" w:cs="Arial"/>
                <w:sz w:val="20"/>
                <w:szCs w:val="20"/>
              </w:rPr>
            </w:pPr>
          </w:p>
          <w:p w14:paraId="273687BA" w14:textId="77777777" w:rsidR="00A64AB4" w:rsidRDefault="00A64AB4" w:rsidP="00631529">
            <w:pPr>
              <w:rPr>
                <w:rFonts w:ascii="Aptos" w:hAnsi="Aptos" w:cs="Arial"/>
                <w:sz w:val="20"/>
                <w:szCs w:val="20"/>
              </w:rPr>
            </w:pPr>
          </w:p>
          <w:p w14:paraId="43DF5B1C" w14:textId="77777777" w:rsidR="00A64AB4" w:rsidRDefault="00A64AB4" w:rsidP="00631529">
            <w:pPr>
              <w:rPr>
                <w:rFonts w:ascii="Aptos" w:hAnsi="Aptos" w:cs="Arial"/>
                <w:sz w:val="20"/>
                <w:szCs w:val="20"/>
              </w:rPr>
            </w:pPr>
          </w:p>
          <w:p w14:paraId="0B272FB3" w14:textId="77777777" w:rsidR="00A64AB4" w:rsidRDefault="00A64AB4" w:rsidP="00631529">
            <w:pPr>
              <w:rPr>
                <w:rFonts w:ascii="Aptos" w:hAnsi="Aptos" w:cs="Arial"/>
                <w:sz w:val="20"/>
                <w:szCs w:val="20"/>
              </w:rPr>
            </w:pPr>
          </w:p>
          <w:p w14:paraId="17F06EDD" w14:textId="77777777" w:rsidR="00A64AB4" w:rsidRDefault="00A64AB4" w:rsidP="00631529">
            <w:pPr>
              <w:rPr>
                <w:rFonts w:ascii="Aptos" w:hAnsi="Aptos" w:cs="Arial"/>
                <w:sz w:val="20"/>
                <w:szCs w:val="20"/>
              </w:rPr>
            </w:pPr>
          </w:p>
          <w:p w14:paraId="2977B6FE" w14:textId="77777777" w:rsidR="00A64AB4" w:rsidRDefault="00A64AB4" w:rsidP="00631529">
            <w:pPr>
              <w:rPr>
                <w:rFonts w:ascii="Aptos" w:hAnsi="Aptos" w:cs="Arial"/>
                <w:sz w:val="20"/>
                <w:szCs w:val="20"/>
              </w:rPr>
            </w:pPr>
          </w:p>
          <w:p w14:paraId="43972A01" w14:textId="77777777" w:rsidR="00A64AB4" w:rsidRDefault="00A64AB4" w:rsidP="00631529">
            <w:pPr>
              <w:rPr>
                <w:rFonts w:ascii="Aptos" w:hAnsi="Aptos" w:cs="Arial"/>
                <w:sz w:val="20"/>
                <w:szCs w:val="20"/>
              </w:rPr>
            </w:pPr>
          </w:p>
          <w:p w14:paraId="5D1B2699" w14:textId="77777777" w:rsidR="00A64AB4" w:rsidRDefault="00A64AB4" w:rsidP="00631529">
            <w:pPr>
              <w:rPr>
                <w:rFonts w:ascii="Aptos" w:hAnsi="Aptos" w:cs="Arial"/>
                <w:sz w:val="20"/>
                <w:szCs w:val="20"/>
              </w:rPr>
            </w:pPr>
          </w:p>
          <w:p w14:paraId="47CB4D79" w14:textId="77777777" w:rsidR="00A64AB4" w:rsidRDefault="00A64AB4" w:rsidP="00631529">
            <w:pPr>
              <w:rPr>
                <w:rFonts w:ascii="Aptos" w:hAnsi="Aptos" w:cs="Arial"/>
                <w:sz w:val="20"/>
                <w:szCs w:val="20"/>
              </w:rPr>
            </w:pPr>
          </w:p>
          <w:p w14:paraId="783E06BE" w14:textId="77777777" w:rsidR="00A64AB4" w:rsidRDefault="00A64AB4" w:rsidP="00631529">
            <w:pPr>
              <w:rPr>
                <w:rFonts w:ascii="Aptos" w:hAnsi="Aptos" w:cs="Arial"/>
                <w:sz w:val="20"/>
                <w:szCs w:val="20"/>
              </w:rPr>
            </w:pPr>
          </w:p>
          <w:p w14:paraId="4EFAE548" w14:textId="77777777" w:rsidR="00A64AB4" w:rsidRDefault="00A64AB4" w:rsidP="00631529">
            <w:pPr>
              <w:rPr>
                <w:rFonts w:ascii="Aptos" w:hAnsi="Aptos" w:cs="Arial"/>
                <w:sz w:val="20"/>
                <w:szCs w:val="20"/>
              </w:rPr>
            </w:pPr>
          </w:p>
          <w:p w14:paraId="0E82C6E1" w14:textId="77777777" w:rsidR="00A64AB4" w:rsidRDefault="00A64AB4" w:rsidP="00631529">
            <w:pPr>
              <w:rPr>
                <w:rFonts w:ascii="Aptos" w:hAnsi="Aptos" w:cs="Arial"/>
                <w:sz w:val="20"/>
                <w:szCs w:val="20"/>
              </w:rPr>
            </w:pPr>
          </w:p>
          <w:p w14:paraId="0C6CC51A" w14:textId="77777777" w:rsidR="00A64AB4" w:rsidRDefault="00A64AB4" w:rsidP="00631529">
            <w:pPr>
              <w:rPr>
                <w:rFonts w:ascii="Aptos" w:hAnsi="Aptos" w:cs="Arial"/>
                <w:sz w:val="20"/>
                <w:szCs w:val="20"/>
              </w:rPr>
            </w:pPr>
          </w:p>
          <w:p w14:paraId="0F17233E" w14:textId="4A146B7F" w:rsidR="00D2695C" w:rsidRPr="00C31BCF" w:rsidRDefault="00D2695C" w:rsidP="00631529">
            <w:pPr>
              <w:rPr>
                <w:rFonts w:ascii="Aptos" w:hAnsi="Aptos" w:cs="Arial"/>
                <w:sz w:val="20"/>
                <w:szCs w:val="20"/>
              </w:rPr>
            </w:pPr>
            <w:r>
              <w:rPr>
                <w:rFonts w:ascii="Aptos" w:hAnsi="Aptos" w:cs="Arial"/>
                <w:sz w:val="20"/>
                <w:szCs w:val="20"/>
              </w:rPr>
              <w:t>DG</w:t>
            </w:r>
          </w:p>
        </w:tc>
      </w:tr>
      <w:tr w:rsidR="00631529" w:rsidRPr="00C31BCF" w14:paraId="46F1D0F9" w14:textId="77777777" w:rsidTr="005B7AF7">
        <w:trPr>
          <w:trHeight w:val="419"/>
        </w:trPr>
        <w:tc>
          <w:tcPr>
            <w:tcW w:w="562" w:type="dxa"/>
          </w:tcPr>
          <w:p w14:paraId="506F06AE" w14:textId="77777777"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505" w:type="dxa"/>
          </w:tcPr>
          <w:p w14:paraId="42941429" w14:textId="581431A1" w:rsidR="00754F08" w:rsidRPr="00754F08" w:rsidRDefault="00754F08" w:rsidP="00631529">
            <w:pPr>
              <w:rPr>
                <w:rFonts w:ascii="Aptos" w:hAnsi="Aptos" w:cs="Arial"/>
                <w:b/>
                <w:bCs/>
                <w:lang w:val="en"/>
              </w:rPr>
            </w:pPr>
            <w:r w:rsidRPr="00754F08">
              <w:rPr>
                <w:rFonts w:ascii="Aptos" w:hAnsi="Aptos" w:cs="Arial"/>
                <w:b/>
                <w:bCs/>
                <w:lang w:val="en"/>
              </w:rPr>
              <w:t>East Lothian Partnership LOIP/ Area Plan update</w:t>
            </w:r>
          </w:p>
          <w:p w14:paraId="4A23BCF0" w14:textId="77777777" w:rsidR="00754F08" w:rsidRDefault="00754F08" w:rsidP="00631529">
            <w:pPr>
              <w:rPr>
                <w:rFonts w:ascii="Aptos" w:hAnsi="Aptos" w:cs="Arial"/>
                <w:lang w:val="en"/>
              </w:rPr>
            </w:pPr>
          </w:p>
          <w:p w14:paraId="6815DA81" w14:textId="705F9FB9" w:rsidR="00EF0CA9" w:rsidRPr="00EF0CA9" w:rsidRDefault="00847523" w:rsidP="00EF0CA9">
            <w:pPr>
              <w:rPr>
                <w:rFonts w:ascii="Aptos" w:hAnsi="Aptos" w:cs="Arial"/>
                <w:lang w:val="en"/>
              </w:rPr>
            </w:pPr>
            <w:r>
              <w:rPr>
                <w:rFonts w:ascii="Aptos" w:hAnsi="Aptos" w:cs="Arial"/>
                <w:lang w:val="en"/>
              </w:rPr>
              <w:t xml:space="preserve"> </w:t>
            </w:r>
            <w:r w:rsidR="00EF0CA9" w:rsidRPr="00EF0CA9">
              <w:rPr>
                <w:rFonts w:ascii="Aptos" w:hAnsi="Aptos" w:cs="Arial"/>
                <w:lang w:val="en"/>
              </w:rPr>
              <w:t xml:space="preserve">CM provided an update, noting there was a good meeting on the previous Tuesday. </w:t>
            </w:r>
          </w:p>
          <w:p w14:paraId="296C73BC" w14:textId="77777777" w:rsidR="00EF0CA9" w:rsidRPr="00EF0CA9" w:rsidRDefault="00EF0CA9" w:rsidP="00EF0CA9">
            <w:pPr>
              <w:rPr>
                <w:rFonts w:ascii="Aptos" w:hAnsi="Aptos" w:cs="Arial"/>
                <w:lang w:val="en"/>
              </w:rPr>
            </w:pPr>
          </w:p>
          <w:p w14:paraId="40A0CA37" w14:textId="11908589" w:rsidR="00EF0CA9" w:rsidRPr="00EF0CA9" w:rsidRDefault="00EF0CA9" w:rsidP="00EF0CA9">
            <w:pPr>
              <w:rPr>
                <w:rFonts w:ascii="Aptos" w:hAnsi="Aptos" w:cs="Arial"/>
                <w:lang w:val="en"/>
              </w:rPr>
            </w:pPr>
            <w:r w:rsidRPr="00EF0CA9">
              <w:rPr>
                <w:rFonts w:ascii="Aptos" w:hAnsi="Aptos" w:cs="Arial"/>
                <w:lang w:val="en"/>
              </w:rPr>
              <w:t xml:space="preserve">DG </w:t>
            </w:r>
            <w:r>
              <w:rPr>
                <w:rFonts w:ascii="Aptos" w:hAnsi="Aptos" w:cs="Arial"/>
                <w:lang w:val="en"/>
              </w:rPr>
              <w:t>noted</w:t>
            </w:r>
            <w:r w:rsidRPr="00EF0CA9">
              <w:rPr>
                <w:rFonts w:ascii="Aptos" w:hAnsi="Aptos" w:cs="Arial"/>
                <w:lang w:val="en"/>
              </w:rPr>
              <w:t xml:space="preserve"> the main themes of the LOIP are Feeling Safe in Your Community, Living Well, and Money Matters (relating to poverty). </w:t>
            </w:r>
            <w:r>
              <w:rPr>
                <w:rFonts w:ascii="Aptos" w:hAnsi="Aptos" w:cs="Arial"/>
                <w:lang w:val="en"/>
              </w:rPr>
              <w:t>Sh</w:t>
            </w:r>
            <w:r w:rsidRPr="00EF0CA9">
              <w:rPr>
                <w:rFonts w:ascii="Aptos" w:hAnsi="Aptos" w:cs="Arial"/>
                <w:lang w:val="en"/>
              </w:rPr>
              <w:t>e noted these goals are similar to those of the AP.</w:t>
            </w:r>
          </w:p>
          <w:p w14:paraId="737A6E6D" w14:textId="77777777" w:rsidR="00EF0CA9" w:rsidRPr="00EF0CA9" w:rsidRDefault="00EF0CA9" w:rsidP="00EF0CA9">
            <w:pPr>
              <w:rPr>
                <w:rFonts w:ascii="Aptos" w:hAnsi="Aptos" w:cs="Arial"/>
                <w:lang w:val="en"/>
              </w:rPr>
            </w:pPr>
          </w:p>
          <w:p w14:paraId="3AEB529E" w14:textId="0230B2D8" w:rsidR="00EF0CA9" w:rsidRPr="00EF0CA9" w:rsidRDefault="00EF0CA9" w:rsidP="00EF0CA9">
            <w:pPr>
              <w:rPr>
                <w:rFonts w:ascii="Aptos" w:hAnsi="Aptos" w:cs="Arial"/>
                <w:lang w:val="en"/>
              </w:rPr>
            </w:pPr>
            <w:r w:rsidRPr="00EF0CA9">
              <w:rPr>
                <w:rFonts w:ascii="Aptos" w:hAnsi="Aptos" w:cs="Arial"/>
                <w:lang w:val="en"/>
              </w:rPr>
              <w:t>CM stated the plan is due to be presented</w:t>
            </w:r>
            <w:r w:rsidR="00A45646">
              <w:rPr>
                <w:rFonts w:ascii="Aptos" w:hAnsi="Aptos" w:cs="Arial"/>
                <w:lang w:val="en"/>
              </w:rPr>
              <w:t xml:space="preserve"> to the East Lothian Community Planning Partnership</w:t>
            </w:r>
            <w:r w:rsidRPr="00EF0CA9">
              <w:rPr>
                <w:rFonts w:ascii="Aptos" w:hAnsi="Aptos" w:cs="Arial"/>
                <w:lang w:val="en"/>
              </w:rPr>
              <w:t xml:space="preserve"> in May and that the feeling about its progress is positive.</w:t>
            </w:r>
          </w:p>
          <w:p w14:paraId="5A16FB14" w14:textId="70CD5D86" w:rsidR="00631529" w:rsidRPr="00C31BCF" w:rsidRDefault="00631529" w:rsidP="00EF0CA9">
            <w:pPr>
              <w:rPr>
                <w:rFonts w:ascii="Aptos" w:hAnsi="Aptos" w:cs="Arial"/>
                <w:highlight w:val="yellow"/>
                <w:lang w:val="en"/>
              </w:rPr>
            </w:pPr>
          </w:p>
        </w:tc>
        <w:tc>
          <w:tcPr>
            <w:tcW w:w="851" w:type="dxa"/>
          </w:tcPr>
          <w:p w14:paraId="34BA8DDA" w14:textId="77777777" w:rsidR="00631529" w:rsidRDefault="00631529" w:rsidP="00631529">
            <w:pPr>
              <w:rPr>
                <w:rFonts w:ascii="Aptos" w:hAnsi="Aptos" w:cs="Arial"/>
                <w:sz w:val="20"/>
                <w:szCs w:val="20"/>
              </w:rPr>
            </w:pPr>
          </w:p>
          <w:p w14:paraId="0EC4DE02" w14:textId="77777777" w:rsidR="00847523" w:rsidRDefault="00847523" w:rsidP="00631529">
            <w:pPr>
              <w:rPr>
                <w:rFonts w:ascii="Aptos" w:hAnsi="Aptos" w:cs="Arial"/>
                <w:sz w:val="20"/>
                <w:szCs w:val="20"/>
              </w:rPr>
            </w:pPr>
          </w:p>
          <w:p w14:paraId="6E5A352A" w14:textId="77777777" w:rsidR="00847523" w:rsidRDefault="00847523" w:rsidP="00631529">
            <w:pPr>
              <w:rPr>
                <w:rFonts w:ascii="Aptos" w:hAnsi="Aptos" w:cs="Arial"/>
                <w:sz w:val="20"/>
                <w:szCs w:val="20"/>
              </w:rPr>
            </w:pPr>
          </w:p>
          <w:p w14:paraId="160C6A11" w14:textId="77777777" w:rsidR="00847523" w:rsidRDefault="00847523" w:rsidP="00631529">
            <w:pPr>
              <w:rPr>
                <w:rFonts w:ascii="Aptos" w:hAnsi="Aptos" w:cs="Arial"/>
                <w:sz w:val="20"/>
                <w:szCs w:val="20"/>
              </w:rPr>
            </w:pPr>
          </w:p>
          <w:p w14:paraId="4501FEB5" w14:textId="77777777" w:rsidR="00847523" w:rsidRDefault="00847523" w:rsidP="00631529">
            <w:pPr>
              <w:rPr>
                <w:rFonts w:ascii="Aptos" w:hAnsi="Aptos" w:cs="Arial"/>
                <w:sz w:val="20"/>
                <w:szCs w:val="20"/>
              </w:rPr>
            </w:pPr>
          </w:p>
          <w:p w14:paraId="11CF2F38" w14:textId="77777777" w:rsidR="00847523" w:rsidRDefault="00847523" w:rsidP="00631529">
            <w:pPr>
              <w:rPr>
                <w:rFonts w:ascii="Aptos" w:hAnsi="Aptos" w:cs="Arial"/>
                <w:sz w:val="20"/>
                <w:szCs w:val="20"/>
              </w:rPr>
            </w:pPr>
          </w:p>
          <w:p w14:paraId="3EAB2687" w14:textId="1F7F7CF0" w:rsidR="00847523" w:rsidRPr="00C31BCF" w:rsidRDefault="00847523" w:rsidP="00631529">
            <w:pPr>
              <w:rPr>
                <w:rFonts w:ascii="Aptos" w:hAnsi="Aptos" w:cs="Arial"/>
                <w:sz w:val="20"/>
                <w:szCs w:val="20"/>
              </w:rPr>
            </w:pPr>
          </w:p>
        </w:tc>
      </w:tr>
      <w:tr w:rsidR="00631529" w:rsidRPr="00C31BCF" w14:paraId="18128F33" w14:textId="77777777" w:rsidTr="005B7AF7">
        <w:trPr>
          <w:trHeight w:val="419"/>
        </w:trPr>
        <w:tc>
          <w:tcPr>
            <w:tcW w:w="562" w:type="dxa"/>
          </w:tcPr>
          <w:p w14:paraId="6F13A1E7" w14:textId="77777777"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505" w:type="dxa"/>
          </w:tcPr>
          <w:p w14:paraId="02A2CBC8" w14:textId="3E8AB1CF" w:rsidR="00942709" w:rsidRPr="001E327F" w:rsidRDefault="00942709" w:rsidP="00631529">
            <w:pPr>
              <w:rPr>
                <w:rFonts w:ascii="Aptos" w:hAnsi="Aptos" w:cs="Arial"/>
                <w:b/>
                <w:bCs/>
                <w:lang w:val="en"/>
              </w:rPr>
            </w:pPr>
            <w:r w:rsidRPr="00942709">
              <w:rPr>
                <w:rFonts w:ascii="Aptos" w:hAnsi="Aptos" w:cs="Arial"/>
                <w:b/>
                <w:bCs/>
                <w:lang w:val="en"/>
              </w:rPr>
              <w:t>Parking Review</w:t>
            </w:r>
          </w:p>
          <w:p w14:paraId="0896B0BE" w14:textId="77777777" w:rsidR="001E327F" w:rsidRDefault="001E327F" w:rsidP="001E327F">
            <w:pPr>
              <w:rPr>
                <w:rFonts w:ascii="Aptos" w:hAnsi="Aptos" w:cs="Arial"/>
                <w:lang w:val="en"/>
              </w:rPr>
            </w:pPr>
          </w:p>
          <w:p w14:paraId="53F7BF94" w14:textId="1DDB5515" w:rsidR="001E327F" w:rsidRPr="001E327F" w:rsidRDefault="001E327F" w:rsidP="001E327F">
            <w:pPr>
              <w:rPr>
                <w:rFonts w:ascii="Aptos" w:hAnsi="Aptos" w:cs="Arial"/>
                <w:lang w:val="en"/>
              </w:rPr>
            </w:pPr>
            <w:r w:rsidRPr="001E327F">
              <w:rPr>
                <w:rFonts w:ascii="Aptos" w:hAnsi="Aptos" w:cs="Arial"/>
                <w:lang w:val="en"/>
              </w:rPr>
              <w:t xml:space="preserve">There was a </w:t>
            </w:r>
            <w:r w:rsidR="00A45646">
              <w:rPr>
                <w:rFonts w:ascii="Aptos" w:hAnsi="Aptos" w:cs="Arial"/>
                <w:lang w:val="en"/>
              </w:rPr>
              <w:t>lively</w:t>
            </w:r>
            <w:r w:rsidRPr="001E327F">
              <w:rPr>
                <w:rFonts w:ascii="Aptos" w:hAnsi="Aptos" w:cs="Arial"/>
                <w:lang w:val="en"/>
              </w:rPr>
              <w:t xml:space="preserve"> discussion about proposed parking charges. CM clarified that this issue is not within the Area Partnership's remit and suggested the standing item be removed from future agendas. He also noted that the 'Prosperous' theme is no longer part of the new Area Plan.</w:t>
            </w:r>
          </w:p>
          <w:p w14:paraId="627D6894" w14:textId="77777777" w:rsidR="001E327F" w:rsidRPr="001E327F" w:rsidRDefault="001E327F" w:rsidP="001E327F">
            <w:pPr>
              <w:rPr>
                <w:rFonts w:ascii="Aptos" w:hAnsi="Aptos" w:cs="Arial"/>
                <w:lang w:val="en"/>
              </w:rPr>
            </w:pPr>
          </w:p>
          <w:p w14:paraId="0021F17A" w14:textId="77777777" w:rsidR="001E327F" w:rsidRPr="001E327F" w:rsidRDefault="001E327F" w:rsidP="001E327F">
            <w:pPr>
              <w:rPr>
                <w:rFonts w:ascii="Aptos" w:hAnsi="Aptos" w:cs="Arial"/>
                <w:lang w:val="en"/>
              </w:rPr>
            </w:pPr>
            <w:r w:rsidRPr="001E327F">
              <w:rPr>
                <w:rFonts w:ascii="Aptos" w:hAnsi="Aptos" w:cs="Arial"/>
                <w:lang w:val="en"/>
              </w:rPr>
              <w:t>TL from Haddington Community Council reported that a survey of visitors found most problems would not be solved by paid parking. Public transport options are poor, and low-income earners working in the High Street would be affected.</w:t>
            </w:r>
          </w:p>
          <w:p w14:paraId="31398487" w14:textId="77777777" w:rsidR="001E327F" w:rsidRPr="001E327F" w:rsidRDefault="001E327F" w:rsidP="001E327F">
            <w:pPr>
              <w:rPr>
                <w:rFonts w:ascii="Aptos" w:hAnsi="Aptos" w:cs="Arial"/>
                <w:lang w:val="en"/>
              </w:rPr>
            </w:pPr>
          </w:p>
          <w:p w14:paraId="069DF328" w14:textId="77777777" w:rsidR="001E327F" w:rsidRPr="001E327F" w:rsidRDefault="001E327F" w:rsidP="001E327F">
            <w:pPr>
              <w:rPr>
                <w:rFonts w:ascii="Aptos" w:hAnsi="Aptos" w:cs="Arial"/>
                <w:lang w:val="en"/>
              </w:rPr>
            </w:pPr>
            <w:r w:rsidRPr="001E327F">
              <w:rPr>
                <w:rFonts w:ascii="Aptos" w:hAnsi="Aptos" w:cs="Arial"/>
                <w:lang w:val="en"/>
              </w:rPr>
              <w:t>HB stated the changes would have a significant impact, using the example of deliveries to the Lammermuir Larder and on volunteers.</w:t>
            </w:r>
          </w:p>
          <w:p w14:paraId="74860BA9" w14:textId="77777777" w:rsidR="001E327F" w:rsidRPr="001E327F" w:rsidRDefault="001E327F" w:rsidP="001E327F">
            <w:pPr>
              <w:rPr>
                <w:rFonts w:ascii="Aptos" w:hAnsi="Aptos" w:cs="Arial"/>
                <w:lang w:val="en"/>
              </w:rPr>
            </w:pPr>
          </w:p>
          <w:p w14:paraId="557A5332" w14:textId="77777777" w:rsidR="001E327F" w:rsidRPr="001E327F" w:rsidRDefault="001E327F" w:rsidP="001E327F">
            <w:pPr>
              <w:rPr>
                <w:rFonts w:ascii="Aptos" w:hAnsi="Aptos" w:cs="Arial"/>
                <w:lang w:val="en"/>
              </w:rPr>
            </w:pPr>
            <w:r w:rsidRPr="001E327F">
              <w:rPr>
                <w:rFonts w:ascii="Aptos" w:hAnsi="Aptos" w:cs="Arial"/>
                <w:lang w:val="en"/>
              </w:rPr>
              <w:t>MJ asked about the possibility of a parking pass system.</w:t>
            </w:r>
          </w:p>
          <w:p w14:paraId="50D6884B" w14:textId="77777777" w:rsidR="001E327F" w:rsidRPr="001E327F" w:rsidRDefault="001E327F" w:rsidP="001E327F">
            <w:pPr>
              <w:rPr>
                <w:rFonts w:ascii="Aptos" w:hAnsi="Aptos" w:cs="Arial"/>
                <w:lang w:val="en"/>
              </w:rPr>
            </w:pPr>
          </w:p>
          <w:p w14:paraId="29D07E51" w14:textId="77777777" w:rsidR="00942709" w:rsidRDefault="001E327F" w:rsidP="001E327F">
            <w:pPr>
              <w:rPr>
                <w:rFonts w:ascii="Aptos" w:hAnsi="Aptos" w:cs="Arial"/>
                <w:lang w:val="en"/>
              </w:rPr>
            </w:pPr>
            <w:r w:rsidRPr="001E327F">
              <w:rPr>
                <w:rFonts w:ascii="Aptos" w:hAnsi="Aptos" w:cs="Arial"/>
                <w:lang w:val="en"/>
              </w:rPr>
              <w:t>JM argued that parking management is essential. He said the focus should not be on debate but on constructive dialogue, as this is part of a longer process with many opportunities for public input. He added there is evidence that improving local issues requires some form of parking management, though this does not necessarily have to involve charges.</w:t>
            </w:r>
          </w:p>
          <w:p w14:paraId="5EE1D3F9" w14:textId="51378AFF" w:rsidR="001E327F" w:rsidRPr="00C31BCF" w:rsidRDefault="001E327F" w:rsidP="001E327F">
            <w:pPr>
              <w:rPr>
                <w:rFonts w:ascii="Aptos" w:hAnsi="Aptos" w:cs="Arial"/>
                <w:lang w:val="en"/>
              </w:rPr>
            </w:pPr>
          </w:p>
        </w:tc>
        <w:tc>
          <w:tcPr>
            <w:tcW w:w="851" w:type="dxa"/>
          </w:tcPr>
          <w:p w14:paraId="188DEEE5" w14:textId="3CA38BB0" w:rsidR="00631529" w:rsidRPr="00C31BCF" w:rsidRDefault="00631529" w:rsidP="00631529">
            <w:pPr>
              <w:rPr>
                <w:rFonts w:ascii="Aptos" w:hAnsi="Aptos" w:cs="Arial"/>
                <w:sz w:val="20"/>
                <w:szCs w:val="20"/>
              </w:rPr>
            </w:pPr>
          </w:p>
        </w:tc>
      </w:tr>
      <w:tr w:rsidR="00631529" w:rsidRPr="00C31BCF" w14:paraId="0CA4B833" w14:textId="77777777" w:rsidTr="005B7AF7">
        <w:trPr>
          <w:trHeight w:val="419"/>
        </w:trPr>
        <w:tc>
          <w:tcPr>
            <w:tcW w:w="562" w:type="dxa"/>
          </w:tcPr>
          <w:p w14:paraId="107833BD" w14:textId="77777777"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505" w:type="dxa"/>
          </w:tcPr>
          <w:p w14:paraId="7CEF8779" w14:textId="77777777" w:rsidR="00631529" w:rsidRPr="007426D2" w:rsidRDefault="006E426A" w:rsidP="00631529">
            <w:pPr>
              <w:rPr>
                <w:rFonts w:ascii="Aptos" w:hAnsi="Aptos" w:cs="Arial"/>
                <w:b/>
                <w:bCs/>
                <w:lang w:val="en"/>
              </w:rPr>
            </w:pPr>
            <w:r w:rsidRPr="007426D2">
              <w:rPr>
                <w:rFonts w:ascii="Aptos" w:hAnsi="Aptos" w:cs="Arial"/>
                <w:b/>
                <w:bCs/>
                <w:lang w:val="en"/>
              </w:rPr>
              <w:t>Asset Review</w:t>
            </w:r>
          </w:p>
          <w:p w14:paraId="3D246477" w14:textId="77777777" w:rsidR="006E426A" w:rsidRDefault="006E426A" w:rsidP="00631529">
            <w:pPr>
              <w:rPr>
                <w:rFonts w:ascii="Aptos" w:hAnsi="Aptos" w:cs="Arial"/>
                <w:lang w:val="en"/>
              </w:rPr>
            </w:pPr>
          </w:p>
          <w:p w14:paraId="38FA6F50" w14:textId="18AA2367" w:rsidR="001E327F" w:rsidRPr="001E327F" w:rsidRDefault="001E327F" w:rsidP="001E327F">
            <w:pPr>
              <w:rPr>
                <w:rFonts w:ascii="Aptos" w:hAnsi="Aptos" w:cs="Arial"/>
                <w:lang w:val="en"/>
              </w:rPr>
            </w:pPr>
            <w:r w:rsidRPr="001E327F">
              <w:rPr>
                <w:rFonts w:ascii="Aptos" w:hAnsi="Aptos" w:cs="Arial"/>
                <w:lang w:val="en"/>
              </w:rPr>
              <w:t xml:space="preserve">DG provided an update on the council's asset review, </w:t>
            </w:r>
            <w:r>
              <w:rPr>
                <w:rFonts w:ascii="Aptos" w:hAnsi="Aptos" w:cs="Arial"/>
                <w:lang w:val="en"/>
              </w:rPr>
              <w:t>for buildings such as</w:t>
            </w:r>
            <w:r w:rsidRPr="001E327F">
              <w:rPr>
                <w:rFonts w:ascii="Aptos" w:hAnsi="Aptos" w:cs="Arial"/>
                <w:lang w:val="en"/>
              </w:rPr>
              <w:t xml:space="preserve"> the</w:t>
            </w:r>
            <w:r w:rsidR="00A45646">
              <w:rPr>
                <w:rFonts w:ascii="Aptos" w:hAnsi="Aptos" w:cs="Arial"/>
                <w:lang w:val="en"/>
              </w:rPr>
              <w:t xml:space="preserve"> Haddington &amp;</w:t>
            </w:r>
            <w:r w:rsidRPr="001E327F">
              <w:rPr>
                <w:rFonts w:ascii="Aptos" w:hAnsi="Aptos" w:cs="Arial"/>
                <w:lang w:val="en"/>
              </w:rPr>
              <w:t xml:space="preserve"> </w:t>
            </w:r>
            <w:proofErr w:type="spellStart"/>
            <w:r w:rsidRPr="001E327F">
              <w:rPr>
                <w:rFonts w:ascii="Aptos" w:hAnsi="Aptos" w:cs="Arial"/>
                <w:lang w:val="en"/>
              </w:rPr>
              <w:t>Nungate</w:t>
            </w:r>
            <w:proofErr w:type="spellEnd"/>
            <w:r w:rsidRPr="001E327F">
              <w:rPr>
                <w:rFonts w:ascii="Aptos" w:hAnsi="Aptos" w:cs="Arial"/>
                <w:lang w:val="en"/>
              </w:rPr>
              <w:t xml:space="preserve"> </w:t>
            </w:r>
            <w:r w:rsidR="00A45646">
              <w:rPr>
                <w:rFonts w:ascii="Aptos" w:hAnsi="Aptos" w:cs="Arial"/>
                <w:lang w:val="en"/>
              </w:rPr>
              <w:t xml:space="preserve">Community </w:t>
            </w:r>
            <w:r w:rsidRPr="001E327F">
              <w:rPr>
                <w:rFonts w:ascii="Aptos" w:hAnsi="Aptos" w:cs="Arial"/>
                <w:lang w:val="en"/>
              </w:rPr>
              <w:t xml:space="preserve">Centre and the </w:t>
            </w:r>
            <w:r w:rsidR="00A45646">
              <w:rPr>
                <w:rFonts w:ascii="Aptos" w:hAnsi="Aptos" w:cs="Arial"/>
                <w:lang w:val="en"/>
              </w:rPr>
              <w:t xml:space="preserve">Haddington </w:t>
            </w:r>
            <w:r>
              <w:rPr>
                <w:rFonts w:ascii="Aptos" w:hAnsi="Aptos" w:cs="Arial"/>
                <w:lang w:val="en"/>
              </w:rPr>
              <w:t>Townhouse. Sh</w:t>
            </w:r>
            <w:r w:rsidRPr="001E327F">
              <w:rPr>
                <w:rFonts w:ascii="Aptos" w:hAnsi="Aptos" w:cs="Arial"/>
                <w:lang w:val="en"/>
              </w:rPr>
              <w:t xml:space="preserve">e noted that a new Community </w:t>
            </w:r>
            <w:r w:rsidR="00A45646">
              <w:rPr>
                <w:rFonts w:ascii="Aptos" w:hAnsi="Aptos" w:cs="Arial"/>
                <w:lang w:val="en"/>
              </w:rPr>
              <w:t>Benefit Subsided</w:t>
            </w:r>
            <w:r w:rsidRPr="001E327F">
              <w:rPr>
                <w:rFonts w:ascii="Aptos" w:hAnsi="Aptos" w:cs="Arial"/>
                <w:lang w:val="en"/>
              </w:rPr>
              <w:t xml:space="preserve"> </w:t>
            </w:r>
            <w:r w:rsidR="00A45646">
              <w:rPr>
                <w:rFonts w:ascii="Aptos" w:hAnsi="Aptos" w:cs="Arial"/>
                <w:lang w:val="en"/>
              </w:rPr>
              <w:t xml:space="preserve">Lease </w:t>
            </w:r>
            <w:r w:rsidRPr="001E327F">
              <w:rPr>
                <w:rFonts w:ascii="Aptos" w:hAnsi="Aptos" w:cs="Arial"/>
                <w:lang w:val="en"/>
              </w:rPr>
              <w:t xml:space="preserve">policy </w:t>
            </w:r>
            <w:r w:rsidR="00A45646">
              <w:rPr>
                <w:rFonts w:ascii="Aptos" w:hAnsi="Aptos" w:cs="Arial"/>
                <w:lang w:val="en"/>
              </w:rPr>
              <w:t xml:space="preserve">was being produced and </w:t>
            </w:r>
            <w:r w:rsidR="00CC72D2">
              <w:rPr>
                <w:rFonts w:ascii="Aptos" w:hAnsi="Aptos" w:cs="Arial"/>
                <w:lang w:val="en"/>
              </w:rPr>
              <w:t>is likely</w:t>
            </w:r>
            <w:r w:rsidR="00A45646">
              <w:rPr>
                <w:rFonts w:ascii="Aptos" w:hAnsi="Aptos" w:cs="Arial"/>
                <w:lang w:val="en"/>
              </w:rPr>
              <w:t xml:space="preserve"> to be approved</w:t>
            </w:r>
            <w:r w:rsidRPr="001E327F">
              <w:rPr>
                <w:rFonts w:ascii="Aptos" w:hAnsi="Aptos" w:cs="Arial"/>
                <w:lang w:val="en"/>
              </w:rPr>
              <w:t xml:space="preserve"> in March this year. Timelines for the community engagement workshops are still to be determined.</w:t>
            </w:r>
          </w:p>
          <w:p w14:paraId="7A8D240E" w14:textId="77777777" w:rsidR="001E327F" w:rsidRPr="001E327F" w:rsidRDefault="001E327F" w:rsidP="001E327F">
            <w:pPr>
              <w:rPr>
                <w:rFonts w:ascii="Aptos" w:hAnsi="Aptos" w:cs="Arial"/>
                <w:lang w:val="en"/>
              </w:rPr>
            </w:pPr>
          </w:p>
          <w:p w14:paraId="13AD1EAE" w14:textId="1A8ECEF8" w:rsidR="001E327F" w:rsidRPr="001E327F" w:rsidRDefault="001E327F" w:rsidP="001E327F">
            <w:pPr>
              <w:rPr>
                <w:rFonts w:ascii="Aptos" w:hAnsi="Aptos" w:cs="Arial"/>
                <w:lang w:val="en"/>
              </w:rPr>
            </w:pPr>
            <w:r w:rsidRPr="001E327F">
              <w:rPr>
                <w:rFonts w:ascii="Aptos" w:hAnsi="Aptos" w:cs="Arial"/>
                <w:lang w:val="en"/>
              </w:rPr>
              <w:t xml:space="preserve">DG advised that extensive refurbishment is planned for the </w:t>
            </w:r>
            <w:r w:rsidR="00A45646">
              <w:rPr>
                <w:rFonts w:ascii="Aptos" w:hAnsi="Aptos" w:cs="Arial"/>
                <w:lang w:val="en"/>
              </w:rPr>
              <w:t xml:space="preserve">whole </w:t>
            </w:r>
            <w:r w:rsidR="00CC72D2" w:rsidRPr="001E327F">
              <w:rPr>
                <w:rFonts w:ascii="Aptos" w:hAnsi="Aptos" w:cs="Arial"/>
                <w:lang w:val="en"/>
              </w:rPr>
              <w:t>buildin</w:t>
            </w:r>
            <w:r w:rsidR="00CC72D2">
              <w:rPr>
                <w:rFonts w:ascii="Aptos" w:hAnsi="Aptos" w:cs="Arial"/>
                <w:lang w:val="en"/>
              </w:rPr>
              <w:t>g,</w:t>
            </w:r>
            <w:r w:rsidR="00A45646">
              <w:rPr>
                <w:rFonts w:ascii="Aptos" w:hAnsi="Aptos" w:cs="Arial"/>
                <w:lang w:val="en"/>
              </w:rPr>
              <w:t xml:space="preserve"> i.e. </w:t>
            </w:r>
            <w:proofErr w:type="spellStart"/>
            <w:r w:rsidR="00A45646">
              <w:rPr>
                <w:rFonts w:ascii="Aptos" w:hAnsi="Aptos" w:cs="Arial"/>
                <w:lang w:val="en"/>
              </w:rPr>
              <w:t>Tynebank</w:t>
            </w:r>
            <w:proofErr w:type="spellEnd"/>
            <w:r w:rsidR="00A45646">
              <w:rPr>
                <w:rFonts w:ascii="Aptos" w:hAnsi="Aptos" w:cs="Arial"/>
                <w:lang w:val="en"/>
              </w:rPr>
              <w:t xml:space="preserve"> Resource Centre and the Community Centre</w:t>
            </w:r>
            <w:r w:rsidR="00CC72D2">
              <w:rPr>
                <w:rFonts w:ascii="Aptos" w:hAnsi="Aptos" w:cs="Arial"/>
                <w:lang w:val="en"/>
              </w:rPr>
              <w:t>.</w:t>
            </w:r>
            <w:r w:rsidRPr="001E327F">
              <w:rPr>
                <w:rFonts w:ascii="Aptos" w:hAnsi="Aptos" w:cs="Arial"/>
                <w:lang w:val="en"/>
              </w:rPr>
              <w:t xml:space="preserve"> </w:t>
            </w:r>
            <w:r w:rsidR="00A45646">
              <w:rPr>
                <w:rFonts w:ascii="Aptos" w:hAnsi="Aptos" w:cs="Arial"/>
                <w:lang w:val="en"/>
              </w:rPr>
              <w:t>The extensive refurbishment involves a decant of all current groups</w:t>
            </w:r>
            <w:r w:rsidR="00CC72D2">
              <w:rPr>
                <w:rFonts w:ascii="Aptos" w:hAnsi="Aptos" w:cs="Arial"/>
                <w:lang w:val="en"/>
              </w:rPr>
              <w:t xml:space="preserve"> to other venues, some time in the early summer 2026. It is likely that the refurbishment could take up to a year. </w:t>
            </w:r>
          </w:p>
          <w:p w14:paraId="737EBAC5" w14:textId="77777777" w:rsidR="001E327F" w:rsidRPr="001E327F" w:rsidRDefault="001E327F" w:rsidP="001E327F">
            <w:pPr>
              <w:rPr>
                <w:rFonts w:ascii="Aptos" w:hAnsi="Aptos" w:cs="Arial"/>
                <w:lang w:val="en"/>
              </w:rPr>
            </w:pPr>
          </w:p>
          <w:p w14:paraId="5FD0154B" w14:textId="30FF5373" w:rsidR="001E327F" w:rsidRPr="001E327F" w:rsidRDefault="001E327F" w:rsidP="001E327F">
            <w:pPr>
              <w:rPr>
                <w:rFonts w:ascii="Aptos" w:hAnsi="Aptos" w:cs="Arial"/>
                <w:lang w:val="en"/>
              </w:rPr>
            </w:pPr>
            <w:r w:rsidRPr="001E327F">
              <w:rPr>
                <w:rFonts w:ascii="Aptos" w:hAnsi="Aptos" w:cs="Arial"/>
                <w:lang w:val="en"/>
              </w:rPr>
              <w:t xml:space="preserve">TL concluded the item by congratulating </w:t>
            </w:r>
            <w:proofErr w:type="spellStart"/>
            <w:r w:rsidRPr="001E327F">
              <w:rPr>
                <w:rFonts w:ascii="Aptos" w:hAnsi="Aptos" w:cs="Arial"/>
                <w:lang w:val="en"/>
              </w:rPr>
              <w:t>Tynebank</w:t>
            </w:r>
            <w:proofErr w:type="spellEnd"/>
            <w:r w:rsidRPr="001E327F">
              <w:rPr>
                <w:rFonts w:ascii="Aptos" w:hAnsi="Aptos" w:cs="Arial"/>
                <w:lang w:val="en"/>
              </w:rPr>
              <w:t xml:space="preserve"> on a recent</w:t>
            </w:r>
            <w:r w:rsidR="00A669E1">
              <w:rPr>
                <w:rFonts w:ascii="Aptos" w:hAnsi="Aptos" w:cs="Arial"/>
                <w:lang w:val="en"/>
              </w:rPr>
              <w:t xml:space="preserve"> report which was very positive</w:t>
            </w:r>
            <w:r w:rsidRPr="001E327F">
              <w:rPr>
                <w:rFonts w:ascii="Aptos" w:hAnsi="Aptos" w:cs="Arial"/>
                <w:lang w:val="en"/>
              </w:rPr>
              <w:t>.</w:t>
            </w:r>
          </w:p>
          <w:p w14:paraId="4C98DEB5" w14:textId="77ACBDCE" w:rsidR="007426D2" w:rsidRPr="00C31BCF" w:rsidRDefault="007426D2" w:rsidP="00631529">
            <w:pPr>
              <w:rPr>
                <w:rFonts w:ascii="Aptos" w:hAnsi="Aptos" w:cs="Arial"/>
                <w:lang w:val="en"/>
              </w:rPr>
            </w:pPr>
          </w:p>
        </w:tc>
        <w:tc>
          <w:tcPr>
            <w:tcW w:w="851" w:type="dxa"/>
          </w:tcPr>
          <w:p w14:paraId="4C06822D" w14:textId="77777777" w:rsidR="00631529" w:rsidRDefault="00631529" w:rsidP="00631529">
            <w:pPr>
              <w:rPr>
                <w:rFonts w:ascii="Aptos" w:hAnsi="Aptos" w:cs="Arial"/>
                <w:sz w:val="20"/>
                <w:szCs w:val="20"/>
              </w:rPr>
            </w:pPr>
          </w:p>
          <w:p w14:paraId="57BFB2A9" w14:textId="77777777" w:rsidR="007426D2" w:rsidRDefault="007426D2" w:rsidP="00631529">
            <w:pPr>
              <w:rPr>
                <w:rFonts w:ascii="Aptos" w:hAnsi="Aptos" w:cs="Arial"/>
                <w:sz w:val="20"/>
                <w:szCs w:val="20"/>
              </w:rPr>
            </w:pPr>
          </w:p>
          <w:p w14:paraId="5DFED9EA" w14:textId="77777777" w:rsidR="007426D2" w:rsidRDefault="007426D2" w:rsidP="00631529">
            <w:pPr>
              <w:rPr>
                <w:rFonts w:ascii="Aptos" w:hAnsi="Aptos" w:cs="Arial"/>
                <w:sz w:val="20"/>
                <w:szCs w:val="20"/>
              </w:rPr>
            </w:pPr>
          </w:p>
          <w:p w14:paraId="74032977" w14:textId="77777777" w:rsidR="007426D2" w:rsidRDefault="007426D2" w:rsidP="00631529">
            <w:pPr>
              <w:rPr>
                <w:rFonts w:ascii="Aptos" w:hAnsi="Aptos" w:cs="Arial"/>
                <w:sz w:val="20"/>
                <w:szCs w:val="20"/>
              </w:rPr>
            </w:pPr>
          </w:p>
          <w:p w14:paraId="09C65C0F" w14:textId="77777777" w:rsidR="007426D2" w:rsidRDefault="007426D2" w:rsidP="00631529">
            <w:pPr>
              <w:rPr>
                <w:rFonts w:ascii="Aptos" w:hAnsi="Aptos" w:cs="Arial"/>
                <w:sz w:val="20"/>
                <w:szCs w:val="20"/>
              </w:rPr>
            </w:pPr>
          </w:p>
          <w:p w14:paraId="6CAFBF30" w14:textId="77777777" w:rsidR="007426D2" w:rsidRDefault="007426D2" w:rsidP="00631529">
            <w:pPr>
              <w:rPr>
                <w:rFonts w:ascii="Aptos" w:hAnsi="Aptos" w:cs="Arial"/>
                <w:sz w:val="20"/>
                <w:szCs w:val="20"/>
              </w:rPr>
            </w:pPr>
          </w:p>
          <w:p w14:paraId="036E7B32" w14:textId="77777777" w:rsidR="007426D2" w:rsidRDefault="007426D2" w:rsidP="00631529">
            <w:pPr>
              <w:rPr>
                <w:rFonts w:ascii="Aptos" w:hAnsi="Aptos" w:cs="Arial"/>
                <w:sz w:val="20"/>
                <w:szCs w:val="20"/>
              </w:rPr>
            </w:pPr>
          </w:p>
          <w:p w14:paraId="76A27884" w14:textId="77777777" w:rsidR="007426D2" w:rsidRDefault="007426D2" w:rsidP="00631529">
            <w:pPr>
              <w:rPr>
                <w:rFonts w:ascii="Aptos" w:hAnsi="Aptos" w:cs="Arial"/>
                <w:sz w:val="20"/>
                <w:szCs w:val="20"/>
              </w:rPr>
            </w:pPr>
          </w:p>
          <w:p w14:paraId="73CB1097" w14:textId="77777777" w:rsidR="007426D2" w:rsidRDefault="007426D2" w:rsidP="00631529">
            <w:pPr>
              <w:rPr>
                <w:rFonts w:ascii="Aptos" w:hAnsi="Aptos" w:cs="Arial"/>
                <w:sz w:val="20"/>
                <w:szCs w:val="20"/>
              </w:rPr>
            </w:pPr>
          </w:p>
          <w:p w14:paraId="022F6BED" w14:textId="77777777" w:rsidR="007426D2" w:rsidRDefault="007426D2" w:rsidP="00631529">
            <w:pPr>
              <w:rPr>
                <w:rFonts w:ascii="Aptos" w:hAnsi="Aptos" w:cs="Arial"/>
                <w:sz w:val="20"/>
                <w:szCs w:val="20"/>
              </w:rPr>
            </w:pPr>
          </w:p>
          <w:p w14:paraId="1FA4B447" w14:textId="18434111" w:rsidR="007426D2" w:rsidRPr="00C31BCF" w:rsidRDefault="007426D2" w:rsidP="00631529">
            <w:pPr>
              <w:rPr>
                <w:rFonts w:ascii="Aptos" w:hAnsi="Aptos" w:cs="Arial"/>
                <w:sz w:val="20"/>
                <w:szCs w:val="20"/>
              </w:rPr>
            </w:pPr>
          </w:p>
        </w:tc>
      </w:tr>
      <w:tr w:rsidR="00631529" w:rsidRPr="00C31BCF" w14:paraId="1AC64BC2" w14:textId="77777777" w:rsidTr="005B7AF7">
        <w:trPr>
          <w:trHeight w:val="419"/>
        </w:trPr>
        <w:tc>
          <w:tcPr>
            <w:tcW w:w="562" w:type="dxa"/>
          </w:tcPr>
          <w:p w14:paraId="776704E7" w14:textId="77777777"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505" w:type="dxa"/>
          </w:tcPr>
          <w:p w14:paraId="5304FD75" w14:textId="65445BFE" w:rsidR="006E426A" w:rsidRPr="00751926" w:rsidRDefault="006E426A" w:rsidP="006E426A">
            <w:pPr>
              <w:pStyle w:val="NoSpacing"/>
              <w:rPr>
                <w:rFonts w:ascii="Aptos" w:hAnsi="Aptos"/>
                <w:b/>
                <w:bCs/>
              </w:rPr>
            </w:pPr>
            <w:r w:rsidRPr="00751926">
              <w:rPr>
                <w:rFonts w:ascii="Aptos" w:hAnsi="Aptos"/>
                <w:b/>
                <w:bCs/>
              </w:rPr>
              <w:t>Connected Community Manager report</w:t>
            </w:r>
            <w:r w:rsidR="00751926">
              <w:rPr>
                <w:rFonts w:ascii="Aptos" w:hAnsi="Aptos"/>
                <w:b/>
                <w:bCs/>
              </w:rPr>
              <w:t xml:space="preserve"> </w:t>
            </w:r>
          </w:p>
          <w:p w14:paraId="017C644C" w14:textId="3ADF3379" w:rsidR="006E426A" w:rsidRDefault="006E426A" w:rsidP="00A669E1">
            <w:pPr>
              <w:pStyle w:val="NoSpacing"/>
              <w:numPr>
                <w:ilvl w:val="0"/>
                <w:numId w:val="18"/>
              </w:numPr>
              <w:rPr>
                <w:rFonts w:ascii="Aptos" w:hAnsi="Aptos"/>
                <w:b/>
                <w:bCs/>
              </w:rPr>
            </w:pPr>
            <w:r w:rsidRPr="00751926">
              <w:rPr>
                <w:rFonts w:ascii="Aptos" w:hAnsi="Aptos"/>
                <w:b/>
                <w:bCs/>
              </w:rPr>
              <w:t xml:space="preserve">Children &amp; Youth Network </w:t>
            </w:r>
            <w:r w:rsidR="004B376C">
              <w:rPr>
                <w:rFonts w:ascii="Aptos" w:hAnsi="Aptos"/>
                <w:b/>
                <w:bCs/>
              </w:rPr>
              <w:t>(DG)</w:t>
            </w:r>
          </w:p>
          <w:p w14:paraId="10A1AD61" w14:textId="77777777" w:rsidR="004B376C" w:rsidRPr="004B376C" w:rsidRDefault="004B376C" w:rsidP="004B376C">
            <w:pPr>
              <w:pStyle w:val="NoSpacing"/>
              <w:ind w:left="454"/>
              <w:rPr>
                <w:rFonts w:ascii="Aptos" w:hAnsi="Aptos"/>
              </w:rPr>
            </w:pPr>
          </w:p>
          <w:p w14:paraId="1A5ADEC0" w14:textId="77777777" w:rsidR="00A669E1" w:rsidRDefault="00A669E1" w:rsidP="00A669E1">
            <w:pPr>
              <w:pStyle w:val="NoSpacing"/>
              <w:rPr>
                <w:rFonts w:ascii="Aptos" w:hAnsi="Aptos"/>
              </w:rPr>
            </w:pPr>
            <w:r w:rsidRPr="00A669E1">
              <w:rPr>
                <w:rFonts w:ascii="Aptos" w:hAnsi="Aptos"/>
              </w:rPr>
              <w:t>DG delivered the report, beginning by announcing that SB is retiring after over 40 years of service.</w:t>
            </w:r>
          </w:p>
          <w:p w14:paraId="4738B425" w14:textId="77777777" w:rsidR="00A669E1" w:rsidRPr="00A669E1" w:rsidRDefault="00A669E1" w:rsidP="00A669E1">
            <w:pPr>
              <w:pStyle w:val="NoSpacing"/>
              <w:rPr>
                <w:rFonts w:ascii="Aptos" w:hAnsi="Aptos"/>
              </w:rPr>
            </w:pPr>
          </w:p>
          <w:p w14:paraId="2371BD15" w14:textId="1008ABD8" w:rsidR="005527C9" w:rsidRPr="00A669E1" w:rsidRDefault="00A669E1" w:rsidP="00A669E1">
            <w:pPr>
              <w:pStyle w:val="NoSpacing"/>
              <w:rPr>
                <w:rFonts w:ascii="Aptos" w:hAnsi="Aptos"/>
              </w:rPr>
            </w:pPr>
            <w:r w:rsidRPr="00A669E1">
              <w:rPr>
                <w:rFonts w:ascii="Aptos" w:hAnsi="Aptos"/>
              </w:rPr>
              <w:t>The next C&amp;YN meeting is scheduled for 26th February 2026.</w:t>
            </w:r>
          </w:p>
          <w:p w14:paraId="04C7D4E5" w14:textId="77777777" w:rsidR="00751926" w:rsidRPr="006E426A" w:rsidRDefault="00751926" w:rsidP="00A669E1">
            <w:pPr>
              <w:pStyle w:val="NoSpacing"/>
              <w:rPr>
                <w:rFonts w:ascii="Aptos" w:hAnsi="Aptos"/>
              </w:rPr>
            </w:pPr>
          </w:p>
          <w:p w14:paraId="31C0D1AB" w14:textId="35BF6F8E" w:rsidR="00631529" w:rsidRDefault="006E426A" w:rsidP="00A669E1">
            <w:pPr>
              <w:pStyle w:val="NoSpacing"/>
              <w:numPr>
                <w:ilvl w:val="0"/>
                <w:numId w:val="18"/>
              </w:numPr>
              <w:rPr>
                <w:rFonts w:ascii="Aptos" w:hAnsi="Aptos"/>
                <w:b/>
                <w:bCs/>
              </w:rPr>
            </w:pPr>
            <w:r w:rsidRPr="00751926">
              <w:rPr>
                <w:rFonts w:ascii="Aptos" w:hAnsi="Aptos"/>
                <w:b/>
                <w:bCs/>
              </w:rPr>
              <w:t>Health &amp; Wellbeing Network</w:t>
            </w:r>
            <w:r w:rsidR="004B376C">
              <w:rPr>
                <w:rFonts w:ascii="Aptos" w:hAnsi="Aptos"/>
                <w:b/>
                <w:bCs/>
              </w:rPr>
              <w:t xml:space="preserve"> (LP)</w:t>
            </w:r>
          </w:p>
          <w:p w14:paraId="36B6BCBD" w14:textId="77777777" w:rsidR="00A669E1" w:rsidRDefault="00A669E1" w:rsidP="00A669E1">
            <w:pPr>
              <w:pStyle w:val="NoSpacing"/>
              <w:rPr>
                <w:rFonts w:ascii="Aptos" w:hAnsi="Aptos"/>
              </w:rPr>
            </w:pPr>
          </w:p>
          <w:p w14:paraId="7DEBC0B7" w14:textId="0620E325" w:rsidR="00A669E1" w:rsidRDefault="00A669E1" w:rsidP="00A669E1">
            <w:pPr>
              <w:pStyle w:val="NoSpacing"/>
              <w:rPr>
                <w:rFonts w:ascii="Aptos" w:hAnsi="Aptos"/>
              </w:rPr>
            </w:pPr>
            <w:r w:rsidRPr="00A669E1">
              <w:rPr>
                <w:rFonts w:ascii="Aptos" w:hAnsi="Aptos"/>
              </w:rPr>
              <w:t>The next H&amp;WB Network meeting is scheduled for 25th February 2026.</w:t>
            </w:r>
          </w:p>
          <w:p w14:paraId="6B994790" w14:textId="77777777" w:rsidR="00A669E1" w:rsidRDefault="00A669E1" w:rsidP="00A669E1">
            <w:pPr>
              <w:pStyle w:val="NoSpacing"/>
              <w:rPr>
                <w:rFonts w:ascii="Aptos" w:hAnsi="Aptos"/>
              </w:rPr>
            </w:pPr>
          </w:p>
          <w:p w14:paraId="38480FF4" w14:textId="77777777" w:rsidR="005527C9" w:rsidRDefault="005527C9" w:rsidP="00A669E1">
            <w:pPr>
              <w:pStyle w:val="NoSpacing"/>
              <w:rPr>
                <w:rFonts w:ascii="Aptos" w:hAnsi="Aptos"/>
              </w:rPr>
            </w:pPr>
            <w:r>
              <w:rPr>
                <w:rFonts w:ascii="Aptos" w:hAnsi="Aptos"/>
              </w:rPr>
              <w:lastRenderedPageBreak/>
              <w:t xml:space="preserve">LP </w:t>
            </w:r>
            <w:r w:rsidRPr="005527C9">
              <w:rPr>
                <w:rFonts w:ascii="Aptos" w:hAnsi="Aptos"/>
              </w:rPr>
              <w:t xml:space="preserve">highlighted the upcoming 'Healthy Happy Haddington' event, noting the organisers are looking for people of all ages to attend, </w:t>
            </w:r>
            <w:r>
              <w:rPr>
                <w:rFonts w:ascii="Aptos" w:hAnsi="Aptos"/>
              </w:rPr>
              <w:t>and the current aim is that there will be</w:t>
            </w:r>
            <w:r w:rsidRPr="005527C9">
              <w:rPr>
                <w:rFonts w:ascii="Aptos" w:hAnsi="Aptos"/>
              </w:rPr>
              <w:t xml:space="preserve"> plenty of time to visit all the stalls. </w:t>
            </w:r>
          </w:p>
          <w:p w14:paraId="669527EE" w14:textId="77777777" w:rsidR="005527C9" w:rsidRDefault="005527C9" w:rsidP="00A669E1">
            <w:pPr>
              <w:pStyle w:val="NoSpacing"/>
              <w:rPr>
                <w:rFonts w:ascii="Aptos" w:hAnsi="Aptos"/>
              </w:rPr>
            </w:pPr>
          </w:p>
          <w:p w14:paraId="41BB6AA7" w14:textId="75DA193B" w:rsidR="000F2CD7" w:rsidRDefault="005527C9" w:rsidP="00A669E1">
            <w:pPr>
              <w:pStyle w:val="NoSpacing"/>
              <w:rPr>
                <w:rFonts w:ascii="Aptos" w:hAnsi="Aptos"/>
              </w:rPr>
            </w:pPr>
            <w:r>
              <w:rPr>
                <w:rFonts w:ascii="Aptos" w:hAnsi="Aptos"/>
              </w:rPr>
              <w:t>DG</w:t>
            </w:r>
            <w:r w:rsidRPr="005527C9">
              <w:rPr>
                <w:rFonts w:ascii="Aptos" w:hAnsi="Aptos"/>
              </w:rPr>
              <w:t xml:space="preserve"> confirmed the details can be circulated to the Area Partnership and have already been sent to the H&amp;WB network.</w:t>
            </w:r>
          </w:p>
          <w:p w14:paraId="61864AEC" w14:textId="77777777" w:rsidR="005527C9" w:rsidRDefault="005527C9" w:rsidP="00A669E1">
            <w:pPr>
              <w:pStyle w:val="NoSpacing"/>
              <w:rPr>
                <w:rFonts w:ascii="Aptos" w:hAnsi="Aptos"/>
              </w:rPr>
            </w:pPr>
          </w:p>
          <w:p w14:paraId="39B531B4" w14:textId="77777777" w:rsidR="005527C9" w:rsidRPr="005527C9" w:rsidRDefault="005527C9" w:rsidP="005527C9">
            <w:pPr>
              <w:pStyle w:val="NoSpacing"/>
              <w:rPr>
                <w:rFonts w:ascii="Aptos" w:hAnsi="Aptos"/>
              </w:rPr>
            </w:pPr>
            <w:r w:rsidRPr="005527C9">
              <w:rPr>
                <w:rFonts w:ascii="Aptos" w:hAnsi="Aptos"/>
              </w:rPr>
              <w:t>LP added that the overall focus for initiatives in Haddington is on health.</w:t>
            </w:r>
          </w:p>
          <w:p w14:paraId="7740998F" w14:textId="77777777" w:rsidR="005527C9" w:rsidRPr="005527C9" w:rsidRDefault="005527C9" w:rsidP="005527C9">
            <w:pPr>
              <w:pStyle w:val="NoSpacing"/>
              <w:rPr>
                <w:rFonts w:ascii="Aptos" w:hAnsi="Aptos"/>
              </w:rPr>
            </w:pPr>
          </w:p>
          <w:p w14:paraId="044FF49F" w14:textId="07C53184" w:rsidR="005527C9" w:rsidRPr="005527C9" w:rsidRDefault="005527C9" w:rsidP="005527C9">
            <w:pPr>
              <w:pStyle w:val="NoSpacing"/>
              <w:rPr>
                <w:rFonts w:ascii="Aptos" w:hAnsi="Aptos"/>
              </w:rPr>
            </w:pPr>
            <w:proofErr w:type="spellStart"/>
            <w:r w:rsidRPr="005527C9">
              <w:rPr>
                <w:rFonts w:ascii="Aptos" w:hAnsi="Aptos"/>
              </w:rPr>
              <w:t>JMcM</w:t>
            </w:r>
            <w:proofErr w:type="spellEnd"/>
            <w:r w:rsidRPr="005527C9">
              <w:rPr>
                <w:rFonts w:ascii="Aptos" w:hAnsi="Aptos"/>
              </w:rPr>
              <w:t xml:space="preserve"> suggested that the Friends of the River</w:t>
            </w:r>
            <w:r w:rsidR="00CC72D2">
              <w:rPr>
                <w:rFonts w:ascii="Aptos" w:hAnsi="Aptos"/>
              </w:rPr>
              <w:t xml:space="preserve"> T</w:t>
            </w:r>
            <w:r w:rsidRPr="005527C9">
              <w:rPr>
                <w:rFonts w:ascii="Aptos" w:hAnsi="Aptos"/>
              </w:rPr>
              <w:t>yne group could be invited to become part of the Area Partnership (AP) and offered to share a contact email address.</w:t>
            </w:r>
          </w:p>
          <w:p w14:paraId="0A681A02" w14:textId="77777777" w:rsidR="005527C9" w:rsidRPr="005527C9" w:rsidRDefault="005527C9" w:rsidP="005527C9">
            <w:pPr>
              <w:pStyle w:val="NoSpacing"/>
              <w:rPr>
                <w:rFonts w:ascii="Aptos" w:hAnsi="Aptos"/>
              </w:rPr>
            </w:pPr>
          </w:p>
          <w:p w14:paraId="14B721FA" w14:textId="053F1FA5" w:rsidR="005527C9" w:rsidRPr="000F2CD7" w:rsidRDefault="005527C9" w:rsidP="005527C9">
            <w:pPr>
              <w:pStyle w:val="NoSpacing"/>
              <w:rPr>
                <w:rFonts w:ascii="Aptos" w:hAnsi="Aptos"/>
              </w:rPr>
            </w:pPr>
            <w:r w:rsidRPr="005527C9">
              <w:rPr>
                <w:rFonts w:ascii="Aptos" w:hAnsi="Aptos"/>
              </w:rPr>
              <w:t>SB provided an update that the Roads project</w:t>
            </w:r>
            <w:r>
              <w:rPr>
                <w:rFonts w:ascii="Aptos" w:hAnsi="Aptos"/>
              </w:rPr>
              <w:t xml:space="preserve"> chosen by the AP</w:t>
            </w:r>
            <w:r w:rsidRPr="005527C9">
              <w:rPr>
                <w:rFonts w:ascii="Aptos" w:hAnsi="Aptos"/>
              </w:rPr>
              <w:t xml:space="preserve"> is </w:t>
            </w:r>
            <w:r>
              <w:rPr>
                <w:rFonts w:ascii="Aptos" w:hAnsi="Aptos"/>
              </w:rPr>
              <w:t>due</w:t>
            </w:r>
            <w:r w:rsidRPr="005527C9">
              <w:rPr>
                <w:rFonts w:ascii="Aptos" w:hAnsi="Aptos"/>
              </w:rPr>
              <w:t xml:space="preserve"> to </w:t>
            </w:r>
            <w:r>
              <w:rPr>
                <w:rFonts w:ascii="Aptos" w:hAnsi="Aptos"/>
              </w:rPr>
              <w:t>start</w:t>
            </w:r>
            <w:r w:rsidRPr="005527C9">
              <w:rPr>
                <w:rFonts w:ascii="Aptos" w:hAnsi="Aptos"/>
              </w:rPr>
              <w:t xml:space="preserve"> on Monday.</w:t>
            </w:r>
          </w:p>
          <w:p w14:paraId="55A26CB4" w14:textId="649E2375" w:rsidR="004B376C" w:rsidRPr="00C31BCF" w:rsidRDefault="004B376C" w:rsidP="005527C9">
            <w:pPr>
              <w:pStyle w:val="NoSpacing"/>
              <w:rPr>
                <w:rFonts w:ascii="Aptos" w:hAnsi="Aptos"/>
              </w:rPr>
            </w:pPr>
          </w:p>
        </w:tc>
        <w:tc>
          <w:tcPr>
            <w:tcW w:w="851" w:type="dxa"/>
          </w:tcPr>
          <w:p w14:paraId="5331062A" w14:textId="77777777" w:rsidR="00631529" w:rsidRPr="00C31BCF" w:rsidRDefault="00631529" w:rsidP="00631529">
            <w:pPr>
              <w:rPr>
                <w:rFonts w:ascii="Aptos" w:hAnsi="Aptos" w:cs="Arial"/>
                <w:sz w:val="20"/>
                <w:szCs w:val="20"/>
              </w:rPr>
            </w:pPr>
          </w:p>
        </w:tc>
      </w:tr>
      <w:tr w:rsidR="006E426A" w:rsidRPr="00C31BCF" w14:paraId="0DE4F612" w14:textId="77777777" w:rsidTr="005B7AF7">
        <w:trPr>
          <w:trHeight w:val="419"/>
        </w:trPr>
        <w:tc>
          <w:tcPr>
            <w:tcW w:w="562" w:type="dxa"/>
          </w:tcPr>
          <w:p w14:paraId="31079A3C" w14:textId="77777777" w:rsidR="006E426A" w:rsidRPr="00C31BCF" w:rsidRDefault="006E426A" w:rsidP="006E426A">
            <w:pPr>
              <w:pStyle w:val="ListParagraph"/>
              <w:numPr>
                <w:ilvl w:val="0"/>
                <w:numId w:val="2"/>
              </w:numPr>
              <w:ind w:left="27" w:right="170" w:firstLine="8"/>
              <w:jc w:val="center"/>
              <w:rPr>
                <w:rFonts w:ascii="Aptos" w:hAnsi="Aptos" w:cs="Arial"/>
                <w:b/>
                <w:sz w:val="20"/>
                <w:szCs w:val="20"/>
              </w:rPr>
            </w:pPr>
          </w:p>
        </w:tc>
        <w:tc>
          <w:tcPr>
            <w:tcW w:w="8505" w:type="dxa"/>
          </w:tcPr>
          <w:p w14:paraId="231A450C" w14:textId="77777777" w:rsidR="006E426A" w:rsidRPr="00751926" w:rsidRDefault="00751926" w:rsidP="006E426A">
            <w:pPr>
              <w:pStyle w:val="NoSpacing"/>
              <w:rPr>
                <w:rFonts w:ascii="Aptos" w:hAnsi="Aptos"/>
                <w:b/>
                <w:bCs/>
              </w:rPr>
            </w:pPr>
            <w:r w:rsidRPr="00751926">
              <w:rPr>
                <w:rFonts w:ascii="Aptos" w:hAnsi="Aptos"/>
                <w:b/>
                <w:bCs/>
              </w:rPr>
              <w:t>AOCB</w:t>
            </w:r>
          </w:p>
          <w:p w14:paraId="089F539B" w14:textId="77777777" w:rsidR="00751926" w:rsidRDefault="00751926" w:rsidP="006E426A">
            <w:pPr>
              <w:pStyle w:val="NoSpacing"/>
              <w:rPr>
                <w:rFonts w:ascii="Aptos" w:hAnsi="Aptos"/>
              </w:rPr>
            </w:pPr>
          </w:p>
          <w:p w14:paraId="061174A3" w14:textId="69F24354" w:rsidR="005527C9" w:rsidRPr="005527C9" w:rsidRDefault="005527C9" w:rsidP="005527C9">
            <w:pPr>
              <w:pStyle w:val="NoSpacing"/>
              <w:rPr>
                <w:rFonts w:ascii="Aptos" w:hAnsi="Aptos"/>
              </w:rPr>
            </w:pPr>
            <w:r w:rsidRPr="005527C9">
              <w:rPr>
                <w:rFonts w:ascii="Aptos" w:hAnsi="Aptos"/>
              </w:rPr>
              <w:t xml:space="preserve">CM noted that there is approximately £4,000 remaining in the budget. He proposed circulating any new funding proposals to members </w:t>
            </w:r>
            <w:r>
              <w:rPr>
                <w:rFonts w:ascii="Aptos" w:hAnsi="Aptos"/>
              </w:rPr>
              <w:t xml:space="preserve">for information </w:t>
            </w:r>
            <w:r w:rsidRPr="005527C9">
              <w:rPr>
                <w:rFonts w:ascii="Aptos" w:hAnsi="Aptos"/>
              </w:rPr>
              <w:t xml:space="preserve">and making a delegated decision </w:t>
            </w:r>
            <w:r>
              <w:rPr>
                <w:rFonts w:ascii="Aptos" w:hAnsi="Aptos"/>
              </w:rPr>
              <w:t>on his chair powers as there are no more meetings for the current financial year.</w:t>
            </w:r>
          </w:p>
          <w:p w14:paraId="66B43D1F" w14:textId="77777777" w:rsidR="005527C9" w:rsidRPr="005527C9" w:rsidRDefault="005527C9" w:rsidP="005527C9">
            <w:pPr>
              <w:pStyle w:val="NoSpacing"/>
              <w:rPr>
                <w:rFonts w:ascii="Aptos" w:hAnsi="Aptos"/>
              </w:rPr>
            </w:pPr>
          </w:p>
          <w:p w14:paraId="42F61099" w14:textId="77777777" w:rsidR="00751926" w:rsidRDefault="005527C9" w:rsidP="005527C9">
            <w:pPr>
              <w:pStyle w:val="NoSpacing"/>
              <w:rPr>
                <w:rFonts w:ascii="Aptos" w:hAnsi="Aptos"/>
              </w:rPr>
            </w:pPr>
            <w:r>
              <w:rPr>
                <w:rFonts w:ascii="Aptos" w:hAnsi="Aptos"/>
              </w:rPr>
              <w:t>All in agreement.</w:t>
            </w:r>
          </w:p>
          <w:p w14:paraId="0BB4BB1A" w14:textId="7AE6F054" w:rsidR="005527C9" w:rsidRPr="006E426A" w:rsidRDefault="005527C9" w:rsidP="005527C9">
            <w:pPr>
              <w:pStyle w:val="NoSpacing"/>
              <w:rPr>
                <w:rFonts w:ascii="Aptos" w:hAnsi="Aptos"/>
              </w:rPr>
            </w:pPr>
          </w:p>
        </w:tc>
        <w:tc>
          <w:tcPr>
            <w:tcW w:w="851" w:type="dxa"/>
          </w:tcPr>
          <w:p w14:paraId="2F7A9CFA" w14:textId="77777777" w:rsidR="006E426A" w:rsidRPr="00C31BCF" w:rsidRDefault="006E426A" w:rsidP="00631529">
            <w:pPr>
              <w:rPr>
                <w:rFonts w:ascii="Aptos" w:hAnsi="Aptos" w:cs="Arial"/>
                <w:sz w:val="20"/>
                <w:szCs w:val="20"/>
              </w:rPr>
            </w:pPr>
          </w:p>
        </w:tc>
      </w:tr>
      <w:tr w:rsidR="006E426A" w:rsidRPr="00C31BCF" w14:paraId="3FCD9D09" w14:textId="77777777" w:rsidTr="005B7AF7">
        <w:trPr>
          <w:trHeight w:val="419"/>
        </w:trPr>
        <w:tc>
          <w:tcPr>
            <w:tcW w:w="562" w:type="dxa"/>
          </w:tcPr>
          <w:p w14:paraId="14448B34" w14:textId="77777777" w:rsidR="006E426A" w:rsidRPr="00C31BCF" w:rsidRDefault="006E426A" w:rsidP="006E426A">
            <w:pPr>
              <w:pStyle w:val="ListParagraph"/>
              <w:numPr>
                <w:ilvl w:val="0"/>
                <w:numId w:val="2"/>
              </w:numPr>
              <w:ind w:left="27" w:right="170" w:firstLine="8"/>
              <w:jc w:val="center"/>
              <w:rPr>
                <w:rFonts w:ascii="Aptos" w:hAnsi="Aptos" w:cs="Arial"/>
                <w:b/>
                <w:sz w:val="20"/>
                <w:szCs w:val="20"/>
              </w:rPr>
            </w:pPr>
          </w:p>
        </w:tc>
        <w:tc>
          <w:tcPr>
            <w:tcW w:w="8505" w:type="dxa"/>
          </w:tcPr>
          <w:p w14:paraId="53566604" w14:textId="77777777" w:rsidR="006E426A" w:rsidRPr="00751926" w:rsidRDefault="00751926" w:rsidP="006E426A">
            <w:pPr>
              <w:pStyle w:val="NoSpacing"/>
              <w:rPr>
                <w:rFonts w:ascii="Aptos" w:hAnsi="Aptos"/>
                <w:b/>
                <w:bCs/>
              </w:rPr>
            </w:pPr>
            <w:r w:rsidRPr="00751926">
              <w:rPr>
                <w:rFonts w:ascii="Aptos" w:hAnsi="Aptos"/>
                <w:b/>
                <w:bCs/>
              </w:rPr>
              <w:t>Date of next AP meeting</w:t>
            </w:r>
          </w:p>
          <w:p w14:paraId="4075E8D0" w14:textId="77777777" w:rsidR="00751926" w:rsidRDefault="00751926" w:rsidP="006E426A">
            <w:pPr>
              <w:pStyle w:val="NoSpacing"/>
              <w:rPr>
                <w:rFonts w:ascii="Aptos" w:hAnsi="Aptos"/>
              </w:rPr>
            </w:pPr>
          </w:p>
          <w:p w14:paraId="46DBB40E" w14:textId="77777777" w:rsidR="00751926" w:rsidRDefault="00751926" w:rsidP="006E426A">
            <w:pPr>
              <w:pStyle w:val="NoSpacing"/>
              <w:rPr>
                <w:rFonts w:ascii="Aptos" w:hAnsi="Aptos"/>
              </w:rPr>
            </w:pPr>
            <w:r>
              <w:rPr>
                <w:rFonts w:ascii="Aptos" w:hAnsi="Aptos"/>
              </w:rPr>
              <w:t>All meetings will start at 7:00 pm.</w:t>
            </w:r>
          </w:p>
          <w:p w14:paraId="4BAEFF98" w14:textId="77777777" w:rsidR="00751926" w:rsidRDefault="00751926" w:rsidP="006E426A">
            <w:pPr>
              <w:pStyle w:val="NoSpacing"/>
              <w:rPr>
                <w:rFonts w:ascii="Aptos" w:hAnsi="Aptos"/>
              </w:rPr>
            </w:pPr>
          </w:p>
          <w:p w14:paraId="669F26D9" w14:textId="77777777" w:rsidR="00751926" w:rsidRDefault="00751926" w:rsidP="006E426A">
            <w:pPr>
              <w:pStyle w:val="NoSpacing"/>
              <w:rPr>
                <w:rFonts w:ascii="Aptos" w:hAnsi="Aptos"/>
              </w:rPr>
            </w:pPr>
            <w:r>
              <w:rPr>
                <w:rFonts w:ascii="Aptos" w:hAnsi="Aptos"/>
              </w:rPr>
              <w:t>Proposed dates for 2026:</w:t>
            </w:r>
          </w:p>
          <w:p w14:paraId="73B74256" w14:textId="77777777" w:rsidR="00751926" w:rsidRDefault="00751926" w:rsidP="00751926">
            <w:pPr>
              <w:pStyle w:val="NoSpacing"/>
              <w:numPr>
                <w:ilvl w:val="0"/>
                <w:numId w:val="17"/>
              </w:numPr>
              <w:rPr>
                <w:rFonts w:ascii="Aptos" w:hAnsi="Aptos"/>
              </w:rPr>
            </w:pPr>
            <w:r>
              <w:rPr>
                <w:rFonts w:ascii="Aptos" w:hAnsi="Aptos"/>
              </w:rPr>
              <w:t>23 April</w:t>
            </w:r>
          </w:p>
          <w:p w14:paraId="1B4FC660" w14:textId="77777777" w:rsidR="00751926" w:rsidRDefault="00751926" w:rsidP="00751926">
            <w:pPr>
              <w:pStyle w:val="NoSpacing"/>
              <w:numPr>
                <w:ilvl w:val="0"/>
                <w:numId w:val="17"/>
              </w:numPr>
              <w:rPr>
                <w:rFonts w:ascii="Aptos" w:hAnsi="Aptos"/>
              </w:rPr>
            </w:pPr>
            <w:r>
              <w:rPr>
                <w:rFonts w:ascii="Aptos" w:hAnsi="Aptos"/>
              </w:rPr>
              <w:t>14 May</w:t>
            </w:r>
          </w:p>
          <w:p w14:paraId="77DCFE3F" w14:textId="77777777" w:rsidR="00751926" w:rsidRDefault="00751926" w:rsidP="00751926">
            <w:pPr>
              <w:pStyle w:val="NoSpacing"/>
              <w:numPr>
                <w:ilvl w:val="0"/>
                <w:numId w:val="17"/>
              </w:numPr>
              <w:rPr>
                <w:rFonts w:ascii="Aptos" w:hAnsi="Aptos"/>
              </w:rPr>
            </w:pPr>
            <w:r>
              <w:rPr>
                <w:rFonts w:ascii="Aptos" w:hAnsi="Aptos"/>
              </w:rPr>
              <w:t>20 August</w:t>
            </w:r>
          </w:p>
          <w:p w14:paraId="6148CA36" w14:textId="77777777" w:rsidR="00751926" w:rsidRDefault="00751926" w:rsidP="00751926">
            <w:pPr>
              <w:pStyle w:val="NoSpacing"/>
              <w:numPr>
                <w:ilvl w:val="0"/>
                <w:numId w:val="17"/>
              </w:numPr>
              <w:rPr>
                <w:rFonts w:ascii="Aptos" w:hAnsi="Aptos"/>
              </w:rPr>
            </w:pPr>
            <w:r>
              <w:rPr>
                <w:rFonts w:ascii="Aptos" w:hAnsi="Aptos"/>
              </w:rPr>
              <w:t>22 October</w:t>
            </w:r>
          </w:p>
          <w:p w14:paraId="18F5B54C" w14:textId="77777777" w:rsidR="00751926" w:rsidRDefault="00751926" w:rsidP="00751926">
            <w:pPr>
              <w:pStyle w:val="NoSpacing"/>
              <w:numPr>
                <w:ilvl w:val="0"/>
                <w:numId w:val="17"/>
              </w:numPr>
              <w:rPr>
                <w:rFonts w:ascii="Aptos" w:hAnsi="Aptos"/>
              </w:rPr>
            </w:pPr>
            <w:r>
              <w:rPr>
                <w:rFonts w:ascii="Aptos" w:hAnsi="Aptos"/>
              </w:rPr>
              <w:t>26 November</w:t>
            </w:r>
          </w:p>
          <w:p w14:paraId="10CC5569" w14:textId="77777777" w:rsidR="006108DA" w:rsidRDefault="006108DA" w:rsidP="006108DA">
            <w:pPr>
              <w:pStyle w:val="NoSpacing"/>
              <w:rPr>
                <w:rFonts w:ascii="Aptos" w:hAnsi="Aptos"/>
              </w:rPr>
            </w:pPr>
          </w:p>
          <w:p w14:paraId="596FAD33" w14:textId="77777777" w:rsidR="006108DA" w:rsidRDefault="006108DA" w:rsidP="006108DA">
            <w:pPr>
              <w:pStyle w:val="NoSpacing"/>
              <w:rPr>
                <w:rFonts w:ascii="Aptos" w:hAnsi="Aptos"/>
              </w:rPr>
            </w:pPr>
            <w:r>
              <w:rPr>
                <w:rFonts w:ascii="Aptos" w:hAnsi="Aptos"/>
              </w:rPr>
              <w:t>CM thanked everybody for coming and concluded the meeting.</w:t>
            </w:r>
          </w:p>
          <w:p w14:paraId="249CF9B2" w14:textId="24D9BCC6" w:rsidR="005527C9" w:rsidRPr="006E426A" w:rsidRDefault="005527C9" w:rsidP="006108DA">
            <w:pPr>
              <w:pStyle w:val="NoSpacing"/>
              <w:rPr>
                <w:rFonts w:ascii="Aptos" w:hAnsi="Aptos"/>
              </w:rPr>
            </w:pPr>
          </w:p>
        </w:tc>
        <w:tc>
          <w:tcPr>
            <w:tcW w:w="851" w:type="dxa"/>
          </w:tcPr>
          <w:p w14:paraId="3523F729" w14:textId="77777777" w:rsidR="006E426A" w:rsidRPr="00C31BCF" w:rsidRDefault="006E426A" w:rsidP="00631529">
            <w:pPr>
              <w:rPr>
                <w:rFonts w:ascii="Aptos" w:hAnsi="Aptos" w:cs="Arial"/>
                <w:sz w:val="20"/>
                <w:szCs w:val="20"/>
              </w:rPr>
            </w:pPr>
          </w:p>
        </w:tc>
      </w:tr>
    </w:tbl>
    <w:p w14:paraId="04A362C2" w14:textId="77777777" w:rsidR="00C64E7A" w:rsidRPr="00C31BCF" w:rsidRDefault="00C64E7A">
      <w:pPr>
        <w:rPr>
          <w:rFonts w:ascii="Aptos" w:hAnsi="Aptos"/>
        </w:rPr>
        <w:sectPr w:rsidR="00C64E7A" w:rsidRPr="00C31BCF" w:rsidSect="00A128AE">
          <w:headerReference w:type="default" r:id="rId8"/>
          <w:pgSz w:w="11906" w:h="16838" w:code="9"/>
          <w:pgMar w:top="1440" w:right="426" w:bottom="709" w:left="992" w:header="709" w:footer="306" w:gutter="0"/>
          <w:cols w:space="708"/>
          <w:docGrid w:linePitch="360"/>
        </w:sectPr>
      </w:pPr>
    </w:p>
    <w:tbl>
      <w:tblPr>
        <w:tblW w:w="15451" w:type="dxa"/>
        <w:tblLook w:val="04A0" w:firstRow="1" w:lastRow="0" w:firstColumn="1" w:lastColumn="0" w:noHBand="0" w:noVBand="1"/>
      </w:tblPr>
      <w:tblGrid>
        <w:gridCol w:w="1801"/>
        <w:gridCol w:w="3302"/>
        <w:gridCol w:w="3686"/>
        <w:gridCol w:w="1701"/>
        <w:gridCol w:w="1843"/>
        <w:gridCol w:w="1559"/>
        <w:gridCol w:w="1559"/>
      </w:tblGrid>
      <w:tr w:rsidR="009D5962" w:rsidRPr="009D5962" w14:paraId="20AF7579" w14:textId="77777777" w:rsidTr="00C552BE">
        <w:trPr>
          <w:trHeight w:val="288"/>
        </w:trPr>
        <w:tc>
          <w:tcPr>
            <w:tcW w:w="8789" w:type="dxa"/>
            <w:gridSpan w:val="3"/>
            <w:vMerge w:val="restart"/>
            <w:tcBorders>
              <w:top w:val="nil"/>
              <w:left w:val="nil"/>
              <w:bottom w:val="nil"/>
              <w:right w:val="nil"/>
            </w:tcBorders>
            <w:shd w:val="clear" w:color="auto" w:fill="auto"/>
            <w:noWrap/>
            <w:vAlign w:val="center"/>
            <w:hideMark/>
          </w:tcPr>
          <w:p w14:paraId="33460227" w14:textId="1E3EC412" w:rsidR="009D5962" w:rsidRPr="009D5962" w:rsidRDefault="009D5962" w:rsidP="009D5962">
            <w:pPr>
              <w:spacing w:after="0" w:line="240" w:lineRule="auto"/>
              <w:rPr>
                <w:rFonts w:ascii="Aptos" w:eastAsia="Times New Roman" w:hAnsi="Aptos" w:cs="Calibri"/>
                <w:b/>
                <w:bCs/>
                <w:color w:val="000000"/>
                <w:sz w:val="32"/>
                <w:szCs w:val="32"/>
                <w:lang w:eastAsia="en-GB"/>
              </w:rPr>
            </w:pPr>
            <w:r w:rsidRPr="009D5962">
              <w:rPr>
                <w:rFonts w:ascii="Aptos" w:eastAsia="Times New Roman" w:hAnsi="Aptos" w:cs="Calibri"/>
                <w:b/>
                <w:bCs/>
                <w:color w:val="000000"/>
                <w:sz w:val="32"/>
                <w:szCs w:val="32"/>
                <w:lang w:eastAsia="en-GB"/>
              </w:rPr>
              <w:lastRenderedPageBreak/>
              <w:t>Haddington and Lammermuir Area Partnership</w:t>
            </w:r>
            <w:r w:rsidR="00CC72D2">
              <w:rPr>
                <w:rFonts w:ascii="Aptos" w:eastAsia="Times New Roman" w:hAnsi="Aptos" w:cs="Calibri"/>
                <w:b/>
                <w:bCs/>
                <w:color w:val="000000"/>
                <w:sz w:val="32"/>
                <w:szCs w:val="32"/>
                <w:lang w:eastAsia="en-GB"/>
              </w:rPr>
              <w:t xml:space="preserve"> </w:t>
            </w:r>
          </w:p>
        </w:tc>
        <w:tc>
          <w:tcPr>
            <w:tcW w:w="1701" w:type="dxa"/>
            <w:tcBorders>
              <w:top w:val="nil"/>
              <w:left w:val="nil"/>
              <w:bottom w:val="nil"/>
              <w:right w:val="nil"/>
            </w:tcBorders>
            <w:shd w:val="clear" w:color="auto" w:fill="auto"/>
            <w:noWrap/>
            <w:vAlign w:val="bottom"/>
            <w:hideMark/>
          </w:tcPr>
          <w:p w14:paraId="1FCD4E30" w14:textId="77777777" w:rsidR="009D5962" w:rsidRPr="009D5962" w:rsidRDefault="009D5962" w:rsidP="009D5962">
            <w:pPr>
              <w:spacing w:after="0" w:line="240" w:lineRule="auto"/>
              <w:rPr>
                <w:rFonts w:ascii="Aptos" w:eastAsia="Times New Roman" w:hAnsi="Aptos" w:cs="Calibri"/>
                <w:b/>
                <w:bCs/>
                <w:color w:val="000000"/>
                <w:sz w:val="32"/>
                <w:szCs w:val="32"/>
                <w:lang w:eastAsia="en-GB"/>
              </w:rPr>
            </w:pPr>
          </w:p>
        </w:tc>
        <w:tc>
          <w:tcPr>
            <w:tcW w:w="1843" w:type="dxa"/>
            <w:tcBorders>
              <w:top w:val="nil"/>
              <w:left w:val="nil"/>
              <w:bottom w:val="nil"/>
              <w:right w:val="nil"/>
            </w:tcBorders>
            <w:shd w:val="clear" w:color="auto" w:fill="auto"/>
            <w:noWrap/>
            <w:vAlign w:val="bottom"/>
            <w:hideMark/>
          </w:tcPr>
          <w:p w14:paraId="223D4DDF"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24E133F6"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6E9336F0"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r>
      <w:tr w:rsidR="009D5962" w:rsidRPr="009D5962" w14:paraId="4B2C601E" w14:textId="77777777" w:rsidTr="00C552BE">
        <w:trPr>
          <w:trHeight w:val="288"/>
        </w:trPr>
        <w:tc>
          <w:tcPr>
            <w:tcW w:w="8789" w:type="dxa"/>
            <w:gridSpan w:val="3"/>
            <w:vMerge/>
            <w:tcBorders>
              <w:top w:val="nil"/>
              <w:left w:val="nil"/>
              <w:bottom w:val="nil"/>
              <w:right w:val="nil"/>
            </w:tcBorders>
            <w:vAlign w:val="center"/>
            <w:hideMark/>
          </w:tcPr>
          <w:p w14:paraId="063A662C" w14:textId="77777777" w:rsidR="009D5962" w:rsidRPr="009D5962" w:rsidRDefault="009D5962" w:rsidP="009D5962">
            <w:pPr>
              <w:spacing w:after="0" w:line="240" w:lineRule="auto"/>
              <w:rPr>
                <w:rFonts w:ascii="Aptos" w:eastAsia="Times New Roman" w:hAnsi="Aptos" w:cs="Calibri"/>
                <w:b/>
                <w:bCs/>
                <w:color w:val="000000"/>
                <w:sz w:val="32"/>
                <w:szCs w:val="32"/>
                <w:lang w:eastAsia="en-GB"/>
              </w:rPr>
            </w:pPr>
          </w:p>
        </w:tc>
        <w:tc>
          <w:tcPr>
            <w:tcW w:w="1701" w:type="dxa"/>
            <w:tcBorders>
              <w:top w:val="nil"/>
              <w:left w:val="nil"/>
              <w:bottom w:val="nil"/>
              <w:right w:val="nil"/>
            </w:tcBorders>
            <w:shd w:val="clear" w:color="auto" w:fill="auto"/>
            <w:noWrap/>
            <w:vAlign w:val="bottom"/>
            <w:hideMark/>
          </w:tcPr>
          <w:p w14:paraId="096E56D7"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noWrap/>
            <w:vAlign w:val="bottom"/>
            <w:hideMark/>
          </w:tcPr>
          <w:p w14:paraId="69063A10"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2EEE6E5A"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0C0C33D0"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r>
      <w:tr w:rsidR="009D5962" w:rsidRPr="009D5962" w14:paraId="2C6FD4BB" w14:textId="77777777" w:rsidTr="00C552BE">
        <w:trPr>
          <w:trHeight w:val="360"/>
        </w:trPr>
        <w:tc>
          <w:tcPr>
            <w:tcW w:w="5103" w:type="dxa"/>
            <w:gridSpan w:val="2"/>
            <w:tcBorders>
              <w:top w:val="nil"/>
              <w:left w:val="nil"/>
              <w:bottom w:val="nil"/>
              <w:right w:val="nil"/>
            </w:tcBorders>
            <w:shd w:val="clear" w:color="auto" w:fill="auto"/>
            <w:noWrap/>
            <w:vAlign w:val="bottom"/>
            <w:hideMark/>
          </w:tcPr>
          <w:p w14:paraId="00704987" w14:textId="77777777" w:rsidR="009D5962" w:rsidRPr="009D5962" w:rsidRDefault="009D5962" w:rsidP="009D5962">
            <w:pPr>
              <w:spacing w:after="0" w:line="240" w:lineRule="auto"/>
              <w:rPr>
                <w:rFonts w:ascii="Aptos" w:eastAsia="Times New Roman" w:hAnsi="Aptos" w:cs="Calibri"/>
                <w:color w:val="000000"/>
                <w:sz w:val="28"/>
                <w:szCs w:val="28"/>
                <w:lang w:eastAsia="en-GB"/>
              </w:rPr>
            </w:pPr>
            <w:r w:rsidRPr="009D5962">
              <w:rPr>
                <w:rFonts w:ascii="Aptos" w:eastAsia="Times New Roman" w:hAnsi="Aptos" w:cs="Calibri"/>
                <w:color w:val="000000"/>
                <w:sz w:val="28"/>
                <w:szCs w:val="28"/>
                <w:lang w:eastAsia="en-GB"/>
              </w:rPr>
              <w:t>Budget Allocation 25/26</w:t>
            </w:r>
          </w:p>
        </w:tc>
        <w:tc>
          <w:tcPr>
            <w:tcW w:w="3686" w:type="dxa"/>
            <w:tcBorders>
              <w:top w:val="nil"/>
              <w:left w:val="nil"/>
              <w:bottom w:val="nil"/>
              <w:right w:val="nil"/>
            </w:tcBorders>
            <w:shd w:val="clear" w:color="auto" w:fill="auto"/>
            <w:noWrap/>
            <w:vAlign w:val="bottom"/>
            <w:hideMark/>
          </w:tcPr>
          <w:p w14:paraId="6EC15F5C" w14:textId="77777777" w:rsidR="009D5962" w:rsidRPr="009D5962" w:rsidRDefault="009D5962" w:rsidP="009D5962">
            <w:pPr>
              <w:spacing w:after="0" w:line="240" w:lineRule="auto"/>
              <w:rPr>
                <w:rFonts w:ascii="Aptos" w:eastAsia="Times New Roman" w:hAnsi="Aptos" w:cs="Calibri"/>
                <w:color w:val="000000"/>
                <w:sz w:val="28"/>
                <w:szCs w:val="28"/>
                <w:lang w:eastAsia="en-GB"/>
              </w:rPr>
            </w:pPr>
          </w:p>
        </w:tc>
        <w:tc>
          <w:tcPr>
            <w:tcW w:w="1701" w:type="dxa"/>
            <w:tcBorders>
              <w:top w:val="nil"/>
              <w:left w:val="nil"/>
              <w:bottom w:val="nil"/>
              <w:right w:val="nil"/>
            </w:tcBorders>
            <w:shd w:val="clear" w:color="auto" w:fill="auto"/>
            <w:noWrap/>
            <w:vAlign w:val="bottom"/>
            <w:hideMark/>
          </w:tcPr>
          <w:p w14:paraId="0B7449C8"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noWrap/>
            <w:vAlign w:val="bottom"/>
            <w:hideMark/>
          </w:tcPr>
          <w:p w14:paraId="073F3854"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1F60AA9C"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5A7DF012"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r>
      <w:tr w:rsidR="009D5962" w:rsidRPr="009D5962" w14:paraId="7EA3185E" w14:textId="77777777" w:rsidTr="00C552BE">
        <w:trPr>
          <w:trHeight w:val="288"/>
        </w:trPr>
        <w:tc>
          <w:tcPr>
            <w:tcW w:w="5103" w:type="dxa"/>
            <w:gridSpan w:val="2"/>
            <w:tcBorders>
              <w:top w:val="nil"/>
              <w:left w:val="nil"/>
              <w:bottom w:val="nil"/>
              <w:right w:val="nil"/>
            </w:tcBorders>
            <w:shd w:val="clear" w:color="000000" w:fill="FFEB9C"/>
            <w:noWrap/>
            <w:vAlign w:val="bottom"/>
            <w:hideMark/>
          </w:tcPr>
          <w:p w14:paraId="5940DCE1" w14:textId="77777777" w:rsidR="009D5962" w:rsidRPr="009D5962" w:rsidRDefault="009D5962" w:rsidP="009D5962">
            <w:pPr>
              <w:spacing w:after="0" w:line="240" w:lineRule="auto"/>
              <w:rPr>
                <w:rFonts w:ascii="Aptos" w:eastAsia="Times New Roman" w:hAnsi="Aptos" w:cs="Calibri"/>
                <w:b/>
                <w:bCs/>
                <w:color w:val="9C5700"/>
                <w:lang w:eastAsia="en-GB"/>
              </w:rPr>
            </w:pPr>
            <w:r w:rsidRPr="009D5962">
              <w:rPr>
                <w:rFonts w:ascii="Aptos" w:eastAsia="Times New Roman" w:hAnsi="Aptos" w:cs="Calibri"/>
                <w:b/>
                <w:bCs/>
                <w:color w:val="9C5700"/>
                <w:lang w:eastAsia="en-GB"/>
              </w:rPr>
              <w:t>For illustrative purposes only</w:t>
            </w:r>
          </w:p>
        </w:tc>
        <w:tc>
          <w:tcPr>
            <w:tcW w:w="3686" w:type="dxa"/>
            <w:tcBorders>
              <w:top w:val="nil"/>
              <w:left w:val="nil"/>
              <w:bottom w:val="nil"/>
              <w:right w:val="nil"/>
            </w:tcBorders>
            <w:shd w:val="clear" w:color="auto" w:fill="auto"/>
            <w:noWrap/>
            <w:vAlign w:val="bottom"/>
            <w:hideMark/>
          </w:tcPr>
          <w:p w14:paraId="28668080" w14:textId="77777777" w:rsidR="009D5962" w:rsidRPr="009D5962" w:rsidRDefault="009D5962" w:rsidP="009D5962">
            <w:pPr>
              <w:spacing w:after="0" w:line="240" w:lineRule="auto"/>
              <w:rPr>
                <w:rFonts w:ascii="Aptos" w:eastAsia="Times New Roman" w:hAnsi="Aptos" w:cs="Calibri"/>
                <w:b/>
                <w:bCs/>
                <w:color w:val="9C5700"/>
                <w:lang w:eastAsia="en-GB"/>
              </w:rPr>
            </w:pPr>
          </w:p>
        </w:tc>
        <w:tc>
          <w:tcPr>
            <w:tcW w:w="1701" w:type="dxa"/>
            <w:tcBorders>
              <w:top w:val="nil"/>
              <w:left w:val="nil"/>
              <w:bottom w:val="nil"/>
              <w:right w:val="nil"/>
            </w:tcBorders>
            <w:shd w:val="clear" w:color="auto" w:fill="auto"/>
            <w:noWrap/>
            <w:vAlign w:val="bottom"/>
            <w:hideMark/>
          </w:tcPr>
          <w:p w14:paraId="7F5C8364"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noWrap/>
            <w:vAlign w:val="bottom"/>
            <w:hideMark/>
          </w:tcPr>
          <w:p w14:paraId="1B298BD1"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23E58767"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37882FEB"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r>
      <w:tr w:rsidR="009D5962" w:rsidRPr="009D5962" w14:paraId="50A2467A" w14:textId="77777777" w:rsidTr="00C552BE">
        <w:trPr>
          <w:trHeight w:val="288"/>
        </w:trPr>
        <w:tc>
          <w:tcPr>
            <w:tcW w:w="1801" w:type="dxa"/>
            <w:tcBorders>
              <w:top w:val="nil"/>
              <w:left w:val="nil"/>
              <w:bottom w:val="nil"/>
              <w:right w:val="nil"/>
            </w:tcBorders>
            <w:shd w:val="clear" w:color="auto" w:fill="auto"/>
            <w:noWrap/>
            <w:vAlign w:val="bottom"/>
            <w:hideMark/>
          </w:tcPr>
          <w:p w14:paraId="51EAD1B9"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3302" w:type="dxa"/>
            <w:tcBorders>
              <w:top w:val="nil"/>
              <w:left w:val="nil"/>
              <w:bottom w:val="nil"/>
              <w:right w:val="nil"/>
            </w:tcBorders>
            <w:shd w:val="clear" w:color="auto" w:fill="auto"/>
            <w:noWrap/>
            <w:vAlign w:val="bottom"/>
            <w:hideMark/>
          </w:tcPr>
          <w:p w14:paraId="387C7E8C"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3686" w:type="dxa"/>
            <w:tcBorders>
              <w:top w:val="nil"/>
              <w:left w:val="nil"/>
              <w:bottom w:val="nil"/>
              <w:right w:val="nil"/>
            </w:tcBorders>
            <w:shd w:val="clear" w:color="auto" w:fill="auto"/>
            <w:noWrap/>
            <w:vAlign w:val="bottom"/>
            <w:hideMark/>
          </w:tcPr>
          <w:p w14:paraId="1B0FA09F"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1701" w:type="dxa"/>
            <w:tcBorders>
              <w:top w:val="single" w:sz="4" w:space="0" w:color="auto"/>
              <w:left w:val="single" w:sz="4" w:space="0" w:color="auto"/>
              <w:bottom w:val="nil"/>
              <w:right w:val="nil"/>
            </w:tcBorders>
            <w:shd w:val="clear" w:color="000000" w:fill="C6E0B4"/>
            <w:noWrap/>
            <w:vAlign w:val="bottom"/>
            <w:hideMark/>
          </w:tcPr>
          <w:p w14:paraId="4191AC7C" w14:textId="22465966" w:rsidR="009D5962" w:rsidRPr="009D5962" w:rsidRDefault="009D5962" w:rsidP="009D5962">
            <w:pPr>
              <w:spacing w:after="0" w:line="240" w:lineRule="auto"/>
              <w:jc w:val="right"/>
              <w:rPr>
                <w:rFonts w:ascii="Aptos" w:eastAsia="Times New Roman" w:hAnsi="Aptos" w:cs="Calibri"/>
                <w:b/>
                <w:bCs/>
                <w:color w:val="000000"/>
                <w:sz w:val="20"/>
                <w:szCs w:val="20"/>
                <w:lang w:eastAsia="en-GB"/>
              </w:rPr>
            </w:pPr>
            <w:r w:rsidRPr="00C552BE">
              <w:rPr>
                <w:rFonts w:ascii="Aptos" w:eastAsia="Times New Roman" w:hAnsi="Aptos" w:cs="Calibri"/>
                <w:b/>
                <w:bCs/>
                <w:color w:val="000000"/>
                <w:sz w:val="20"/>
                <w:szCs w:val="20"/>
                <w:lang w:eastAsia="en-GB"/>
              </w:rPr>
              <w:t>£</w:t>
            </w:r>
            <w:r w:rsidRPr="009D5962">
              <w:rPr>
                <w:rFonts w:ascii="Aptos" w:eastAsia="Times New Roman" w:hAnsi="Aptos" w:cs="Calibri"/>
                <w:b/>
                <w:bCs/>
                <w:color w:val="000000"/>
                <w:sz w:val="20"/>
                <w:szCs w:val="20"/>
                <w:lang w:eastAsia="en-GB"/>
              </w:rPr>
              <w:t xml:space="preserve">100,000.00 </w:t>
            </w:r>
          </w:p>
        </w:tc>
        <w:tc>
          <w:tcPr>
            <w:tcW w:w="1843" w:type="dxa"/>
            <w:tcBorders>
              <w:top w:val="single" w:sz="4" w:space="0" w:color="auto"/>
              <w:left w:val="nil"/>
              <w:bottom w:val="nil"/>
              <w:right w:val="nil"/>
            </w:tcBorders>
            <w:shd w:val="clear" w:color="000000" w:fill="C6E0B4"/>
            <w:noWrap/>
            <w:vAlign w:val="bottom"/>
            <w:hideMark/>
          </w:tcPr>
          <w:p w14:paraId="0C92D7C8" w14:textId="5EFD398A" w:rsidR="009D5962" w:rsidRPr="009D5962" w:rsidRDefault="009D5962" w:rsidP="009D5962">
            <w:pPr>
              <w:spacing w:after="0" w:line="240" w:lineRule="auto"/>
              <w:jc w:val="right"/>
              <w:rPr>
                <w:rFonts w:ascii="Aptos" w:eastAsia="Times New Roman" w:hAnsi="Aptos" w:cs="Calibri"/>
                <w:b/>
                <w:bCs/>
                <w:color w:val="000000"/>
                <w:sz w:val="20"/>
                <w:szCs w:val="20"/>
                <w:lang w:eastAsia="en-GB"/>
              </w:rPr>
            </w:pPr>
            <w:r w:rsidRPr="00C552BE">
              <w:rPr>
                <w:rFonts w:ascii="Aptos" w:eastAsia="Times New Roman" w:hAnsi="Aptos" w:cs="Calibri"/>
                <w:b/>
                <w:bCs/>
                <w:color w:val="000000"/>
                <w:sz w:val="20"/>
                <w:szCs w:val="20"/>
                <w:lang w:eastAsia="en-GB"/>
              </w:rPr>
              <w:t>£</w:t>
            </w:r>
            <w:r w:rsidRPr="009D5962">
              <w:rPr>
                <w:rFonts w:ascii="Aptos" w:eastAsia="Times New Roman" w:hAnsi="Aptos" w:cs="Calibri"/>
                <w:b/>
                <w:bCs/>
                <w:color w:val="000000"/>
                <w:sz w:val="20"/>
                <w:szCs w:val="20"/>
                <w:lang w:eastAsia="en-GB"/>
              </w:rPr>
              <w:t xml:space="preserve">50,000.00 </w:t>
            </w:r>
          </w:p>
        </w:tc>
        <w:tc>
          <w:tcPr>
            <w:tcW w:w="1559" w:type="dxa"/>
            <w:tcBorders>
              <w:top w:val="single" w:sz="4" w:space="0" w:color="auto"/>
              <w:left w:val="nil"/>
              <w:bottom w:val="nil"/>
              <w:right w:val="nil"/>
            </w:tcBorders>
            <w:shd w:val="clear" w:color="000000" w:fill="C6E0B4"/>
            <w:noWrap/>
            <w:vAlign w:val="bottom"/>
            <w:hideMark/>
          </w:tcPr>
          <w:p w14:paraId="786CD91D" w14:textId="7FE067DB" w:rsidR="009D5962" w:rsidRPr="009D5962" w:rsidRDefault="009D5962" w:rsidP="009D5962">
            <w:pPr>
              <w:spacing w:after="0" w:line="240" w:lineRule="auto"/>
              <w:jc w:val="right"/>
              <w:rPr>
                <w:rFonts w:ascii="Aptos" w:eastAsia="Times New Roman" w:hAnsi="Aptos" w:cs="Calibri"/>
                <w:b/>
                <w:bCs/>
                <w:color w:val="000000"/>
                <w:sz w:val="20"/>
                <w:szCs w:val="20"/>
                <w:lang w:eastAsia="en-GB"/>
              </w:rPr>
            </w:pPr>
            <w:r w:rsidRPr="00C552BE">
              <w:rPr>
                <w:rFonts w:ascii="Aptos" w:eastAsia="Times New Roman" w:hAnsi="Aptos" w:cs="Calibri"/>
                <w:b/>
                <w:bCs/>
                <w:color w:val="000000"/>
                <w:sz w:val="20"/>
                <w:szCs w:val="20"/>
                <w:lang w:eastAsia="en-GB"/>
              </w:rPr>
              <w:t>£</w:t>
            </w:r>
            <w:r w:rsidRPr="009D5962">
              <w:rPr>
                <w:rFonts w:ascii="Aptos" w:eastAsia="Times New Roman" w:hAnsi="Aptos" w:cs="Calibri"/>
                <w:b/>
                <w:bCs/>
                <w:color w:val="000000"/>
                <w:sz w:val="20"/>
                <w:szCs w:val="20"/>
                <w:lang w:eastAsia="en-GB"/>
              </w:rPr>
              <w:t xml:space="preserve">4,800.00 </w:t>
            </w:r>
          </w:p>
        </w:tc>
        <w:tc>
          <w:tcPr>
            <w:tcW w:w="1559" w:type="dxa"/>
            <w:tcBorders>
              <w:top w:val="single" w:sz="4" w:space="0" w:color="auto"/>
              <w:left w:val="nil"/>
              <w:bottom w:val="nil"/>
              <w:right w:val="single" w:sz="4" w:space="0" w:color="auto"/>
            </w:tcBorders>
            <w:shd w:val="clear" w:color="000000" w:fill="C6E0B4"/>
            <w:noWrap/>
            <w:vAlign w:val="bottom"/>
            <w:hideMark/>
          </w:tcPr>
          <w:p w14:paraId="02D215FD" w14:textId="53FC29A0" w:rsidR="009D5962" w:rsidRPr="009D5962" w:rsidRDefault="009D5962" w:rsidP="009D5962">
            <w:pPr>
              <w:spacing w:after="0" w:line="240" w:lineRule="auto"/>
              <w:jc w:val="right"/>
              <w:rPr>
                <w:rFonts w:ascii="Aptos" w:eastAsia="Times New Roman" w:hAnsi="Aptos" w:cs="Calibri"/>
                <w:b/>
                <w:bCs/>
                <w:color w:val="000000"/>
                <w:sz w:val="20"/>
                <w:szCs w:val="20"/>
                <w:lang w:eastAsia="en-GB"/>
              </w:rPr>
            </w:pPr>
            <w:r w:rsidRPr="009D5962">
              <w:rPr>
                <w:rFonts w:ascii="Aptos" w:eastAsia="Times New Roman" w:hAnsi="Aptos" w:cs="Calibri"/>
                <w:b/>
                <w:bCs/>
                <w:color w:val="000000"/>
                <w:sz w:val="20"/>
                <w:szCs w:val="20"/>
                <w:lang w:eastAsia="en-GB"/>
              </w:rPr>
              <w:t xml:space="preserve"> £45,000.00 </w:t>
            </w:r>
          </w:p>
        </w:tc>
      </w:tr>
      <w:tr w:rsidR="009D5962" w:rsidRPr="009D5962" w14:paraId="1DD6C1A4" w14:textId="77777777" w:rsidTr="00C552BE">
        <w:trPr>
          <w:trHeight w:val="537"/>
        </w:trPr>
        <w:tc>
          <w:tcPr>
            <w:tcW w:w="1801" w:type="dxa"/>
            <w:tcBorders>
              <w:top w:val="single" w:sz="4" w:space="0" w:color="auto"/>
              <w:left w:val="single" w:sz="4" w:space="0" w:color="auto"/>
              <w:bottom w:val="single" w:sz="8" w:space="0" w:color="A5A5A5"/>
              <w:right w:val="single" w:sz="4" w:space="0" w:color="A5A5A5"/>
            </w:tcBorders>
            <w:shd w:val="clear" w:color="000000" w:fill="595959"/>
            <w:noWrap/>
            <w:vAlign w:val="center"/>
            <w:hideMark/>
          </w:tcPr>
          <w:p w14:paraId="7C769FAB" w14:textId="77777777" w:rsidR="009D5962" w:rsidRPr="009D5962" w:rsidRDefault="009D5962" w:rsidP="00C552BE">
            <w:pPr>
              <w:spacing w:after="0" w:line="240" w:lineRule="auto"/>
              <w:rPr>
                <w:rFonts w:ascii="Aptos" w:eastAsia="Times New Roman" w:hAnsi="Aptos" w:cs="Calibri"/>
                <w:b/>
                <w:bCs/>
                <w:color w:val="FFFFFF"/>
                <w:sz w:val="20"/>
                <w:szCs w:val="20"/>
                <w:lang w:eastAsia="en-GB"/>
              </w:rPr>
            </w:pPr>
            <w:r w:rsidRPr="009D5962">
              <w:rPr>
                <w:rFonts w:ascii="Aptos" w:eastAsia="Times New Roman" w:hAnsi="Aptos" w:cs="Calibri"/>
                <w:b/>
                <w:bCs/>
                <w:color w:val="FFFFFF"/>
                <w:sz w:val="20"/>
                <w:szCs w:val="20"/>
                <w:lang w:eastAsia="en-GB"/>
              </w:rPr>
              <w:t>Date Approved</w:t>
            </w:r>
          </w:p>
        </w:tc>
        <w:tc>
          <w:tcPr>
            <w:tcW w:w="3302" w:type="dxa"/>
            <w:tcBorders>
              <w:top w:val="single" w:sz="4" w:space="0" w:color="auto"/>
              <w:left w:val="single" w:sz="4" w:space="0" w:color="A5A5A5"/>
              <w:bottom w:val="single" w:sz="8" w:space="0" w:color="A5A5A5"/>
              <w:right w:val="single" w:sz="4" w:space="0" w:color="A5A5A5"/>
            </w:tcBorders>
            <w:shd w:val="clear" w:color="000000" w:fill="595959"/>
            <w:noWrap/>
            <w:vAlign w:val="center"/>
            <w:hideMark/>
          </w:tcPr>
          <w:p w14:paraId="6DD862CC" w14:textId="77777777" w:rsidR="009D5962" w:rsidRPr="009D5962" w:rsidRDefault="009D5962" w:rsidP="00C552BE">
            <w:pPr>
              <w:spacing w:after="0" w:line="240" w:lineRule="auto"/>
              <w:rPr>
                <w:rFonts w:ascii="Aptos" w:eastAsia="Times New Roman" w:hAnsi="Aptos" w:cs="Calibri"/>
                <w:b/>
                <w:bCs/>
                <w:color w:val="FFFFFF"/>
                <w:sz w:val="20"/>
                <w:szCs w:val="20"/>
                <w:lang w:eastAsia="en-GB"/>
              </w:rPr>
            </w:pPr>
            <w:r w:rsidRPr="009D5962">
              <w:rPr>
                <w:rFonts w:ascii="Aptos" w:eastAsia="Times New Roman" w:hAnsi="Aptos" w:cs="Calibri"/>
                <w:b/>
                <w:bCs/>
                <w:color w:val="FFFFFF"/>
                <w:sz w:val="20"/>
                <w:szCs w:val="20"/>
                <w:lang w:eastAsia="en-GB"/>
              </w:rPr>
              <w:t>Organisation</w:t>
            </w:r>
          </w:p>
        </w:tc>
        <w:tc>
          <w:tcPr>
            <w:tcW w:w="3686" w:type="dxa"/>
            <w:tcBorders>
              <w:top w:val="single" w:sz="4" w:space="0" w:color="auto"/>
              <w:left w:val="single" w:sz="4" w:space="0" w:color="A5A5A5"/>
              <w:bottom w:val="single" w:sz="8" w:space="0" w:color="A5A5A5"/>
              <w:right w:val="single" w:sz="4" w:space="0" w:color="A5A5A5"/>
            </w:tcBorders>
            <w:shd w:val="clear" w:color="000000" w:fill="595959"/>
            <w:noWrap/>
            <w:vAlign w:val="center"/>
            <w:hideMark/>
          </w:tcPr>
          <w:p w14:paraId="215319BB" w14:textId="77777777" w:rsidR="009D5962" w:rsidRPr="009D5962" w:rsidRDefault="009D5962" w:rsidP="00C552BE">
            <w:pPr>
              <w:spacing w:after="0" w:line="240" w:lineRule="auto"/>
              <w:rPr>
                <w:rFonts w:ascii="Aptos" w:eastAsia="Times New Roman" w:hAnsi="Aptos" w:cs="Calibri"/>
                <w:b/>
                <w:bCs/>
                <w:color w:val="FFFFFF"/>
                <w:sz w:val="20"/>
                <w:szCs w:val="20"/>
                <w:lang w:eastAsia="en-GB"/>
              </w:rPr>
            </w:pPr>
            <w:r w:rsidRPr="009D5962">
              <w:rPr>
                <w:rFonts w:ascii="Aptos" w:eastAsia="Times New Roman" w:hAnsi="Aptos" w:cs="Calibri"/>
                <w:b/>
                <w:bCs/>
                <w:color w:val="FFFFFF"/>
                <w:sz w:val="20"/>
                <w:szCs w:val="20"/>
                <w:lang w:eastAsia="en-GB"/>
              </w:rPr>
              <w:t>Project</w:t>
            </w:r>
          </w:p>
        </w:tc>
        <w:tc>
          <w:tcPr>
            <w:tcW w:w="1701" w:type="dxa"/>
            <w:tcBorders>
              <w:top w:val="single" w:sz="4" w:space="0" w:color="auto"/>
              <w:left w:val="single" w:sz="4" w:space="0" w:color="A5A5A5"/>
              <w:bottom w:val="single" w:sz="8" w:space="0" w:color="A5A5A5"/>
              <w:right w:val="single" w:sz="4" w:space="0" w:color="A5A5A5"/>
            </w:tcBorders>
            <w:shd w:val="clear" w:color="000000" w:fill="595959"/>
            <w:noWrap/>
            <w:vAlign w:val="center"/>
            <w:hideMark/>
          </w:tcPr>
          <w:p w14:paraId="0C0EEAE3" w14:textId="77777777" w:rsidR="009D5962" w:rsidRPr="009D5962" w:rsidRDefault="009D5962" w:rsidP="00C552BE">
            <w:pPr>
              <w:spacing w:after="0" w:line="240" w:lineRule="auto"/>
              <w:rPr>
                <w:rFonts w:ascii="Aptos" w:eastAsia="Times New Roman" w:hAnsi="Aptos" w:cs="Calibri"/>
                <w:b/>
                <w:bCs/>
                <w:color w:val="FFFFFF"/>
                <w:sz w:val="20"/>
                <w:szCs w:val="20"/>
                <w:lang w:eastAsia="en-GB"/>
              </w:rPr>
            </w:pPr>
            <w:r w:rsidRPr="009D5962">
              <w:rPr>
                <w:rFonts w:ascii="Aptos" w:eastAsia="Times New Roman" w:hAnsi="Aptos" w:cs="Calibri"/>
                <w:b/>
                <w:bCs/>
                <w:color w:val="FFFFFF"/>
                <w:sz w:val="20"/>
                <w:szCs w:val="20"/>
                <w:lang w:eastAsia="en-GB"/>
              </w:rPr>
              <w:t>Amenity Services</w:t>
            </w:r>
          </w:p>
        </w:tc>
        <w:tc>
          <w:tcPr>
            <w:tcW w:w="1843" w:type="dxa"/>
            <w:tcBorders>
              <w:top w:val="single" w:sz="4" w:space="0" w:color="auto"/>
              <w:left w:val="single" w:sz="4" w:space="0" w:color="A5A5A5"/>
              <w:bottom w:val="single" w:sz="8" w:space="0" w:color="A5A5A5"/>
              <w:right w:val="single" w:sz="4" w:space="0" w:color="A5A5A5"/>
            </w:tcBorders>
            <w:shd w:val="clear" w:color="000000" w:fill="595959"/>
            <w:noWrap/>
            <w:vAlign w:val="center"/>
            <w:hideMark/>
          </w:tcPr>
          <w:p w14:paraId="3355B2AC" w14:textId="77777777" w:rsidR="009D5962" w:rsidRPr="009D5962" w:rsidRDefault="009D5962" w:rsidP="00C552BE">
            <w:pPr>
              <w:spacing w:after="0" w:line="240" w:lineRule="auto"/>
              <w:rPr>
                <w:rFonts w:ascii="Aptos" w:eastAsia="Times New Roman" w:hAnsi="Aptos" w:cs="Calibri"/>
                <w:b/>
                <w:bCs/>
                <w:color w:val="FFFFFF"/>
                <w:sz w:val="20"/>
                <w:szCs w:val="20"/>
                <w:lang w:eastAsia="en-GB"/>
              </w:rPr>
            </w:pPr>
            <w:r w:rsidRPr="009D5962">
              <w:rPr>
                <w:rFonts w:ascii="Aptos" w:eastAsia="Times New Roman" w:hAnsi="Aptos" w:cs="Calibri"/>
                <w:b/>
                <w:bCs/>
                <w:color w:val="FFFFFF"/>
                <w:sz w:val="20"/>
                <w:szCs w:val="20"/>
                <w:lang w:eastAsia="en-GB"/>
              </w:rPr>
              <w:t>Roads</w:t>
            </w:r>
          </w:p>
        </w:tc>
        <w:tc>
          <w:tcPr>
            <w:tcW w:w="1559" w:type="dxa"/>
            <w:tcBorders>
              <w:top w:val="single" w:sz="4" w:space="0" w:color="auto"/>
              <w:left w:val="single" w:sz="4" w:space="0" w:color="A5A5A5"/>
              <w:bottom w:val="single" w:sz="8" w:space="0" w:color="A5A5A5"/>
              <w:right w:val="single" w:sz="4" w:space="0" w:color="A5A5A5"/>
            </w:tcBorders>
            <w:shd w:val="clear" w:color="000000" w:fill="595959"/>
            <w:noWrap/>
            <w:vAlign w:val="center"/>
            <w:hideMark/>
          </w:tcPr>
          <w:p w14:paraId="79B450C4" w14:textId="77777777" w:rsidR="009D5962" w:rsidRPr="009D5962" w:rsidRDefault="009D5962" w:rsidP="00C552BE">
            <w:pPr>
              <w:spacing w:after="0" w:line="240" w:lineRule="auto"/>
              <w:rPr>
                <w:rFonts w:ascii="Aptos" w:eastAsia="Times New Roman" w:hAnsi="Aptos" w:cs="Calibri"/>
                <w:b/>
                <w:bCs/>
                <w:color w:val="FFFFFF"/>
                <w:sz w:val="20"/>
                <w:szCs w:val="20"/>
                <w:lang w:eastAsia="en-GB"/>
              </w:rPr>
            </w:pPr>
            <w:r w:rsidRPr="009D5962">
              <w:rPr>
                <w:rFonts w:ascii="Aptos" w:eastAsia="Times New Roman" w:hAnsi="Aptos" w:cs="Calibri"/>
                <w:b/>
                <w:bCs/>
                <w:color w:val="FFFFFF"/>
                <w:sz w:val="20"/>
                <w:szCs w:val="20"/>
                <w:lang w:eastAsia="en-GB"/>
              </w:rPr>
              <w:t>Holiday Hunger</w:t>
            </w:r>
          </w:p>
        </w:tc>
        <w:tc>
          <w:tcPr>
            <w:tcW w:w="1559" w:type="dxa"/>
            <w:tcBorders>
              <w:top w:val="single" w:sz="4" w:space="0" w:color="auto"/>
              <w:left w:val="single" w:sz="4" w:space="0" w:color="A5A5A5"/>
              <w:bottom w:val="single" w:sz="8" w:space="0" w:color="A5A5A5"/>
              <w:right w:val="single" w:sz="4" w:space="0" w:color="auto"/>
            </w:tcBorders>
            <w:shd w:val="clear" w:color="000000" w:fill="595959"/>
            <w:noWrap/>
            <w:vAlign w:val="center"/>
            <w:hideMark/>
          </w:tcPr>
          <w:p w14:paraId="158B58B4" w14:textId="77777777" w:rsidR="009D5962" w:rsidRPr="009D5962" w:rsidRDefault="009D5962" w:rsidP="00C552BE">
            <w:pPr>
              <w:spacing w:after="0" w:line="240" w:lineRule="auto"/>
              <w:rPr>
                <w:rFonts w:ascii="Aptos" w:eastAsia="Times New Roman" w:hAnsi="Aptos" w:cs="Calibri"/>
                <w:b/>
                <w:bCs/>
                <w:color w:val="FFFFFF"/>
                <w:sz w:val="20"/>
                <w:szCs w:val="20"/>
                <w:lang w:eastAsia="en-GB"/>
              </w:rPr>
            </w:pPr>
            <w:r w:rsidRPr="009D5962">
              <w:rPr>
                <w:rFonts w:ascii="Aptos" w:eastAsia="Times New Roman" w:hAnsi="Aptos" w:cs="Calibri"/>
                <w:b/>
                <w:bCs/>
                <w:color w:val="FFFFFF"/>
                <w:sz w:val="20"/>
                <w:szCs w:val="20"/>
                <w:lang w:eastAsia="en-GB"/>
              </w:rPr>
              <w:t>General</w:t>
            </w:r>
          </w:p>
        </w:tc>
      </w:tr>
      <w:tr w:rsidR="009D5962" w:rsidRPr="009D5962" w14:paraId="0BAA7669"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EDEDED" w:fill="EDEDED"/>
            <w:noWrap/>
            <w:vAlign w:val="center"/>
            <w:hideMark/>
          </w:tcPr>
          <w:p w14:paraId="52CF78A9"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12/06/2025</w:t>
            </w:r>
          </w:p>
        </w:tc>
        <w:tc>
          <w:tcPr>
            <w:tcW w:w="3302"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7C54BB31"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Haddington Central TRA</w:t>
            </w:r>
          </w:p>
        </w:tc>
        <w:tc>
          <w:tcPr>
            <w:tcW w:w="3686"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599E31CC"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Dementia Singing Group</w:t>
            </w:r>
          </w:p>
        </w:tc>
        <w:tc>
          <w:tcPr>
            <w:tcW w:w="1701"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24E947A3"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246DFA9A"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2A33BD3D"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EDEDED" w:fill="EDEDED"/>
            <w:noWrap/>
            <w:vAlign w:val="center"/>
            <w:hideMark/>
          </w:tcPr>
          <w:p w14:paraId="1DEF9817" w14:textId="2FB5F4CC" w:rsidR="009D5962" w:rsidRPr="009D5962" w:rsidRDefault="009D5962" w:rsidP="00C552BE">
            <w:pPr>
              <w:spacing w:after="0" w:line="240" w:lineRule="auto"/>
              <w:jc w:val="center"/>
              <w:rPr>
                <w:rFonts w:ascii="Aptos" w:eastAsia="Times New Roman" w:hAnsi="Aptos" w:cs="Calibri"/>
                <w:sz w:val="20"/>
                <w:szCs w:val="20"/>
                <w:lang w:eastAsia="en-GB"/>
              </w:rPr>
            </w:pPr>
            <w:r w:rsidRPr="009D5962">
              <w:rPr>
                <w:rFonts w:ascii="Aptos" w:eastAsia="Times New Roman" w:hAnsi="Aptos" w:cs="Calibri"/>
                <w:sz w:val="20"/>
                <w:szCs w:val="20"/>
                <w:lang w:eastAsia="en-GB"/>
              </w:rPr>
              <w:t>£3,560.00</w:t>
            </w:r>
          </w:p>
        </w:tc>
      </w:tr>
      <w:tr w:rsidR="009D5962" w:rsidRPr="009D5962" w14:paraId="246EED12"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auto" w:fill="auto"/>
            <w:noWrap/>
            <w:vAlign w:val="center"/>
            <w:hideMark/>
          </w:tcPr>
          <w:p w14:paraId="258D5BA2"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12/06/2025</w:t>
            </w:r>
          </w:p>
        </w:tc>
        <w:tc>
          <w:tcPr>
            <w:tcW w:w="3302"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3B012640"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 xml:space="preserve">The Haddington Bridge Centre </w:t>
            </w:r>
          </w:p>
        </w:tc>
        <w:tc>
          <w:tcPr>
            <w:tcW w:w="3686"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36253B45"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 xml:space="preserve">Senior Friday Youth Club </w:t>
            </w:r>
          </w:p>
        </w:tc>
        <w:tc>
          <w:tcPr>
            <w:tcW w:w="1701"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4D5F8D9F"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65C8F882"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69F274B5"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auto" w:fill="auto"/>
            <w:noWrap/>
            <w:vAlign w:val="center"/>
            <w:hideMark/>
          </w:tcPr>
          <w:p w14:paraId="157429A9" w14:textId="727D1291"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6,116.25</w:t>
            </w:r>
          </w:p>
        </w:tc>
      </w:tr>
      <w:tr w:rsidR="009D5962" w:rsidRPr="009D5962" w14:paraId="7626A06F"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EDEDED" w:fill="EDEDED"/>
            <w:noWrap/>
            <w:vAlign w:val="center"/>
            <w:hideMark/>
          </w:tcPr>
          <w:p w14:paraId="4E89999D"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21/08/2025</w:t>
            </w:r>
          </w:p>
        </w:tc>
        <w:tc>
          <w:tcPr>
            <w:tcW w:w="3302"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0FD70038"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Haddington Athletic Community Football Club</w:t>
            </w:r>
          </w:p>
        </w:tc>
        <w:tc>
          <w:tcPr>
            <w:tcW w:w="3686"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46301233"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 xml:space="preserve">Free Saturday Evening Football </w:t>
            </w:r>
          </w:p>
        </w:tc>
        <w:tc>
          <w:tcPr>
            <w:tcW w:w="1701"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3D370EA9"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043A44F6"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4A74437E"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EDEDED" w:fill="EDEDED"/>
            <w:noWrap/>
            <w:vAlign w:val="center"/>
            <w:hideMark/>
          </w:tcPr>
          <w:p w14:paraId="694E2677" w14:textId="47B9F3EA"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5,250.00</w:t>
            </w:r>
          </w:p>
        </w:tc>
      </w:tr>
      <w:tr w:rsidR="009D5962" w:rsidRPr="009D5962" w14:paraId="3C8834F3"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auto" w:fill="auto"/>
            <w:noWrap/>
            <w:vAlign w:val="center"/>
            <w:hideMark/>
          </w:tcPr>
          <w:p w14:paraId="42E5B02B"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21/08/2025</w:t>
            </w:r>
          </w:p>
        </w:tc>
        <w:tc>
          <w:tcPr>
            <w:tcW w:w="3302"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00A4468E"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Friday Friends</w:t>
            </w:r>
          </w:p>
        </w:tc>
        <w:tc>
          <w:tcPr>
            <w:tcW w:w="3686"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39335C66"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 xml:space="preserve">Tuesday/Friday sessions </w:t>
            </w:r>
          </w:p>
        </w:tc>
        <w:tc>
          <w:tcPr>
            <w:tcW w:w="1701"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026C9258"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1A36FE62"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4AC9A2DC"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auto" w:fill="auto"/>
            <w:noWrap/>
            <w:vAlign w:val="center"/>
            <w:hideMark/>
          </w:tcPr>
          <w:p w14:paraId="3479B7AD" w14:textId="7FFCF4E3"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3,600.00</w:t>
            </w:r>
          </w:p>
        </w:tc>
      </w:tr>
      <w:tr w:rsidR="009D5962" w:rsidRPr="009D5962" w14:paraId="6FA7FAA1"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EDEDED" w:fill="EDEDED"/>
            <w:noWrap/>
            <w:vAlign w:val="center"/>
            <w:hideMark/>
          </w:tcPr>
          <w:p w14:paraId="50642498"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21/08/2025</w:t>
            </w:r>
          </w:p>
        </w:tc>
        <w:tc>
          <w:tcPr>
            <w:tcW w:w="3302"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2CDCBEA6"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Lammermuir Larder Group</w:t>
            </w:r>
          </w:p>
        </w:tc>
        <w:tc>
          <w:tcPr>
            <w:tcW w:w="3686"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2B8AC192"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Let's Cook</w:t>
            </w:r>
          </w:p>
        </w:tc>
        <w:tc>
          <w:tcPr>
            <w:tcW w:w="1701"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0530BAA9"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397596D9"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6F28D82C"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EDEDED" w:fill="EDEDED"/>
            <w:noWrap/>
            <w:vAlign w:val="center"/>
            <w:hideMark/>
          </w:tcPr>
          <w:p w14:paraId="0CFA0BEB" w14:textId="3EB523E7"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3,513.10</w:t>
            </w:r>
          </w:p>
        </w:tc>
      </w:tr>
      <w:tr w:rsidR="009D5962" w:rsidRPr="009D5962" w14:paraId="344BB84B"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auto" w:fill="auto"/>
            <w:noWrap/>
            <w:vAlign w:val="center"/>
            <w:hideMark/>
          </w:tcPr>
          <w:p w14:paraId="1A46DE8A"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21/08/2025</w:t>
            </w:r>
          </w:p>
        </w:tc>
        <w:tc>
          <w:tcPr>
            <w:tcW w:w="3302"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2BD404EA"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Lammermuir Larder Group</w:t>
            </w:r>
          </w:p>
        </w:tc>
        <w:tc>
          <w:tcPr>
            <w:tcW w:w="3686"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7FCD41FF"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Holiday Hunger Vouchers</w:t>
            </w:r>
          </w:p>
        </w:tc>
        <w:tc>
          <w:tcPr>
            <w:tcW w:w="1701"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0069CE4C"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761BFA6B"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2A62DFA6" w14:textId="18F6D31C"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£4</w:t>
            </w:r>
            <w:r w:rsidRPr="009D5962">
              <w:rPr>
                <w:rFonts w:ascii="Aptos" w:eastAsia="Times New Roman" w:hAnsi="Aptos" w:cs="Calibri"/>
                <w:sz w:val="20"/>
                <w:szCs w:val="20"/>
                <w:lang w:eastAsia="en-GB"/>
              </w:rPr>
              <w:t>,800.00</w:t>
            </w:r>
          </w:p>
        </w:tc>
        <w:tc>
          <w:tcPr>
            <w:tcW w:w="1559" w:type="dxa"/>
            <w:tcBorders>
              <w:top w:val="single" w:sz="4" w:space="0" w:color="A5A5A5"/>
              <w:left w:val="single" w:sz="4" w:space="0" w:color="A5A5A5"/>
              <w:bottom w:val="single" w:sz="4" w:space="0" w:color="A5A5A5"/>
              <w:right w:val="single" w:sz="4" w:space="0" w:color="auto"/>
            </w:tcBorders>
            <w:shd w:val="clear" w:color="auto" w:fill="auto"/>
            <w:noWrap/>
            <w:vAlign w:val="center"/>
            <w:hideMark/>
          </w:tcPr>
          <w:p w14:paraId="2E2AA013" w14:textId="77777777" w:rsidR="009D5962" w:rsidRPr="009D5962" w:rsidRDefault="009D5962" w:rsidP="00C552BE">
            <w:pPr>
              <w:spacing w:after="0" w:line="240" w:lineRule="auto"/>
              <w:jc w:val="center"/>
              <w:rPr>
                <w:rFonts w:ascii="Aptos" w:eastAsia="Times New Roman" w:hAnsi="Aptos" w:cs="Calibri"/>
                <w:sz w:val="20"/>
                <w:szCs w:val="20"/>
                <w:lang w:eastAsia="en-GB"/>
              </w:rPr>
            </w:pPr>
          </w:p>
        </w:tc>
      </w:tr>
      <w:tr w:rsidR="009D5962" w:rsidRPr="009D5962" w14:paraId="797FBF48"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EDEDED" w:fill="EDEDED"/>
            <w:noWrap/>
            <w:vAlign w:val="center"/>
            <w:hideMark/>
          </w:tcPr>
          <w:p w14:paraId="57E9E259"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3302"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429D46A6"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Haddington Community Interest Company</w:t>
            </w:r>
          </w:p>
        </w:tc>
        <w:tc>
          <w:tcPr>
            <w:tcW w:w="3686"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26AC31BD"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Joe's Gym</w:t>
            </w:r>
          </w:p>
        </w:tc>
        <w:tc>
          <w:tcPr>
            <w:tcW w:w="1701"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36FCD48F"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1C7354EF"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0F8E0648"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EDEDED" w:fill="EDEDED"/>
            <w:noWrap/>
            <w:vAlign w:val="center"/>
            <w:hideMark/>
          </w:tcPr>
          <w:p w14:paraId="5693A723" w14:textId="36FE3E42"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1,000.00</w:t>
            </w:r>
          </w:p>
        </w:tc>
      </w:tr>
      <w:tr w:rsidR="009D5962" w:rsidRPr="009D5962" w14:paraId="61282668"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auto" w:fill="auto"/>
            <w:noWrap/>
            <w:vAlign w:val="center"/>
            <w:hideMark/>
          </w:tcPr>
          <w:p w14:paraId="34DA17A1"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3302"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2DC959AD"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 xml:space="preserve">Choose Play (ELPA) </w:t>
            </w:r>
          </w:p>
        </w:tc>
        <w:tc>
          <w:tcPr>
            <w:tcW w:w="3686"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208201B0"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Unboxed 2026</w:t>
            </w:r>
          </w:p>
        </w:tc>
        <w:tc>
          <w:tcPr>
            <w:tcW w:w="1701"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36878D7C"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094BB201"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37F88FAE"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auto" w:fill="auto"/>
            <w:noWrap/>
            <w:vAlign w:val="center"/>
            <w:hideMark/>
          </w:tcPr>
          <w:p w14:paraId="55ACCC58" w14:textId="722445A9"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4,474.00</w:t>
            </w:r>
          </w:p>
        </w:tc>
      </w:tr>
      <w:tr w:rsidR="009D5962" w:rsidRPr="009D5962" w14:paraId="610F61FD"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EDEDED" w:fill="EDEDED"/>
            <w:noWrap/>
            <w:vAlign w:val="center"/>
            <w:hideMark/>
          </w:tcPr>
          <w:p w14:paraId="5C5646D6"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3302"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74E85E86" w14:textId="5F91A4DE" w:rsidR="009D5962" w:rsidRPr="009D5962" w:rsidRDefault="009D5962" w:rsidP="00C552BE">
            <w:pPr>
              <w:spacing w:after="0" w:line="240" w:lineRule="auto"/>
              <w:rPr>
                <w:rFonts w:ascii="Aptos" w:eastAsia="Times New Roman" w:hAnsi="Aptos" w:cs="Calibri"/>
                <w:color w:val="FF0000"/>
                <w:sz w:val="20"/>
                <w:szCs w:val="20"/>
                <w:lang w:eastAsia="en-GB"/>
              </w:rPr>
            </w:pPr>
            <w:r w:rsidRPr="009D5962">
              <w:rPr>
                <w:rFonts w:ascii="Aptos" w:eastAsia="Times New Roman" w:hAnsi="Aptos" w:cs="Calibri"/>
                <w:color w:val="FF0000"/>
                <w:sz w:val="20"/>
                <w:szCs w:val="20"/>
                <w:lang w:eastAsia="en-GB"/>
              </w:rPr>
              <w:t>Knox Academy</w:t>
            </w:r>
            <w:r w:rsidR="00C552BE" w:rsidRPr="00C552BE">
              <w:rPr>
                <w:rFonts w:ascii="Aptos" w:eastAsia="Times New Roman" w:hAnsi="Aptos" w:cs="Calibri"/>
                <w:color w:val="FF0000"/>
                <w:sz w:val="20"/>
                <w:szCs w:val="20"/>
                <w:lang w:eastAsia="en-GB"/>
              </w:rPr>
              <w:t xml:space="preserve"> (WITHDRAWN)</w:t>
            </w:r>
          </w:p>
        </w:tc>
        <w:tc>
          <w:tcPr>
            <w:tcW w:w="3686"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117F3245" w14:textId="77777777" w:rsidR="009D5962" w:rsidRPr="009D5962" w:rsidRDefault="009D5962" w:rsidP="00C552BE">
            <w:pPr>
              <w:spacing w:after="0" w:line="240" w:lineRule="auto"/>
              <w:rPr>
                <w:rFonts w:ascii="Aptos" w:eastAsia="Times New Roman" w:hAnsi="Aptos" w:cs="Calibri"/>
                <w:color w:val="FF0000"/>
                <w:sz w:val="20"/>
                <w:szCs w:val="20"/>
                <w:lang w:eastAsia="en-GB"/>
              </w:rPr>
            </w:pPr>
            <w:r w:rsidRPr="009D5962">
              <w:rPr>
                <w:rFonts w:ascii="Aptos" w:eastAsia="Times New Roman" w:hAnsi="Aptos" w:cs="Calibri"/>
                <w:color w:val="FF0000"/>
                <w:sz w:val="20"/>
                <w:szCs w:val="20"/>
                <w:lang w:eastAsia="en-GB"/>
              </w:rPr>
              <w:t>WRAP 2026</w:t>
            </w:r>
          </w:p>
        </w:tc>
        <w:tc>
          <w:tcPr>
            <w:tcW w:w="1701"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57B830A5" w14:textId="77777777" w:rsidR="009D5962" w:rsidRPr="009D5962" w:rsidRDefault="009D5962" w:rsidP="00C552BE">
            <w:pPr>
              <w:spacing w:after="0" w:line="240" w:lineRule="auto"/>
              <w:rPr>
                <w:rFonts w:ascii="Aptos" w:eastAsia="Times New Roman" w:hAnsi="Aptos" w:cs="Calibri"/>
                <w:color w:val="FF0000"/>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502F10E4" w14:textId="77777777" w:rsidR="009D5962" w:rsidRPr="009D5962" w:rsidRDefault="009D5962" w:rsidP="00C552BE">
            <w:pPr>
              <w:spacing w:after="0" w:line="240" w:lineRule="auto"/>
              <w:rPr>
                <w:rFonts w:ascii="Times New Roman" w:eastAsia="Times New Roman" w:hAnsi="Times New Roman" w:cs="Times New Roman"/>
                <w:color w:val="FF0000"/>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38A7EAB2" w14:textId="77777777" w:rsidR="009D5962" w:rsidRPr="009D5962" w:rsidRDefault="009D5962" w:rsidP="00C552BE">
            <w:pPr>
              <w:spacing w:after="0" w:line="240" w:lineRule="auto"/>
              <w:jc w:val="center"/>
              <w:rPr>
                <w:rFonts w:ascii="Times New Roman" w:eastAsia="Times New Roman" w:hAnsi="Times New Roman" w:cs="Times New Roman"/>
                <w:color w:val="FF0000"/>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EDEDED" w:fill="EDEDED"/>
            <w:noWrap/>
            <w:vAlign w:val="center"/>
            <w:hideMark/>
          </w:tcPr>
          <w:p w14:paraId="1CE38FC6" w14:textId="076B832A" w:rsidR="009D5962" w:rsidRPr="009D5962" w:rsidRDefault="009D5962" w:rsidP="00C552BE">
            <w:pPr>
              <w:spacing w:after="0" w:line="240" w:lineRule="auto"/>
              <w:jc w:val="center"/>
              <w:rPr>
                <w:rFonts w:ascii="Aptos" w:eastAsia="Times New Roman" w:hAnsi="Aptos" w:cs="Calibri"/>
                <w:color w:val="FF0000"/>
                <w:sz w:val="20"/>
                <w:szCs w:val="20"/>
                <w:lang w:eastAsia="en-GB"/>
              </w:rPr>
            </w:pPr>
            <w:r w:rsidRPr="00C552BE">
              <w:rPr>
                <w:rFonts w:ascii="Aptos" w:eastAsia="Times New Roman" w:hAnsi="Aptos" w:cs="Calibri"/>
                <w:color w:val="FF0000"/>
                <w:sz w:val="20"/>
                <w:szCs w:val="20"/>
                <w:lang w:eastAsia="en-GB"/>
              </w:rPr>
              <w:t>£</w:t>
            </w:r>
            <w:r w:rsidRPr="009D5962">
              <w:rPr>
                <w:rFonts w:ascii="Aptos" w:eastAsia="Times New Roman" w:hAnsi="Aptos" w:cs="Calibri"/>
                <w:color w:val="FF0000"/>
                <w:sz w:val="20"/>
                <w:szCs w:val="20"/>
                <w:lang w:eastAsia="en-GB"/>
              </w:rPr>
              <w:t>1,140.00</w:t>
            </w:r>
          </w:p>
        </w:tc>
      </w:tr>
      <w:tr w:rsidR="009D5962" w:rsidRPr="009D5962" w14:paraId="6FD80DC7"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auto" w:fill="auto"/>
            <w:noWrap/>
            <w:vAlign w:val="center"/>
            <w:hideMark/>
          </w:tcPr>
          <w:p w14:paraId="262F168E"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3302"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778111C9"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Dementia Friendly East Lothian (DFEL)</w:t>
            </w:r>
          </w:p>
        </w:tc>
        <w:tc>
          <w:tcPr>
            <w:tcW w:w="3686"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2D9441CF"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Healthy Happy Brains Haddington</w:t>
            </w:r>
          </w:p>
        </w:tc>
        <w:tc>
          <w:tcPr>
            <w:tcW w:w="1701"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2BAD6A5B"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36D5FBD4"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4A2AB487"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auto" w:fill="auto"/>
            <w:noWrap/>
            <w:vAlign w:val="center"/>
            <w:hideMark/>
          </w:tcPr>
          <w:p w14:paraId="635C87F1" w14:textId="340F1185"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984.00</w:t>
            </w:r>
          </w:p>
        </w:tc>
      </w:tr>
      <w:tr w:rsidR="009D5962" w:rsidRPr="009D5962" w14:paraId="68710F30"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EDEDED" w:fill="EDEDED"/>
            <w:noWrap/>
            <w:vAlign w:val="center"/>
            <w:hideMark/>
          </w:tcPr>
          <w:p w14:paraId="4E957458"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3302"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569D20EB"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 xml:space="preserve">Humbie, East &amp; West </w:t>
            </w:r>
            <w:proofErr w:type="spellStart"/>
            <w:r w:rsidRPr="009D5962">
              <w:rPr>
                <w:rFonts w:ascii="Aptos" w:eastAsia="Times New Roman" w:hAnsi="Aptos" w:cs="Calibri"/>
                <w:sz w:val="20"/>
                <w:szCs w:val="20"/>
                <w:lang w:eastAsia="en-GB"/>
              </w:rPr>
              <w:t>Saltoun</w:t>
            </w:r>
            <w:proofErr w:type="spellEnd"/>
            <w:r w:rsidRPr="009D5962">
              <w:rPr>
                <w:rFonts w:ascii="Aptos" w:eastAsia="Times New Roman" w:hAnsi="Aptos" w:cs="Calibri"/>
                <w:sz w:val="20"/>
                <w:szCs w:val="20"/>
                <w:lang w:eastAsia="en-GB"/>
              </w:rPr>
              <w:t xml:space="preserve"> &amp; Bolton CC</w:t>
            </w:r>
          </w:p>
        </w:tc>
        <w:tc>
          <w:tcPr>
            <w:tcW w:w="3686"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6504C61D"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Toasty Tuesdays</w:t>
            </w:r>
          </w:p>
        </w:tc>
        <w:tc>
          <w:tcPr>
            <w:tcW w:w="1701"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03313236"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115FF5C5"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29644A3B"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EDEDED" w:fill="EDEDED"/>
            <w:noWrap/>
            <w:vAlign w:val="center"/>
            <w:hideMark/>
          </w:tcPr>
          <w:p w14:paraId="078084BE" w14:textId="00FE9D5D"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3,000.00</w:t>
            </w:r>
          </w:p>
        </w:tc>
      </w:tr>
      <w:tr w:rsidR="009D5962" w:rsidRPr="009D5962" w14:paraId="6148D9A0"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auto" w:fill="auto"/>
            <w:noWrap/>
            <w:vAlign w:val="center"/>
            <w:hideMark/>
          </w:tcPr>
          <w:p w14:paraId="54609E0C"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3302"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199C04A2" w14:textId="77777777" w:rsidR="009D5962" w:rsidRPr="009D5962" w:rsidRDefault="009D5962" w:rsidP="00C552BE">
            <w:pPr>
              <w:spacing w:after="0" w:line="240" w:lineRule="auto"/>
              <w:rPr>
                <w:rFonts w:ascii="Aptos" w:eastAsia="Times New Roman" w:hAnsi="Aptos" w:cs="Calibri"/>
                <w:sz w:val="20"/>
                <w:szCs w:val="20"/>
                <w:lang w:eastAsia="en-GB"/>
              </w:rPr>
            </w:pPr>
            <w:proofErr w:type="spellStart"/>
            <w:r w:rsidRPr="009D5962">
              <w:rPr>
                <w:rFonts w:ascii="Aptos" w:eastAsia="Times New Roman" w:hAnsi="Aptos" w:cs="Calibri"/>
                <w:sz w:val="20"/>
                <w:szCs w:val="20"/>
                <w:lang w:eastAsia="en-GB"/>
              </w:rPr>
              <w:t>Haddstock</w:t>
            </w:r>
            <w:proofErr w:type="spellEnd"/>
            <w:r w:rsidRPr="009D5962">
              <w:rPr>
                <w:rFonts w:ascii="Aptos" w:eastAsia="Times New Roman" w:hAnsi="Aptos" w:cs="Calibri"/>
                <w:sz w:val="20"/>
                <w:szCs w:val="20"/>
                <w:lang w:eastAsia="en-GB"/>
              </w:rPr>
              <w:t xml:space="preserve"> CIC</w:t>
            </w:r>
          </w:p>
        </w:tc>
        <w:tc>
          <w:tcPr>
            <w:tcW w:w="3686"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116A7F44" w14:textId="77777777" w:rsidR="009D5962" w:rsidRPr="009D5962" w:rsidRDefault="009D5962" w:rsidP="00C552BE">
            <w:pPr>
              <w:spacing w:after="0" w:line="240" w:lineRule="auto"/>
              <w:rPr>
                <w:rFonts w:ascii="Aptos" w:eastAsia="Times New Roman" w:hAnsi="Aptos" w:cs="Calibri"/>
                <w:sz w:val="20"/>
                <w:szCs w:val="20"/>
                <w:lang w:eastAsia="en-GB"/>
              </w:rPr>
            </w:pPr>
            <w:proofErr w:type="spellStart"/>
            <w:r w:rsidRPr="009D5962">
              <w:rPr>
                <w:rFonts w:ascii="Aptos" w:eastAsia="Times New Roman" w:hAnsi="Aptos" w:cs="Calibri"/>
                <w:sz w:val="20"/>
                <w:szCs w:val="20"/>
                <w:lang w:eastAsia="en-GB"/>
              </w:rPr>
              <w:t>Graffitti</w:t>
            </w:r>
            <w:proofErr w:type="spellEnd"/>
            <w:r w:rsidRPr="009D5962">
              <w:rPr>
                <w:rFonts w:ascii="Aptos" w:eastAsia="Times New Roman" w:hAnsi="Aptos" w:cs="Calibri"/>
                <w:sz w:val="20"/>
                <w:szCs w:val="20"/>
                <w:lang w:eastAsia="en-GB"/>
              </w:rPr>
              <w:t xml:space="preserve"> Art at </w:t>
            </w:r>
            <w:proofErr w:type="spellStart"/>
            <w:r w:rsidRPr="009D5962">
              <w:rPr>
                <w:rFonts w:ascii="Aptos" w:eastAsia="Times New Roman" w:hAnsi="Aptos" w:cs="Calibri"/>
                <w:sz w:val="20"/>
                <w:szCs w:val="20"/>
                <w:lang w:eastAsia="en-GB"/>
              </w:rPr>
              <w:t>Haddstock</w:t>
            </w:r>
            <w:proofErr w:type="spellEnd"/>
            <w:r w:rsidRPr="009D5962">
              <w:rPr>
                <w:rFonts w:ascii="Aptos" w:eastAsia="Times New Roman" w:hAnsi="Aptos" w:cs="Calibri"/>
                <w:sz w:val="20"/>
                <w:szCs w:val="20"/>
                <w:lang w:eastAsia="en-GB"/>
              </w:rPr>
              <w:t xml:space="preserve"> 2026</w:t>
            </w:r>
          </w:p>
        </w:tc>
        <w:tc>
          <w:tcPr>
            <w:tcW w:w="1701"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3DA100F6"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64AEAC1D"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1C0DD112"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auto" w:fill="auto"/>
            <w:noWrap/>
            <w:vAlign w:val="center"/>
            <w:hideMark/>
          </w:tcPr>
          <w:p w14:paraId="591A4EAB" w14:textId="4D46D252"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978.88</w:t>
            </w:r>
          </w:p>
        </w:tc>
      </w:tr>
      <w:tr w:rsidR="009D5962" w:rsidRPr="009D5962" w14:paraId="28D79E9C" w14:textId="77777777" w:rsidTr="00C552BE">
        <w:trPr>
          <w:trHeight w:val="64"/>
        </w:trPr>
        <w:tc>
          <w:tcPr>
            <w:tcW w:w="1801" w:type="dxa"/>
            <w:tcBorders>
              <w:top w:val="nil"/>
              <w:left w:val="nil"/>
              <w:bottom w:val="nil"/>
              <w:right w:val="nil"/>
            </w:tcBorders>
            <w:shd w:val="clear" w:color="auto" w:fill="auto"/>
            <w:noWrap/>
            <w:vAlign w:val="bottom"/>
            <w:hideMark/>
          </w:tcPr>
          <w:p w14:paraId="25BC89C3" w14:textId="77777777" w:rsidR="009D5962" w:rsidRPr="009D5962" w:rsidRDefault="009D5962" w:rsidP="009D5962">
            <w:pPr>
              <w:spacing w:after="0" w:line="240" w:lineRule="auto"/>
              <w:jc w:val="right"/>
              <w:rPr>
                <w:rFonts w:ascii="Times New Roman" w:eastAsia="Times New Roman" w:hAnsi="Times New Roman" w:cs="Times New Roman"/>
                <w:sz w:val="20"/>
                <w:szCs w:val="20"/>
                <w:lang w:eastAsia="en-GB"/>
              </w:rPr>
            </w:pPr>
          </w:p>
        </w:tc>
        <w:tc>
          <w:tcPr>
            <w:tcW w:w="3302" w:type="dxa"/>
            <w:tcBorders>
              <w:top w:val="nil"/>
              <w:left w:val="nil"/>
              <w:bottom w:val="nil"/>
              <w:right w:val="nil"/>
            </w:tcBorders>
            <w:shd w:val="clear" w:color="auto" w:fill="auto"/>
            <w:noWrap/>
            <w:vAlign w:val="bottom"/>
            <w:hideMark/>
          </w:tcPr>
          <w:p w14:paraId="4CFDD13C"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3686" w:type="dxa"/>
            <w:tcBorders>
              <w:top w:val="nil"/>
              <w:left w:val="nil"/>
              <w:bottom w:val="nil"/>
              <w:right w:val="nil"/>
            </w:tcBorders>
            <w:shd w:val="clear" w:color="auto" w:fill="auto"/>
            <w:noWrap/>
            <w:vAlign w:val="bottom"/>
            <w:hideMark/>
          </w:tcPr>
          <w:p w14:paraId="4050CB01"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noWrap/>
            <w:vAlign w:val="bottom"/>
            <w:hideMark/>
          </w:tcPr>
          <w:p w14:paraId="7688C7E4"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noWrap/>
            <w:vAlign w:val="bottom"/>
            <w:hideMark/>
          </w:tcPr>
          <w:p w14:paraId="7869708F"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00100C2C"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02AFAEF5"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r>
      <w:tr w:rsidR="009D5962" w:rsidRPr="009D5962" w14:paraId="5BE9CE4E" w14:textId="77777777" w:rsidTr="00C552BE">
        <w:trPr>
          <w:trHeight w:val="288"/>
        </w:trPr>
        <w:tc>
          <w:tcPr>
            <w:tcW w:w="1801" w:type="dxa"/>
            <w:tcBorders>
              <w:top w:val="nil"/>
              <w:left w:val="nil"/>
              <w:bottom w:val="nil"/>
              <w:right w:val="nil"/>
            </w:tcBorders>
            <w:shd w:val="clear" w:color="auto" w:fill="auto"/>
            <w:noWrap/>
            <w:vAlign w:val="bottom"/>
            <w:hideMark/>
          </w:tcPr>
          <w:p w14:paraId="72EC913E"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3302" w:type="dxa"/>
            <w:tcBorders>
              <w:top w:val="nil"/>
              <w:left w:val="nil"/>
              <w:bottom w:val="nil"/>
              <w:right w:val="nil"/>
            </w:tcBorders>
            <w:shd w:val="clear" w:color="auto" w:fill="auto"/>
            <w:noWrap/>
            <w:vAlign w:val="bottom"/>
            <w:hideMark/>
          </w:tcPr>
          <w:p w14:paraId="788CE597"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3686" w:type="dxa"/>
            <w:tcBorders>
              <w:top w:val="single" w:sz="8" w:space="0" w:color="auto"/>
              <w:left w:val="single" w:sz="8" w:space="0" w:color="auto"/>
              <w:bottom w:val="single" w:sz="4" w:space="0" w:color="auto"/>
              <w:right w:val="single" w:sz="4" w:space="0" w:color="auto"/>
            </w:tcBorders>
            <w:shd w:val="clear" w:color="000000" w:fill="A6A6A6"/>
            <w:noWrap/>
            <w:vAlign w:val="bottom"/>
            <w:hideMark/>
          </w:tcPr>
          <w:p w14:paraId="5050CB9D" w14:textId="77777777" w:rsidR="009D5962" w:rsidRPr="009D5962" w:rsidRDefault="009D5962" w:rsidP="009D5962">
            <w:pPr>
              <w:spacing w:after="0" w:line="240" w:lineRule="auto"/>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Total spend (proposed)</w:t>
            </w:r>
          </w:p>
        </w:tc>
        <w:tc>
          <w:tcPr>
            <w:tcW w:w="1701" w:type="dxa"/>
            <w:tcBorders>
              <w:top w:val="single" w:sz="8" w:space="0" w:color="auto"/>
              <w:left w:val="nil"/>
              <w:bottom w:val="single" w:sz="4" w:space="0" w:color="auto"/>
              <w:right w:val="single" w:sz="4" w:space="0" w:color="auto"/>
            </w:tcBorders>
            <w:shd w:val="clear" w:color="000000" w:fill="A6A6A6"/>
            <w:noWrap/>
            <w:vAlign w:val="center"/>
            <w:hideMark/>
          </w:tcPr>
          <w:p w14:paraId="46A02651" w14:textId="30FF8322" w:rsidR="009D5962" w:rsidRPr="009D5962" w:rsidRDefault="009D5962" w:rsidP="00C552BE">
            <w:pPr>
              <w:spacing w:after="0" w:line="240" w:lineRule="auto"/>
              <w:jc w:val="center"/>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w:t>
            </w:r>
          </w:p>
        </w:tc>
        <w:tc>
          <w:tcPr>
            <w:tcW w:w="1843" w:type="dxa"/>
            <w:tcBorders>
              <w:top w:val="single" w:sz="8" w:space="0" w:color="auto"/>
              <w:left w:val="nil"/>
              <w:bottom w:val="single" w:sz="4" w:space="0" w:color="auto"/>
              <w:right w:val="single" w:sz="4" w:space="0" w:color="auto"/>
            </w:tcBorders>
            <w:shd w:val="clear" w:color="000000" w:fill="A6A6A6"/>
            <w:noWrap/>
            <w:vAlign w:val="center"/>
            <w:hideMark/>
          </w:tcPr>
          <w:p w14:paraId="08EADAEE" w14:textId="5556860B" w:rsidR="009D5962" w:rsidRPr="009D5962" w:rsidRDefault="009D5962" w:rsidP="00C552BE">
            <w:pPr>
              <w:spacing w:after="0" w:line="240" w:lineRule="auto"/>
              <w:jc w:val="center"/>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w:t>
            </w:r>
          </w:p>
        </w:tc>
        <w:tc>
          <w:tcPr>
            <w:tcW w:w="1559" w:type="dxa"/>
            <w:tcBorders>
              <w:top w:val="single" w:sz="8" w:space="0" w:color="auto"/>
              <w:left w:val="nil"/>
              <w:bottom w:val="single" w:sz="4" w:space="0" w:color="auto"/>
              <w:right w:val="nil"/>
            </w:tcBorders>
            <w:shd w:val="clear" w:color="000000" w:fill="A6A6A6"/>
            <w:noWrap/>
            <w:vAlign w:val="center"/>
            <w:hideMark/>
          </w:tcPr>
          <w:p w14:paraId="34DD8659" w14:textId="736133E7"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4,800.00</w:t>
            </w:r>
          </w:p>
        </w:tc>
        <w:tc>
          <w:tcPr>
            <w:tcW w:w="1559" w:type="dxa"/>
            <w:tcBorders>
              <w:top w:val="single" w:sz="8" w:space="0" w:color="auto"/>
              <w:left w:val="single" w:sz="4" w:space="0" w:color="auto"/>
              <w:bottom w:val="single" w:sz="4" w:space="0" w:color="auto"/>
              <w:right w:val="single" w:sz="8" w:space="0" w:color="auto"/>
            </w:tcBorders>
            <w:shd w:val="clear" w:color="000000" w:fill="A6A6A6"/>
            <w:noWrap/>
            <w:vAlign w:val="center"/>
            <w:hideMark/>
          </w:tcPr>
          <w:p w14:paraId="3177CC6A" w14:textId="731111F0"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33,616.23</w:t>
            </w:r>
          </w:p>
        </w:tc>
      </w:tr>
      <w:tr w:rsidR="009D5962" w:rsidRPr="009D5962" w14:paraId="47FA835C" w14:textId="77777777" w:rsidTr="00C552BE">
        <w:trPr>
          <w:trHeight w:val="300"/>
        </w:trPr>
        <w:tc>
          <w:tcPr>
            <w:tcW w:w="1801" w:type="dxa"/>
            <w:tcBorders>
              <w:top w:val="nil"/>
              <w:left w:val="nil"/>
              <w:bottom w:val="nil"/>
              <w:right w:val="nil"/>
            </w:tcBorders>
            <w:shd w:val="clear" w:color="auto" w:fill="auto"/>
            <w:noWrap/>
            <w:vAlign w:val="bottom"/>
            <w:hideMark/>
          </w:tcPr>
          <w:p w14:paraId="339C7156" w14:textId="77777777" w:rsidR="009D5962" w:rsidRPr="009D5962" w:rsidRDefault="009D5962" w:rsidP="009D5962">
            <w:pPr>
              <w:spacing w:after="0" w:line="240" w:lineRule="auto"/>
              <w:jc w:val="right"/>
              <w:rPr>
                <w:rFonts w:ascii="Aptos" w:eastAsia="Times New Roman" w:hAnsi="Aptos" w:cs="Calibri"/>
                <w:b/>
                <w:bCs/>
                <w:sz w:val="20"/>
                <w:szCs w:val="20"/>
                <w:lang w:eastAsia="en-GB"/>
              </w:rPr>
            </w:pPr>
          </w:p>
        </w:tc>
        <w:tc>
          <w:tcPr>
            <w:tcW w:w="3302" w:type="dxa"/>
            <w:tcBorders>
              <w:top w:val="nil"/>
              <w:left w:val="nil"/>
              <w:bottom w:val="nil"/>
              <w:right w:val="nil"/>
            </w:tcBorders>
            <w:shd w:val="clear" w:color="auto" w:fill="auto"/>
            <w:noWrap/>
            <w:vAlign w:val="bottom"/>
            <w:hideMark/>
          </w:tcPr>
          <w:p w14:paraId="13B4B268"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3686" w:type="dxa"/>
            <w:tcBorders>
              <w:top w:val="nil"/>
              <w:left w:val="single" w:sz="8" w:space="0" w:color="auto"/>
              <w:bottom w:val="nil"/>
              <w:right w:val="single" w:sz="4" w:space="0" w:color="auto"/>
            </w:tcBorders>
            <w:shd w:val="clear" w:color="000000" w:fill="A6A6A6"/>
            <w:noWrap/>
            <w:vAlign w:val="bottom"/>
            <w:hideMark/>
          </w:tcPr>
          <w:p w14:paraId="162D022C" w14:textId="77777777" w:rsidR="009D5962" w:rsidRPr="009D5962" w:rsidRDefault="009D5962" w:rsidP="009D5962">
            <w:pPr>
              <w:spacing w:after="0" w:line="240" w:lineRule="auto"/>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Total spend (actual)</w:t>
            </w:r>
          </w:p>
        </w:tc>
        <w:tc>
          <w:tcPr>
            <w:tcW w:w="1701" w:type="dxa"/>
            <w:tcBorders>
              <w:top w:val="nil"/>
              <w:left w:val="nil"/>
              <w:bottom w:val="nil"/>
              <w:right w:val="single" w:sz="4" w:space="0" w:color="auto"/>
            </w:tcBorders>
            <w:shd w:val="clear" w:color="000000" w:fill="A6A6A6"/>
            <w:noWrap/>
            <w:vAlign w:val="center"/>
            <w:hideMark/>
          </w:tcPr>
          <w:p w14:paraId="57B902E9" w14:textId="70EA091D" w:rsidR="009D5962" w:rsidRPr="009D5962" w:rsidRDefault="009D5962" w:rsidP="00C552BE">
            <w:pPr>
              <w:spacing w:after="0" w:line="240" w:lineRule="auto"/>
              <w:jc w:val="center"/>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w:t>
            </w:r>
          </w:p>
        </w:tc>
        <w:tc>
          <w:tcPr>
            <w:tcW w:w="1843" w:type="dxa"/>
            <w:tcBorders>
              <w:top w:val="nil"/>
              <w:left w:val="nil"/>
              <w:bottom w:val="nil"/>
              <w:right w:val="single" w:sz="4" w:space="0" w:color="auto"/>
            </w:tcBorders>
            <w:shd w:val="clear" w:color="000000" w:fill="A6A6A6"/>
            <w:noWrap/>
            <w:vAlign w:val="center"/>
            <w:hideMark/>
          </w:tcPr>
          <w:p w14:paraId="6FB195EF" w14:textId="5D6C9126" w:rsidR="009D5962" w:rsidRPr="009D5962" w:rsidRDefault="009D5962" w:rsidP="00C552BE">
            <w:pPr>
              <w:spacing w:after="0" w:line="240" w:lineRule="auto"/>
              <w:jc w:val="center"/>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w:t>
            </w:r>
          </w:p>
        </w:tc>
        <w:tc>
          <w:tcPr>
            <w:tcW w:w="1559" w:type="dxa"/>
            <w:tcBorders>
              <w:top w:val="nil"/>
              <w:left w:val="nil"/>
              <w:bottom w:val="nil"/>
              <w:right w:val="nil"/>
            </w:tcBorders>
            <w:shd w:val="clear" w:color="000000" w:fill="A6A6A6"/>
            <w:noWrap/>
            <w:vAlign w:val="center"/>
            <w:hideMark/>
          </w:tcPr>
          <w:p w14:paraId="0AD1E43E" w14:textId="29094323" w:rsidR="009D5962" w:rsidRPr="009D5962" w:rsidRDefault="009D5962" w:rsidP="00C552BE">
            <w:pPr>
              <w:spacing w:after="0" w:line="240" w:lineRule="auto"/>
              <w:jc w:val="center"/>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w:t>
            </w:r>
          </w:p>
        </w:tc>
        <w:tc>
          <w:tcPr>
            <w:tcW w:w="1559" w:type="dxa"/>
            <w:tcBorders>
              <w:top w:val="nil"/>
              <w:left w:val="single" w:sz="4" w:space="0" w:color="auto"/>
              <w:bottom w:val="nil"/>
              <w:right w:val="single" w:sz="8" w:space="0" w:color="auto"/>
            </w:tcBorders>
            <w:shd w:val="clear" w:color="000000" w:fill="A6A6A6"/>
            <w:noWrap/>
            <w:vAlign w:val="center"/>
            <w:hideMark/>
          </w:tcPr>
          <w:p w14:paraId="312DE016" w14:textId="63615181"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22,039.35</w:t>
            </w:r>
          </w:p>
        </w:tc>
      </w:tr>
      <w:tr w:rsidR="009D5962" w:rsidRPr="009D5962" w14:paraId="2FDE71F2" w14:textId="77777777" w:rsidTr="00C552BE">
        <w:trPr>
          <w:trHeight w:val="288"/>
        </w:trPr>
        <w:tc>
          <w:tcPr>
            <w:tcW w:w="1801" w:type="dxa"/>
            <w:tcBorders>
              <w:top w:val="nil"/>
              <w:left w:val="nil"/>
              <w:bottom w:val="nil"/>
              <w:right w:val="nil"/>
            </w:tcBorders>
            <w:shd w:val="clear" w:color="auto" w:fill="auto"/>
            <w:noWrap/>
            <w:vAlign w:val="bottom"/>
            <w:hideMark/>
          </w:tcPr>
          <w:p w14:paraId="708E3251" w14:textId="77777777" w:rsidR="009D5962" w:rsidRPr="009D5962" w:rsidRDefault="009D5962" w:rsidP="009D5962">
            <w:pPr>
              <w:spacing w:after="0" w:line="240" w:lineRule="auto"/>
              <w:jc w:val="right"/>
              <w:rPr>
                <w:rFonts w:ascii="Aptos" w:eastAsia="Times New Roman" w:hAnsi="Aptos" w:cs="Calibri"/>
                <w:b/>
                <w:bCs/>
                <w:sz w:val="20"/>
                <w:szCs w:val="20"/>
                <w:lang w:eastAsia="en-GB"/>
              </w:rPr>
            </w:pPr>
          </w:p>
        </w:tc>
        <w:tc>
          <w:tcPr>
            <w:tcW w:w="3302" w:type="dxa"/>
            <w:tcBorders>
              <w:top w:val="nil"/>
              <w:left w:val="nil"/>
              <w:bottom w:val="nil"/>
              <w:right w:val="nil"/>
            </w:tcBorders>
            <w:shd w:val="clear" w:color="auto" w:fill="auto"/>
            <w:noWrap/>
            <w:vAlign w:val="bottom"/>
            <w:hideMark/>
          </w:tcPr>
          <w:p w14:paraId="1A2D3BB9"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3686" w:type="dxa"/>
            <w:tcBorders>
              <w:top w:val="single" w:sz="8" w:space="0" w:color="auto"/>
              <w:left w:val="single" w:sz="8" w:space="0" w:color="auto"/>
              <w:bottom w:val="single" w:sz="4" w:space="0" w:color="auto"/>
              <w:right w:val="single" w:sz="4" w:space="0" w:color="auto"/>
            </w:tcBorders>
            <w:shd w:val="clear" w:color="000000" w:fill="62983E"/>
            <w:noWrap/>
            <w:vAlign w:val="bottom"/>
            <w:hideMark/>
          </w:tcPr>
          <w:p w14:paraId="5458EA11" w14:textId="77777777" w:rsidR="009D5962" w:rsidRPr="009D5962" w:rsidRDefault="009D5962" w:rsidP="009D5962">
            <w:pPr>
              <w:spacing w:after="0" w:line="240" w:lineRule="auto"/>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Balance (proposed)</w:t>
            </w:r>
          </w:p>
        </w:tc>
        <w:tc>
          <w:tcPr>
            <w:tcW w:w="1701" w:type="dxa"/>
            <w:tcBorders>
              <w:top w:val="single" w:sz="8" w:space="0" w:color="auto"/>
              <w:left w:val="nil"/>
              <w:bottom w:val="single" w:sz="4" w:space="0" w:color="auto"/>
              <w:right w:val="single" w:sz="4" w:space="0" w:color="auto"/>
            </w:tcBorders>
            <w:shd w:val="clear" w:color="000000" w:fill="62983E"/>
            <w:noWrap/>
            <w:vAlign w:val="center"/>
            <w:hideMark/>
          </w:tcPr>
          <w:p w14:paraId="7218816A" w14:textId="2780C01F"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100,000.00</w:t>
            </w:r>
          </w:p>
        </w:tc>
        <w:tc>
          <w:tcPr>
            <w:tcW w:w="1843" w:type="dxa"/>
            <w:tcBorders>
              <w:top w:val="single" w:sz="8" w:space="0" w:color="auto"/>
              <w:left w:val="nil"/>
              <w:bottom w:val="single" w:sz="4" w:space="0" w:color="auto"/>
              <w:right w:val="single" w:sz="4" w:space="0" w:color="auto"/>
            </w:tcBorders>
            <w:shd w:val="clear" w:color="000000" w:fill="62983E"/>
            <w:noWrap/>
            <w:vAlign w:val="center"/>
            <w:hideMark/>
          </w:tcPr>
          <w:p w14:paraId="3129A749" w14:textId="11571B37"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50,000.00</w:t>
            </w:r>
          </w:p>
        </w:tc>
        <w:tc>
          <w:tcPr>
            <w:tcW w:w="1559" w:type="dxa"/>
            <w:tcBorders>
              <w:top w:val="single" w:sz="8" w:space="0" w:color="auto"/>
              <w:left w:val="nil"/>
              <w:bottom w:val="single" w:sz="4" w:space="0" w:color="auto"/>
              <w:right w:val="nil"/>
            </w:tcBorders>
            <w:shd w:val="clear" w:color="000000" w:fill="62983E"/>
            <w:noWrap/>
            <w:vAlign w:val="center"/>
            <w:hideMark/>
          </w:tcPr>
          <w:p w14:paraId="26036507" w14:textId="55BBB810" w:rsidR="009D5962" w:rsidRPr="009D5962" w:rsidRDefault="009D5962" w:rsidP="00C552BE">
            <w:pPr>
              <w:spacing w:after="0" w:line="240" w:lineRule="auto"/>
              <w:jc w:val="center"/>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w:t>
            </w:r>
          </w:p>
        </w:tc>
        <w:tc>
          <w:tcPr>
            <w:tcW w:w="1559" w:type="dxa"/>
            <w:tcBorders>
              <w:top w:val="single" w:sz="8" w:space="0" w:color="auto"/>
              <w:left w:val="single" w:sz="4" w:space="0" w:color="auto"/>
              <w:bottom w:val="single" w:sz="4" w:space="0" w:color="auto"/>
              <w:right w:val="single" w:sz="8" w:space="0" w:color="auto"/>
            </w:tcBorders>
            <w:shd w:val="clear" w:color="000000" w:fill="62983E"/>
            <w:noWrap/>
            <w:vAlign w:val="center"/>
            <w:hideMark/>
          </w:tcPr>
          <w:p w14:paraId="6B477849" w14:textId="1D9128AA"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11,383.77</w:t>
            </w:r>
          </w:p>
        </w:tc>
      </w:tr>
      <w:tr w:rsidR="009D5962" w:rsidRPr="009D5962" w14:paraId="37A32169" w14:textId="77777777" w:rsidTr="00C552BE">
        <w:trPr>
          <w:trHeight w:val="300"/>
        </w:trPr>
        <w:tc>
          <w:tcPr>
            <w:tcW w:w="1801" w:type="dxa"/>
            <w:tcBorders>
              <w:top w:val="nil"/>
              <w:left w:val="nil"/>
              <w:bottom w:val="nil"/>
              <w:right w:val="nil"/>
            </w:tcBorders>
            <w:shd w:val="clear" w:color="auto" w:fill="auto"/>
            <w:noWrap/>
            <w:vAlign w:val="bottom"/>
            <w:hideMark/>
          </w:tcPr>
          <w:p w14:paraId="03C61A46" w14:textId="77777777" w:rsidR="009D5962" w:rsidRPr="009D5962" w:rsidRDefault="009D5962" w:rsidP="009D5962">
            <w:pPr>
              <w:spacing w:after="0" w:line="240" w:lineRule="auto"/>
              <w:jc w:val="right"/>
              <w:rPr>
                <w:rFonts w:ascii="Aptos" w:eastAsia="Times New Roman" w:hAnsi="Aptos" w:cs="Calibri"/>
                <w:b/>
                <w:bCs/>
                <w:sz w:val="20"/>
                <w:szCs w:val="20"/>
                <w:lang w:eastAsia="en-GB"/>
              </w:rPr>
            </w:pPr>
          </w:p>
        </w:tc>
        <w:tc>
          <w:tcPr>
            <w:tcW w:w="3302" w:type="dxa"/>
            <w:tcBorders>
              <w:top w:val="nil"/>
              <w:left w:val="nil"/>
              <w:bottom w:val="nil"/>
              <w:right w:val="nil"/>
            </w:tcBorders>
            <w:shd w:val="clear" w:color="auto" w:fill="auto"/>
            <w:noWrap/>
            <w:vAlign w:val="bottom"/>
            <w:hideMark/>
          </w:tcPr>
          <w:p w14:paraId="61EA9C3C"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3686" w:type="dxa"/>
            <w:tcBorders>
              <w:top w:val="nil"/>
              <w:left w:val="single" w:sz="8" w:space="0" w:color="auto"/>
              <w:bottom w:val="single" w:sz="8" w:space="0" w:color="auto"/>
              <w:right w:val="single" w:sz="4" w:space="0" w:color="auto"/>
            </w:tcBorders>
            <w:shd w:val="clear" w:color="000000" w:fill="62983E"/>
            <w:noWrap/>
            <w:vAlign w:val="bottom"/>
            <w:hideMark/>
          </w:tcPr>
          <w:p w14:paraId="00789B78" w14:textId="77777777" w:rsidR="009D5962" w:rsidRPr="009D5962" w:rsidRDefault="009D5962" w:rsidP="009D5962">
            <w:pPr>
              <w:spacing w:after="0" w:line="240" w:lineRule="auto"/>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Balance (actual)</w:t>
            </w:r>
          </w:p>
        </w:tc>
        <w:tc>
          <w:tcPr>
            <w:tcW w:w="1701" w:type="dxa"/>
            <w:tcBorders>
              <w:top w:val="nil"/>
              <w:left w:val="nil"/>
              <w:bottom w:val="single" w:sz="8" w:space="0" w:color="auto"/>
              <w:right w:val="single" w:sz="4" w:space="0" w:color="auto"/>
            </w:tcBorders>
            <w:shd w:val="clear" w:color="000000" w:fill="62983E"/>
            <w:noWrap/>
            <w:vAlign w:val="center"/>
            <w:hideMark/>
          </w:tcPr>
          <w:p w14:paraId="2DF0ECC3" w14:textId="64D1B5FB"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100,000.00</w:t>
            </w:r>
          </w:p>
        </w:tc>
        <w:tc>
          <w:tcPr>
            <w:tcW w:w="1843" w:type="dxa"/>
            <w:tcBorders>
              <w:top w:val="nil"/>
              <w:left w:val="nil"/>
              <w:bottom w:val="single" w:sz="8" w:space="0" w:color="auto"/>
              <w:right w:val="single" w:sz="4" w:space="0" w:color="auto"/>
            </w:tcBorders>
            <w:shd w:val="clear" w:color="000000" w:fill="62983E"/>
            <w:noWrap/>
            <w:vAlign w:val="center"/>
            <w:hideMark/>
          </w:tcPr>
          <w:p w14:paraId="0EB7C817" w14:textId="5C3F4F2D"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50,000.00</w:t>
            </w:r>
          </w:p>
        </w:tc>
        <w:tc>
          <w:tcPr>
            <w:tcW w:w="1559" w:type="dxa"/>
            <w:tcBorders>
              <w:top w:val="nil"/>
              <w:left w:val="nil"/>
              <w:bottom w:val="single" w:sz="8" w:space="0" w:color="auto"/>
              <w:right w:val="nil"/>
            </w:tcBorders>
            <w:shd w:val="clear" w:color="000000" w:fill="62983E"/>
            <w:noWrap/>
            <w:vAlign w:val="center"/>
            <w:hideMark/>
          </w:tcPr>
          <w:p w14:paraId="3B83D1C4" w14:textId="03CD47E5"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4,800.00</w:t>
            </w:r>
          </w:p>
        </w:tc>
        <w:tc>
          <w:tcPr>
            <w:tcW w:w="1559" w:type="dxa"/>
            <w:tcBorders>
              <w:top w:val="nil"/>
              <w:left w:val="single" w:sz="4" w:space="0" w:color="auto"/>
              <w:bottom w:val="single" w:sz="8" w:space="0" w:color="auto"/>
              <w:right w:val="single" w:sz="8" w:space="0" w:color="auto"/>
            </w:tcBorders>
            <w:shd w:val="clear" w:color="000000" w:fill="62983E"/>
            <w:noWrap/>
            <w:vAlign w:val="center"/>
            <w:hideMark/>
          </w:tcPr>
          <w:p w14:paraId="4B131F43" w14:textId="754BC7CC"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22,960.65</w:t>
            </w:r>
          </w:p>
        </w:tc>
      </w:tr>
    </w:tbl>
    <w:p w14:paraId="701D29F2" w14:textId="6AE06686" w:rsidR="004C6175" w:rsidRPr="00C31BCF" w:rsidRDefault="004C6175" w:rsidP="00B7239F">
      <w:pPr>
        <w:rPr>
          <w:rFonts w:ascii="Aptos" w:hAnsi="Aptos"/>
          <w:sz w:val="2"/>
          <w:szCs w:val="2"/>
        </w:rPr>
      </w:pPr>
    </w:p>
    <w:sectPr w:rsidR="004C6175" w:rsidRPr="00C31BCF" w:rsidSect="00C64E7A">
      <w:pgSz w:w="16838" w:h="11906" w:orient="landscape" w:code="9"/>
      <w:pgMar w:top="992" w:right="1440" w:bottom="425" w:left="709"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61C6" w14:textId="77777777" w:rsidR="00761648" w:rsidRDefault="00761648" w:rsidP="00BC1248">
      <w:pPr>
        <w:spacing w:after="0" w:line="240" w:lineRule="auto"/>
      </w:pPr>
      <w:r>
        <w:separator/>
      </w:r>
    </w:p>
  </w:endnote>
  <w:endnote w:type="continuationSeparator" w:id="0">
    <w:p w14:paraId="24C0D064" w14:textId="77777777" w:rsidR="00761648" w:rsidRDefault="00761648" w:rsidP="00BC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7830C" w14:textId="77777777" w:rsidR="00761648" w:rsidRDefault="00761648" w:rsidP="00BC1248">
      <w:pPr>
        <w:spacing w:after="0" w:line="240" w:lineRule="auto"/>
      </w:pPr>
      <w:r>
        <w:separator/>
      </w:r>
    </w:p>
  </w:footnote>
  <w:footnote w:type="continuationSeparator" w:id="0">
    <w:p w14:paraId="04B07F35" w14:textId="77777777" w:rsidR="00761648" w:rsidRDefault="00761648" w:rsidP="00BC1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C586" w14:textId="43687CF2" w:rsidR="00C232B0" w:rsidRDefault="00C232B0">
    <w:pPr>
      <w:pStyle w:val="Header"/>
    </w:pPr>
    <w:r w:rsidRPr="00BC1248">
      <w:rPr>
        <w:noProof/>
        <w:lang w:eastAsia="en-GB"/>
      </w:rPr>
      <w:drawing>
        <wp:anchor distT="0" distB="0" distL="114300" distR="114300" simplePos="0" relativeHeight="251659264" behindDoc="0" locked="0" layoutInCell="1" allowOverlap="1" wp14:anchorId="1B24ABDD" wp14:editId="73813FFD">
          <wp:simplePos x="0" y="0"/>
          <wp:positionH relativeFrom="margin">
            <wp:posOffset>1852603</wp:posOffset>
          </wp:positionH>
          <wp:positionV relativeFrom="paragraph">
            <wp:posOffset>-328978</wp:posOffset>
          </wp:positionV>
          <wp:extent cx="2043788" cy="508959"/>
          <wp:effectExtent l="0" t="0" r="0" b="5715"/>
          <wp:wrapSquare wrapText="bothSides"/>
          <wp:docPr id="2" name="Picture 1"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1"/>
                  <a:stretch>
                    <a:fillRect/>
                  </a:stretch>
                </pic:blipFill>
                <pic:spPr>
                  <a:xfrm>
                    <a:off x="0" y="0"/>
                    <a:ext cx="2043788" cy="5089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1FF"/>
    <w:multiLevelType w:val="hybridMultilevel"/>
    <w:tmpl w:val="111EFD98"/>
    <w:lvl w:ilvl="0" w:tplc="0BFE80A0">
      <w:start w:val="1"/>
      <w:numFmt w:val="lowerLetter"/>
      <w:lvlText w:val="%1."/>
      <w:lvlJc w:val="left"/>
      <w:pPr>
        <w:ind w:left="456" w:hanging="456"/>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5C6BE1"/>
    <w:multiLevelType w:val="multilevel"/>
    <w:tmpl w:val="AF58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037B0"/>
    <w:multiLevelType w:val="hybridMultilevel"/>
    <w:tmpl w:val="321AA032"/>
    <w:lvl w:ilvl="0" w:tplc="CF7A2AEC">
      <w:start w:val="2"/>
      <w:numFmt w:val="upperRoman"/>
      <w:lvlText w:val="%1."/>
      <w:lvlJc w:val="right"/>
      <w:pPr>
        <w:ind w:left="717" w:hanging="360"/>
      </w:pPr>
      <w:rPr>
        <w:rFonts w:hint="default"/>
      </w:rPr>
    </w:lvl>
    <w:lvl w:ilvl="1" w:tplc="08090019" w:tentative="1">
      <w:start w:val="1"/>
      <w:numFmt w:val="lowerLetter"/>
      <w:lvlText w:val="%2."/>
      <w:lvlJc w:val="left"/>
      <w:pPr>
        <w:ind w:left="717" w:hanging="360"/>
      </w:pPr>
    </w:lvl>
    <w:lvl w:ilvl="2" w:tplc="0809001B" w:tentative="1">
      <w:start w:val="1"/>
      <w:numFmt w:val="lowerRoman"/>
      <w:lvlText w:val="%3."/>
      <w:lvlJc w:val="right"/>
      <w:pPr>
        <w:ind w:left="1437" w:hanging="180"/>
      </w:pPr>
    </w:lvl>
    <w:lvl w:ilvl="3" w:tplc="0809000F" w:tentative="1">
      <w:start w:val="1"/>
      <w:numFmt w:val="decimal"/>
      <w:lvlText w:val="%4."/>
      <w:lvlJc w:val="left"/>
      <w:pPr>
        <w:ind w:left="2157" w:hanging="360"/>
      </w:pPr>
    </w:lvl>
    <w:lvl w:ilvl="4" w:tplc="08090019" w:tentative="1">
      <w:start w:val="1"/>
      <w:numFmt w:val="lowerLetter"/>
      <w:lvlText w:val="%5."/>
      <w:lvlJc w:val="left"/>
      <w:pPr>
        <w:ind w:left="2877" w:hanging="360"/>
      </w:pPr>
    </w:lvl>
    <w:lvl w:ilvl="5" w:tplc="0809001B" w:tentative="1">
      <w:start w:val="1"/>
      <w:numFmt w:val="lowerRoman"/>
      <w:lvlText w:val="%6."/>
      <w:lvlJc w:val="right"/>
      <w:pPr>
        <w:ind w:left="3597" w:hanging="180"/>
      </w:pPr>
    </w:lvl>
    <w:lvl w:ilvl="6" w:tplc="0809000F" w:tentative="1">
      <w:start w:val="1"/>
      <w:numFmt w:val="decimal"/>
      <w:lvlText w:val="%7."/>
      <w:lvlJc w:val="left"/>
      <w:pPr>
        <w:ind w:left="4317" w:hanging="360"/>
      </w:pPr>
    </w:lvl>
    <w:lvl w:ilvl="7" w:tplc="08090019" w:tentative="1">
      <w:start w:val="1"/>
      <w:numFmt w:val="lowerLetter"/>
      <w:lvlText w:val="%8."/>
      <w:lvlJc w:val="left"/>
      <w:pPr>
        <w:ind w:left="5037" w:hanging="360"/>
      </w:pPr>
    </w:lvl>
    <w:lvl w:ilvl="8" w:tplc="0809001B" w:tentative="1">
      <w:start w:val="1"/>
      <w:numFmt w:val="lowerRoman"/>
      <w:lvlText w:val="%9."/>
      <w:lvlJc w:val="right"/>
      <w:pPr>
        <w:ind w:left="5757" w:hanging="180"/>
      </w:pPr>
    </w:lvl>
  </w:abstractNum>
  <w:abstractNum w:abstractNumId="3" w15:restartNumberingAfterBreak="0">
    <w:nsid w:val="05A54083"/>
    <w:multiLevelType w:val="hybridMultilevel"/>
    <w:tmpl w:val="F258D0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8D608E"/>
    <w:multiLevelType w:val="hybridMultilevel"/>
    <w:tmpl w:val="D4CE8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5032B"/>
    <w:multiLevelType w:val="hybridMultilevel"/>
    <w:tmpl w:val="786AEA1C"/>
    <w:lvl w:ilvl="0" w:tplc="AE4620E4">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A0F66"/>
    <w:multiLevelType w:val="hybridMultilevel"/>
    <w:tmpl w:val="CCE880B4"/>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7" w15:restartNumberingAfterBreak="0">
    <w:nsid w:val="2B2E41FA"/>
    <w:multiLevelType w:val="hybridMultilevel"/>
    <w:tmpl w:val="1102B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6A7CF8"/>
    <w:multiLevelType w:val="hybridMultilevel"/>
    <w:tmpl w:val="26389EF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8A4574"/>
    <w:multiLevelType w:val="hybridMultilevel"/>
    <w:tmpl w:val="910E493C"/>
    <w:lvl w:ilvl="0" w:tplc="08090013">
      <w:start w:val="1"/>
      <w:numFmt w:val="upperRoman"/>
      <w:lvlText w:val="%1."/>
      <w:lvlJc w:val="right"/>
      <w:pPr>
        <w:ind w:left="720" w:hanging="360"/>
      </w:pPr>
      <w:rPr>
        <w:rFonts w:hint="default"/>
      </w:rPr>
    </w:lvl>
    <w:lvl w:ilvl="1" w:tplc="08090013">
      <w:start w:val="1"/>
      <w:numFmt w:val="upp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620275A"/>
    <w:multiLevelType w:val="hybridMultilevel"/>
    <w:tmpl w:val="C8A4B990"/>
    <w:lvl w:ilvl="0" w:tplc="0809000F">
      <w:start w:val="1"/>
      <w:numFmt w:val="decimal"/>
      <w:lvlText w:val="%1."/>
      <w:lvlJc w:val="left"/>
      <w:pPr>
        <w:ind w:left="360" w:hanging="360"/>
      </w:pPr>
    </w:lvl>
    <w:lvl w:ilvl="1" w:tplc="753C07B6">
      <w:start w:val="1"/>
      <w:numFmt w:val="lowerLetter"/>
      <w:lvlText w:val="%2."/>
      <w:lvlJc w:val="left"/>
      <w:pPr>
        <w:ind w:left="1080" w:hanging="360"/>
      </w:pPr>
      <w:rPr>
        <w:b/>
      </w:rPr>
    </w:lvl>
    <w:lvl w:ilvl="2" w:tplc="0D26EF68">
      <w:start w:val="1"/>
      <w:numFmt w:val="lowerRoman"/>
      <w:lvlText w:val="%3."/>
      <w:lvlJc w:val="right"/>
      <w:pPr>
        <w:ind w:left="1800" w:hanging="180"/>
      </w:pPr>
      <w:rPr>
        <w:b w:val="0"/>
      </w:rPr>
    </w:lvl>
    <w:lvl w:ilvl="3" w:tplc="08090019">
      <w:start w:val="1"/>
      <w:numFmt w:val="lowerLetter"/>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31B18BC"/>
    <w:multiLevelType w:val="multilevel"/>
    <w:tmpl w:val="E8B62B92"/>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vanish w:val="0"/>
        <w:sz w:val="24"/>
        <w:vertAlign w:val="baseline"/>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B234B59"/>
    <w:multiLevelType w:val="hybridMultilevel"/>
    <w:tmpl w:val="3E4EC73A"/>
    <w:lvl w:ilvl="0" w:tplc="F87C5D78">
      <w:start w:val="1"/>
      <w:numFmt w:val="lowerLetter"/>
      <w:lvlText w:val="%1."/>
      <w:lvlJc w:val="left"/>
      <w:pPr>
        <w:ind w:left="360" w:hanging="360"/>
      </w:pPr>
      <w:rPr>
        <w:rFonts w:hint="default"/>
      </w:r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967DF7"/>
    <w:multiLevelType w:val="hybridMultilevel"/>
    <w:tmpl w:val="91BEC37C"/>
    <w:lvl w:ilvl="0" w:tplc="3B3E1F28">
      <w:start w:val="13"/>
      <w:numFmt w:val="decimal"/>
      <w:lvlText w:val="%1."/>
      <w:lvlJc w:val="left"/>
      <w:pPr>
        <w:ind w:left="471" w:hanging="360"/>
      </w:pPr>
      <w:rPr>
        <w:rFonts w:hint="default"/>
      </w:rPr>
    </w:lvl>
    <w:lvl w:ilvl="1" w:tplc="08090019" w:tentative="1">
      <w:start w:val="1"/>
      <w:numFmt w:val="lowerLetter"/>
      <w:lvlText w:val="%2."/>
      <w:lvlJc w:val="left"/>
      <w:pPr>
        <w:ind w:left="1191" w:hanging="360"/>
      </w:pPr>
    </w:lvl>
    <w:lvl w:ilvl="2" w:tplc="0809001B" w:tentative="1">
      <w:start w:val="1"/>
      <w:numFmt w:val="lowerRoman"/>
      <w:lvlText w:val="%3."/>
      <w:lvlJc w:val="right"/>
      <w:pPr>
        <w:ind w:left="1911" w:hanging="180"/>
      </w:pPr>
    </w:lvl>
    <w:lvl w:ilvl="3" w:tplc="0809000F" w:tentative="1">
      <w:start w:val="1"/>
      <w:numFmt w:val="decimal"/>
      <w:lvlText w:val="%4."/>
      <w:lvlJc w:val="left"/>
      <w:pPr>
        <w:ind w:left="2631" w:hanging="360"/>
      </w:pPr>
    </w:lvl>
    <w:lvl w:ilvl="4" w:tplc="08090019" w:tentative="1">
      <w:start w:val="1"/>
      <w:numFmt w:val="lowerLetter"/>
      <w:lvlText w:val="%5."/>
      <w:lvlJc w:val="left"/>
      <w:pPr>
        <w:ind w:left="3351" w:hanging="360"/>
      </w:pPr>
    </w:lvl>
    <w:lvl w:ilvl="5" w:tplc="0809001B" w:tentative="1">
      <w:start w:val="1"/>
      <w:numFmt w:val="lowerRoman"/>
      <w:lvlText w:val="%6."/>
      <w:lvlJc w:val="right"/>
      <w:pPr>
        <w:ind w:left="4071" w:hanging="180"/>
      </w:pPr>
    </w:lvl>
    <w:lvl w:ilvl="6" w:tplc="0809000F" w:tentative="1">
      <w:start w:val="1"/>
      <w:numFmt w:val="decimal"/>
      <w:lvlText w:val="%7."/>
      <w:lvlJc w:val="left"/>
      <w:pPr>
        <w:ind w:left="4791" w:hanging="360"/>
      </w:pPr>
    </w:lvl>
    <w:lvl w:ilvl="7" w:tplc="08090019" w:tentative="1">
      <w:start w:val="1"/>
      <w:numFmt w:val="lowerLetter"/>
      <w:lvlText w:val="%8."/>
      <w:lvlJc w:val="left"/>
      <w:pPr>
        <w:ind w:left="5511" w:hanging="360"/>
      </w:pPr>
    </w:lvl>
    <w:lvl w:ilvl="8" w:tplc="0809001B" w:tentative="1">
      <w:start w:val="1"/>
      <w:numFmt w:val="lowerRoman"/>
      <w:lvlText w:val="%9."/>
      <w:lvlJc w:val="right"/>
      <w:pPr>
        <w:ind w:left="6231" w:hanging="180"/>
      </w:pPr>
    </w:lvl>
  </w:abstractNum>
  <w:abstractNum w:abstractNumId="14" w15:restartNumberingAfterBreak="0">
    <w:nsid w:val="56721F8C"/>
    <w:multiLevelType w:val="hybridMultilevel"/>
    <w:tmpl w:val="0D90CDE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E0D5040"/>
    <w:multiLevelType w:val="hybridMultilevel"/>
    <w:tmpl w:val="CAC0BFF6"/>
    <w:lvl w:ilvl="0" w:tplc="08090013">
      <w:start w:val="1"/>
      <w:numFmt w:val="upperRoman"/>
      <w:lvlText w:val="%1."/>
      <w:lvlJc w:val="right"/>
      <w:pPr>
        <w:ind w:left="720" w:hanging="360"/>
      </w:pPr>
      <w:rPr>
        <w:rFonts w:hint="default"/>
      </w:rPr>
    </w:lvl>
    <w:lvl w:ilvl="1" w:tplc="08090013">
      <w:start w:val="1"/>
      <w:numFmt w:val="upp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18F79CC"/>
    <w:multiLevelType w:val="hybridMultilevel"/>
    <w:tmpl w:val="764A7D9C"/>
    <w:lvl w:ilvl="0" w:tplc="931E687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EC3FD4"/>
    <w:multiLevelType w:val="hybridMultilevel"/>
    <w:tmpl w:val="C246B0C4"/>
    <w:lvl w:ilvl="0" w:tplc="8856B648">
      <w:start w:val="1"/>
      <w:numFmt w:val="lowerLetter"/>
      <w:lvlText w:val="%1."/>
      <w:lvlJc w:val="left"/>
      <w:pPr>
        <w:ind w:left="360" w:hanging="360"/>
      </w:pPr>
      <w:rPr>
        <w:rFonts w:hint="default"/>
      </w:r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21259A"/>
    <w:multiLevelType w:val="hybridMultilevel"/>
    <w:tmpl w:val="B218CFA0"/>
    <w:lvl w:ilvl="0" w:tplc="08090019">
      <w:start w:val="1"/>
      <w:numFmt w:val="lowerLetter"/>
      <w:lvlText w:val="%1."/>
      <w:lvlJc w:val="left"/>
      <w:pPr>
        <w:ind w:left="720" w:hanging="360"/>
      </w:p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3392174">
    <w:abstractNumId w:val="11"/>
  </w:num>
  <w:num w:numId="2" w16cid:durableId="472675060">
    <w:abstractNumId w:val="16"/>
  </w:num>
  <w:num w:numId="3" w16cid:durableId="99419395">
    <w:abstractNumId w:val="13"/>
  </w:num>
  <w:num w:numId="4" w16cid:durableId="90784632">
    <w:abstractNumId w:val="14"/>
  </w:num>
  <w:num w:numId="5" w16cid:durableId="1280721520">
    <w:abstractNumId w:val="8"/>
  </w:num>
  <w:num w:numId="6" w16cid:durableId="285237355">
    <w:abstractNumId w:val="12"/>
  </w:num>
  <w:num w:numId="7" w16cid:durableId="575553077">
    <w:abstractNumId w:val="17"/>
  </w:num>
  <w:num w:numId="8" w16cid:durableId="488903729">
    <w:abstractNumId w:val="9"/>
  </w:num>
  <w:num w:numId="9" w16cid:durableId="1323242457">
    <w:abstractNumId w:val="15"/>
  </w:num>
  <w:num w:numId="10" w16cid:durableId="867526292">
    <w:abstractNumId w:val="6"/>
  </w:num>
  <w:num w:numId="11" w16cid:durableId="315958744">
    <w:abstractNumId w:val="2"/>
  </w:num>
  <w:num w:numId="12" w16cid:durableId="163589966">
    <w:abstractNumId w:val="10"/>
  </w:num>
  <w:num w:numId="13" w16cid:durableId="1217089984">
    <w:abstractNumId w:val="18"/>
  </w:num>
  <w:num w:numId="14" w16cid:durableId="775712178">
    <w:abstractNumId w:val="5"/>
  </w:num>
  <w:num w:numId="15" w16cid:durableId="1604922757">
    <w:abstractNumId w:val="7"/>
  </w:num>
  <w:num w:numId="16" w16cid:durableId="892620951">
    <w:abstractNumId w:val="3"/>
  </w:num>
  <w:num w:numId="17" w16cid:durableId="653800778">
    <w:abstractNumId w:val="4"/>
  </w:num>
  <w:num w:numId="18" w16cid:durableId="1831167980">
    <w:abstractNumId w:val="0"/>
  </w:num>
  <w:num w:numId="19" w16cid:durableId="52594620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54"/>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237"/>
    <w:rsid w:val="00000C1C"/>
    <w:rsid w:val="0000125E"/>
    <w:rsid w:val="00001BF7"/>
    <w:rsid w:val="000024C1"/>
    <w:rsid w:val="00002CFC"/>
    <w:rsid w:val="00003F92"/>
    <w:rsid w:val="0000520E"/>
    <w:rsid w:val="000052CF"/>
    <w:rsid w:val="00005FF8"/>
    <w:rsid w:val="00007897"/>
    <w:rsid w:val="000118AB"/>
    <w:rsid w:val="00013AD1"/>
    <w:rsid w:val="0001478F"/>
    <w:rsid w:val="00014B35"/>
    <w:rsid w:val="0001606E"/>
    <w:rsid w:val="00016701"/>
    <w:rsid w:val="00020659"/>
    <w:rsid w:val="000209B4"/>
    <w:rsid w:val="00020ABB"/>
    <w:rsid w:val="00021BF9"/>
    <w:rsid w:val="00021CF5"/>
    <w:rsid w:val="00022921"/>
    <w:rsid w:val="000237EA"/>
    <w:rsid w:val="00024206"/>
    <w:rsid w:val="0002462C"/>
    <w:rsid w:val="00025B8F"/>
    <w:rsid w:val="000261DB"/>
    <w:rsid w:val="0002684B"/>
    <w:rsid w:val="000270B7"/>
    <w:rsid w:val="00027106"/>
    <w:rsid w:val="000275A7"/>
    <w:rsid w:val="00030608"/>
    <w:rsid w:val="00030ACF"/>
    <w:rsid w:val="00030D86"/>
    <w:rsid w:val="00032778"/>
    <w:rsid w:val="00034D04"/>
    <w:rsid w:val="00035695"/>
    <w:rsid w:val="00037D6B"/>
    <w:rsid w:val="00037E3B"/>
    <w:rsid w:val="0004023B"/>
    <w:rsid w:val="00047FE0"/>
    <w:rsid w:val="00052A27"/>
    <w:rsid w:val="00052E8A"/>
    <w:rsid w:val="00054F0E"/>
    <w:rsid w:val="00056F52"/>
    <w:rsid w:val="0006040D"/>
    <w:rsid w:val="0006248F"/>
    <w:rsid w:val="0006264F"/>
    <w:rsid w:val="0006380D"/>
    <w:rsid w:val="00063D2F"/>
    <w:rsid w:val="00064604"/>
    <w:rsid w:val="00065D56"/>
    <w:rsid w:val="00066D52"/>
    <w:rsid w:val="00067378"/>
    <w:rsid w:val="000705EA"/>
    <w:rsid w:val="00070B15"/>
    <w:rsid w:val="000715C5"/>
    <w:rsid w:val="00073745"/>
    <w:rsid w:val="000737EA"/>
    <w:rsid w:val="0007447D"/>
    <w:rsid w:val="00075308"/>
    <w:rsid w:val="000757DC"/>
    <w:rsid w:val="000775B9"/>
    <w:rsid w:val="00077BF8"/>
    <w:rsid w:val="00077FA0"/>
    <w:rsid w:val="000802CF"/>
    <w:rsid w:val="00080E80"/>
    <w:rsid w:val="00081202"/>
    <w:rsid w:val="000814D1"/>
    <w:rsid w:val="0008252E"/>
    <w:rsid w:val="00085D91"/>
    <w:rsid w:val="00086139"/>
    <w:rsid w:val="00087274"/>
    <w:rsid w:val="000915A5"/>
    <w:rsid w:val="00091A7E"/>
    <w:rsid w:val="000922A3"/>
    <w:rsid w:val="00092C31"/>
    <w:rsid w:val="000935CF"/>
    <w:rsid w:val="00093C8C"/>
    <w:rsid w:val="000965E8"/>
    <w:rsid w:val="000966FF"/>
    <w:rsid w:val="0009712A"/>
    <w:rsid w:val="000977F9"/>
    <w:rsid w:val="000A0154"/>
    <w:rsid w:val="000A0887"/>
    <w:rsid w:val="000B02A6"/>
    <w:rsid w:val="000B07AB"/>
    <w:rsid w:val="000B0810"/>
    <w:rsid w:val="000B0CD2"/>
    <w:rsid w:val="000B1F73"/>
    <w:rsid w:val="000B29AB"/>
    <w:rsid w:val="000B3285"/>
    <w:rsid w:val="000B4598"/>
    <w:rsid w:val="000B492B"/>
    <w:rsid w:val="000B4D44"/>
    <w:rsid w:val="000B6B79"/>
    <w:rsid w:val="000B6D36"/>
    <w:rsid w:val="000C0997"/>
    <w:rsid w:val="000C1C64"/>
    <w:rsid w:val="000C1DD0"/>
    <w:rsid w:val="000C2CCC"/>
    <w:rsid w:val="000C450F"/>
    <w:rsid w:val="000C5867"/>
    <w:rsid w:val="000C587E"/>
    <w:rsid w:val="000C7D4F"/>
    <w:rsid w:val="000D0ED3"/>
    <w:rsid w:val="000D16B1"/>
    <w:rsid w:val="000D27D5"/>
    <w:rsid w:val="000D357C"/>
    <w:rsid w:val="000D398F"/>
    <w:rsid w:val="000D39EF"/>
    <w:rsid w:val="000D5187"/>
    <w:rsid w:val="000D62D4"/>
    <w:rsid w:val="000E0363"/>
    <w:rsid w:val="000E2581"/>
    <w:rsid w:val="000E2CFA"/>
    <w:rsid w:val="000E308E"/>
    <w:rsid w:val="000E42B5"/>
    <w:rsid w:val="000E5836"/>
    <w:rsid w:val="000E67F3"/>
    <w:rsid w:val="000F197D"/>
    <w:rsid w:val="000F21FE"/>
    <w:rsid w:val="000F2CD7"/>
    <w:rsid w:val="000F4C98"/>
    <w:rsid w:val="000F55C7"/>
    <w:rsid w:val="000F704B"/>
    <w:rsid w:val="000F784D"/>
    <w:rsid w:val="0010073E"/>
    <w:rsid w:val="001019A7"/>
    <w:rsid w:val="0010359A"/>
    <w:rsid w:val="0010471E"/>
    <w:rsid w:val="0010642A"/>
    <w:rsid w:val="001067BB"/>
    <w:rsid w:val="00106877"/>
    <w:rsid w:val="00107361"/>
    <w:rsid w:val="00111C4E"/>
    <w:rsid w:val="00113F98"/>
    <w:rsid w:val="0011490F"/>
    <w:rsid w:val="00115F3A"/>
    <w:rsid w:val="00116722"/>
    <w:rsid w:val="00116C95"/>
    <w:rsid w:val="00116F8D"/>
    <w:rsid w:val="0011767F"/>
    <w:rsid w:val="00120C2C"/>
    <w:rsid w:val="001212F1"/>
    <w:rsid w:val="00121E08"/>
    <w:rsid w:val="00122CD1"/>
    <w:rsid w:val="00126CD1"/>
    <w:rsid w:val="00127AFB"/>
    <w:rsid w:val="00127B3C"/>
    <w:rsid w:val="0013247A"/>
    <w:rsid w:val="00132709"/>
    <w:rsid w:val="001330CE"/>
    <w:rsid w:val="0013488B"/>
    <w:rsid w:val="00136EC7"/>
    <w:rsid w:val="001430B5"/>
    <w:rsid w:val="001465B8"/>
    <w:rsid w:val="00146AA1"/>
    <w:rsid w:val="00146C4C"/>
    <w:rsid w:val="00147D0C"/>
    <w:rsid w:val="00151E46"/>
    <w:rsid w:val="00152EB4"/>
    <w:rsid w:val="00157DFF"/>
    <w:rsid w:val="00161867"/>
    <w:rsid w:val="0016215D"/>
    <w:rsid w:val="001624C7"/>
    <w:rsid w:val="0016452C"/>
    <w:rsid w:val="001648A1"/>
    <w:rsid w:val="00164E64"/>
    <w:rsid w:val="00165067"/>
    <w:rsid w:val="00166B68"/>
    <w:rsid w:val="00167F91"/>
    <w:rsid w:val="00170F13"/>
    <w:rsid w:val="00171070"/>
    <w:rsid w:val="0017158D"/>
    <w:rsid w:val="00171F3A"/>
    <w:rsid w:val="001725EA"/>
    <w:rsid w:val="00172E47"/>
    <w:rsid w:val="00175571"/>
    <w:rsid w:val="001756C8"/>
    <w:rsid w:val="00175A87"/>
    <w:rsid w:val="00176270"/>
    <w:rsid w:val="00176A53"/>
    <w:rsid w:val="0017743E"/>
    <w:rsid w:val="0018044D"/>
    <w:rsid w:val="00180615"/>
    <w:rsid w:val="00181DCC"/>
    <w:rsid w:val="0018239D"/>
    <w:rsid w:val="00182753"/>
    <w:rsid w:val="00184311"/>
    <w:rsid w:val="00184A79"/>
    <w:rsid w:val="00186D4F"/>
    <w:rsid w:val="00187B66"/>
    <w:rsid w:val="00191B49"/>
    <w:rsid w:val="00192102"/>
    <w:rsid w:val="001929FD"/>
    <w:rsid w:val="00192D10"/>
    <w:rsid w:val="001A2257"/>
    <w:rsid w:val="001A3963"/>
    <w:rsid w:val="001A642A"/>
    <w:rsid w:val="001B0048"/>
    <w:rsid w:val="001B3934"/>
    <w:rsid w:val="001B4581"/>
    <w:rsid w:val="001B48DF"/>
    <w:rsid w:val="001B6508"/>
    <w:rsid w:val="001B6C8D"/>
    <w:rsid w:val="001B7096"/>
    <w:rsid w:val="001B7E08"/>
    <w:rsid w:val="001C0422"/>
    <w:rsid w:val="001C2F31"/>
    <w:rsid w:val="001D2083"/>
    <w:rsid w:val="001D24DF"/>
    <w:rsid w:val="001D38D8"/>
    <w:rsid w:val="001D6535"/>
    <w:rsid w:val="001E0D28"/>
    <w:rsid w:val="001E1949"/>
    <w:rsid w:val="001E327F"/>
    <w:rsid w:val="001E47C5"/>
    <w:rsid w:val="001E64CC"/>
    <w:rsid w:val="001E6938"/>
    <w:rsid w:val="001E6DE1"/>
    <w:rsid w:val="001E7109"/>
    <w:rsid w:val="001E7FDA"/>
    <w:rsid w:val="001F1030"/>
    <w:rsid w:val="001F28D0"/>
    <w:rsid w:val="001F2F83"/>
    <w:rsid w:val="001F3674"/>
    <w:rsid w:val="001F387F"/>
    <w:rsid w:val="001F4C58"/>
    <w:rsid w:val="001F5314"/>
    <w:rsid w:val="001F5BF4"/>
    <w:rsid w:val="001F7D56"/>
    <w:rsid w:val="00201452"/>
    <w:rsid w:val="00201CA8"/>
    <w:rsid w:val="002036A5"/>
    <w:rsid w:val="0020387C"/>
    <w:rsid w:val="002045A0"/>
    <w:rsid w:val="002054FA"/>
    <w:rsid w:val="0020559B"/>
    <w:rsid w:val="002058ED"/>
    <w:rsid w:val="002119DD"/>
    <w:rsid w:val="002128FF"/>
    <w:rsid w:val="00214563"/>
    <w:rsid w:val="00216AF3"/>
    <w:rsid w:val="00217954"/>
    <w:rsid w:val="002179A8"/>
    <w:rsid w:val="0022050E"/>
    <w:rsid w:val="002207F1"/>
    <w:rsid w:val="0022080D"/>
    <w:rsid w:val="00220834"/>
    <w:rsid w:val="002232F7"/>
    <w:rsid w:val="0022339A"/>
    <w:rsid w:val="00224FDC"/>
    <w:rsid w:val="002250D9"/>
    <w:rsid w:val="00225433"/>
    <w:rsid w:val="00225A43"/>
    <w:rsid w:val="00225B34"/>
    <w:rsid w:val="00227EE1"/>
    <w:rsid w:val="0023241B"/>
    <w:rsid w:val="00233082"/>
    <w:rsid w:val="002340FE"/>
    <w:rsid w:val="0023555F"/>
    <w:rsid w:val="00236F6E"/>
    <w:rsid w:val="002378DC"/>
    <w:rsid w:val="00240DFF"/>
    <w:rsid w:val="00241130"/>
    <w:rsid w:val="00241B7E"/>
    <w:rsid w:val="00242DD6"/>
    <w:rsid w:val="002459ED"/>
    <w:rsid w:val="00245DBF"/>
    <w:rsid w:val="00246137"/>
    <w:rsid w:val="00247D1B"/>
    <w:rsid w:val="00247E72"/>
    <w:rsid w:val="00253028"/>
    <w:rsid w:val="00253052"/>
    <w:rsid w:val="0025369E"/>
    <w:rsid w:val="00253FCA"/>
    <w:rsid w:val="00254639"/>
    <w:rsid w:val="00254F55"/>
    <w:rsid w:val="00255421"/>
    <w:rsid w:val="00255E69"/>
    <w:rsid w:val="0025624B"/>
    <w:rsid w:val="00260E45"/>
    <w:rsid w:val="002618E6"/>
    <w:rsid w:val="002629CB"/>
    <w:rsid w:val="00262D25"/>
    <w:rsid w:val="00263332"/>
    <w:rsid w:val="00264073"/>
    <w:rsid w:val="0026553F"/>
    <w:rsid w:val="00266D55"/>
    <w:rsid w:val="00267E89"/>
    <w:rsid w:val="00271350"/>
    <w:rsid w:val="00271FAD"/>
    <w:rsid w:val="00272325"/>
    <w:rsid w:val="0027481C"/>
    <w:rsid w:val="002803CD"/>
    <w:rsid w:val="002809F8"/>
    <w:rsid w:val="00280ABC"/>
    <w:rsid w:val="00281871"/>
    <w:rsid w:val="002818A6"/>
    <w:rsid w:val="00281D72"/>
    <w:rsid w:val="00282A7D"/>
    <w:rsid w:val="00285A04"/>
    <w:rsid w:val="00286657"/>
    <w:rsid w:val="002874AE"/>
    <w:rsid w:val="00290DAD"/>
    <w:rsid w:val="00291025"/>
    <w:rsid w:val="002911A9"/>
    <w:rsid w:val="00292A85"/>
    <w:rsid w:val="00293035"/>
    <w:rsid w:val="00293455"/>
    <w:rsid w:val="002958B2"/>
    <w:rsid w:val="00296A0B"/>
    <w:rsid w:val="00297E53"/>
    <w:rsid w:val="00297FFD"/>
    <w:rsid w:val="002A11D6"/>
    <w:rsid w:val="002A1FB4"/>
    <w:rsid w:val="002A3F91"/>
    <w:rsid w:val="002A404A"/>
    <w:rsid w:val="002A4351"/>
    <w:rsid w:val="002A5DD3"/>
    <w:rsid w:val="002A6C76"/>
    <w:rsid w:val="002A7966"/>
    <w:rsid w:val="002B0821"/>
    <w:rsid w:val="002B089C"/>
    <w:rsid w:val="002B0FA7"/>
    <w:rsid w:val="002B218C"/>
    <w:rsid w:val="002B26CF"/>
    <w:rsid w:val="002B2A66"/>
    <w:rsid w:val="002B2E14"/>
    <w:rsid w:val="002B76C7"/>
    <w:rsid w:val="002B778B"/>
    <w:rsid w:val="002C13CE"/>
    <w:rsid w:val="002C1BEE"/>
    <w:rsid w:val="002C23BF"/>
    <w:rsid w:val="002C2B26"/>
    <w:rsid w:val="002C2CD5"/>
    <w:rsid w:val="002C3084"/>
    <w:rsid w:val="002C4CF1"/>
    <w:rsid w:val="002C5375"/>
    <w:rsid w:val="002C5847"/>
    <w:rsid w:val="002C6AEB"/>
    <w:rsid w:val="002C6C73"/>
    <w:rsid w:val="002D0304"/>
    <w:rsid w:val="002D0742"/>
    <w:rsid w:val="002D0D2E"/>
    <w:rsid w:val="002D144F"/>
    <w:rsid w:val="002D308E"/>
    <w:rsid w:val="002D3411"/>
    <w:rsid w:val="002D3D93"/>
    <w:rsid w:val="002D66EA"/>
    <w:rsid w:val="002D6F07"/>
    <w:rsid w:val="002D711F"/>
    <w:rsid w:val="002E0450"/>
    <w:rsid w:val="002E1583"/>
    <w:rsid w:val="002E2F1F"/>
    <w:rsid w:val="002E42DD"/>
    <w:rsid w:val="002E4885"/>
    <w:rsid w:val="002E6139"/>
    <w:rsid w:val="002E6C9E"/>
    <w:rsid w:val="002F008F"/>
    <w:rsid w:val="002F0F88"/>
    <w:rsid w:val="002F24E6"/>
    <w:rsid w:val="002F2D68"/>
    <w:rsid w:val="002F2E50"/>
    <w:rsid w:val="002F3EC9"/>
    <w:rsid w:val="002F4DF3"/>
    <w:rsid w:val="002F6924"/>
    <w:rsid w:val="002F745C"/>
    <w:rsid w:val="003008C5"/>
    <w:rsid w:val="00303ABC"/>
    <w:rsid w:val="00303EAA"/>
    <w:rsid w:val="00306499"/>
    <w:rsid w:val="00312361"/>
    <w:rsid w:val="003131FE"/>
    <w:rsid w:val="003145CC"/>
    <w:rsid w:val="00315992"/>
    <w:rsid w:val="003163E1"/>
    <w:rsid w:val="003171D9"/>
    <w:rsid w:val="0031759A"/>
    <w:rsid w:val="00320E2E"/>
    <w:rsid w:val="0032303D"/>
    <w:rsid w:val="003247A0"/>
    <w:rsid w:val="0032615A"/>
    <w:rsid w:val="0032664A"/>
    <w:rsid w:val="00331260"/>
    <w:rsid w:val="00332280"/>
    <w:rsid w:val="00332722"/>
    <w:rsid w:val="003336BC"/>
    <w:rsid w:val="00333E92"/>
    <w:rsid w:val="00337304"/>
    <w:rsid w:val="003402E4"/>
    <w:rsid w:val="00340A15"/>
    <w:rsid w:val="003411D9"/>
    <w:rsid w:val="00342C7B"/>
    <w:rsid w:val="003437F6"/>
    <w:rsid w:val="00344E96"/>
    <w:rsid w:val="003462EC"/>
    <w:rsid w:val="0034699E"/>
    <w:rsid w:val="00347C84"/>
    <w:rsid w:val="00350C2D"/>
    <w:rsid w:val="003519CB"/>
    <w:rsid w:val="00353389"/>
    <w:rsid w:val="00353E32"/>
    <w:rsid w:val="00354D01"/>
    <w:rsid w:val="00355793"/>
    <w:rsid w:val="00355E5F"/>
    <w:rsid w:val="00357246"/>
    <w:rsid w:val="003576F5"/>
    <w:rsid w:val="003615C2"/>
    <w:rsid w:val="00362168"/>
    <w:rsid w:val="00363174"/>
    <w:rsid w:val="00363899"/>
    <w:rsid w:val="00366532"/>
    <w:rsid w:val="00366B80"/>
    <w:rsid w:val="00366C56"/>
    <w:rsid w:val="0036722C"/>
    <w:rsid w:val="003678C1"/>
    <w:rsid w:val="00371950"/>
    <w:rsid w:val="00372CE1"/>
    <w:rsid w:val="0037314D"/>
    <w:rsid w:val="003739FD"/>
    <w:rsid w:val="0037494A"/>
    <w:rsid w:val="003749F6"/>
    <w:rsid w:val="00374F1E"/>
    <w:rsid w:val="0037506E"/>
    <w:rsid w:val="00376C11"/>
    <w:rsid w:val="00377FD2"/>
    <w:rsid w:val="00380230"/>
    <w:rsid w:val="00381613"/>
    <w:rsid w:val="00382652"/>
    <w:rsid w:val="00382B22"/>
    <w:rsid w:val="00383AD7"/>
    <w:rsid w:val="0038483D"/>
    <w:rsid w:val="00384BDB"/>
    <w:rsid w:val="0038507E"/>
    <w:rsid w:val="00385259"/>
    <w:rsid w:val="00385579"/>
    <w:rsid w:val="00385D72"/>
    <w:rsid w:val="00386057"/>
    <w:rsid w:val="00390A84"/>
    <w:rsid w:val="003930BD"/>
    <w:rsid w:val="003932B2"/>
    <w:rsid w:val="00393F7D"/>
    <w:rsid w:val="00394C32"/>
    <w:rsid w:val="00395013"/>
    <w:rsid w:val="003965B7"/>
    <w:rsid w:val="00396711"/>
    <w:rsid w:val="00397835"/>
    <w:rsid w:val="00397985"/>
    <w:rsid w:val="003A03D8"/>
    <w:rsid w:val="003A0DCD"/>
    <w:rsid w:val="003A106D"/>
    <w:rsid w:val="003A1098"/>
    <w:rsid w:val="003A15B0"/>
    <w:rsid w:val="003A6829"/>
    <w:rsid w:val="003A755F"/>
    <w:rsid w:val="003A7D62"/>
    <w:rsid w:val="003B0922"/>
    <w:rsid w:val="003B0FD3"/>
    <w:rsid w:val="003B16B6"/>
    <w:rsid w:val="003B200B"/>
    <w:rsid w:val="003B2C08"/>
    <w:rsid w:val="003B4286"/>
    <w:rsid w:val="003B4F11"/>
    <w:rsid w:val="003B66AE"/>
    <w:rsid w:val="003B70BE"/>
    <w:rsid w:val="003B78D7"/>
    <w:rsid w:val="003C571F"/>
    <w:rsid w:val="003C669B"/>
    <w:rsid w:val="003C7A88"/>
    <w:rsid w:val="003C7F2F"/>
    <w:rsid w:val="003D3733"/>
    <w:rsid w:val="003D3EB6"/>
    <w:rsid w:val="003E00B3"/>
    <w:rsid w:val="003E1D78"/>
    <w:rsid w:val="003E34A2"/>
    <w:rsid w:val="003E3E40"/>
    <w:rsid w:val="003E7867"/>
    <w:rsid w:val="003F0524"/>
    <w:rsid w:val="003F1687"/>
    <w:rsid w:val="003F342C"/>
    <w:rsid w:val="003F3D11"/>
    <w:rsid w:val="003F4756"/>
    <w:rsid w:val="003F4F34"/>
    <w:rsid w:val="003F52B9"/>
    <w:rsid w:val="003F5A23"/>
    <w:rsid w:val="003F5B8A"/>
    <w:rsid w:val="003F60A7"/>
    <w:rsid w:val="00400022"/>
    <w:rsid w:val="00400691"/>
    <w:rsid w:val="0040134F"/>
    <w:rsid w:val="0040136F"/>
    <w:rsid w:val="004025B1"/>
    <w:rsid w:val="004045C1"/>
    <w:rsid w:val="00405112"/>
    <w:rsid w:val="00406597"/>
    <w:rsid w:val="004071B8"/>
    <w:rsid w:val="00407F10"/>
    <w:rsid w:val="00410491"/>
    <w:rsid w:val="0041143D"/>
    <w:rsid w:val="00411A7E"/>
    <w:rsid w:val="004121E6"/>
    <w:rsid w:val="004129EB"/>
    <w:rsid w:val="00413C13"/>
    <w:rsid w:val="004172F7"/>
    <w:rsid w:val="004177EA"/>
    <w:rsid w:val="00420EF8"/>
    <w:rsid w:val="0042138A"/>
    <w:rsid w:val="004226CC"/>
    <w:rsid w:val="0042421C"/>
    <w:rsid w:val="00424456"/>
    <w:rsid w:val="00427BDB"/>
    <w:rsid w:val="00427CA7"/>
    <w:rsid w:val="004306CF"/>
    <w:rsid w:val="00431295"/>
    <w:rsid w:val="00431AC3"/>
    <w:rsid w:val="00432347"/>
    <w:rsid w:val="00433E38"/>
    <w:rsid w:val="004342DB"/>
    <w:rsid w:val="00435A57"/>
    <w:rsid w:val="00436302"/>
    <w:rsid w:val="00437349"/>
    <w:rsid w:val="00437564"/>
    <w:rsid w:val="0043778E"/>
    <w:rsid w:val="00441168"/>
    <w:rsid w:val="004434E0"/>
    <w:rsid w:val="004436B4"/>
    <w:rsid w:val="00443E65"/>
    <w:rsid w:val="0044532C"/>
    <w:rsid w:val="00445AD0"/>
    <w:rsid w:val="00446CEE"/>
    <w:rsid w:val="00446F94"/>
    <w:rsid w:val="00447B82"/>
    <w:rsid w:val="004504E6"/>
    <w:rsid w:val="00450771"/>
    <w:rsid w:val="00450BF1"/>
    <w:rsid w:val="0045226F"/>
    <w:rsid w:val="00452413"/>
    <w:rsid w:val="004533D6"/>
    <w:rsid w:val="00454A61"/>
    <w:rsid w:val="00456F76"/>
    <w:rsid w:val="0046122D"/>
    <w:rsid w:val="004613E6"/>
    <w:rsid w:val="00461575"/>
    <w:rsid w:val="00462635"/>
    <w:rsid w:val="0046274E"/>
    <w:rsid w:val="004631FF"/>
    <w:rsid w:val="0046388A"/>
    <w:rsid w:val="0046396D"/>
    <w:rsid w:val="00463D58"/>
    <w:rsid w:val="004668A6"/>
    <w:rsid w:val="004674BE"/>
    <w:rsid w:val="0047016F"/>
    <w:rsid w:val="00470CF5"/>
    <w:rsid w:val="00471A83"/>
    <w:rsid w:val="004722E0"/>
    <w:rsid w:val="0047374E"/>
    <w:rsid w:val="00473BCB"/>
    <w:rsid w:val="00476027"/>
    <w:rsid w:val="00476B97"/>
    <w:rsid w:val="0048253D"/>
    <w:rsid w:val="004827B7"/>
    <w:rsid w:val="00482962"/>
    <w:rsid w:val="00484438"/>
    <w:rsid w:val="00484D1B"/>
    <w:rsid w:val="00487110"/>
    <w:rsid w:val="00487268"/>
    <w:rsid w:val="00492602"/>
    <w:rsid w:val="00492DD8"/>
    <w:rsid w:val="004935BF"/>
    <w:rsid w:val="004936B4"/>
    <w:rsid w:val="004A1E5D"/>
    <w:rsid w:val="004A1EAC"/>
    <w:rsid w:val="004A1F5A"/>
    <w:rsid w:val="004A2752"/>
    <w:rsid w:val="004A2A99"/>
    <w:rsid w:val="004A7EA4"/>
    <w:rsid w:val="004B0B66"/>
    <w:rsid w:val="004B187B"/>
    <w:rsid w:val="004B325B"/>
    <w:rsid w:val="004B376C"/>
    <w:rsid w:val="004B4760"/>
    <w:rsid w:val="004B477C"/>
    <w:rsid w:val="004B47AE"/>
    <w:rsid w:val="004B4F1B"/>
    <w:rsid w:val="004C07E8"/>
    <w:rsid w:val="004C10D7"/>
    <w:rsid w:val="004C3255"/>
    <w:rsid w:val="004C40F2"/>
    <w:rsid w:val="004C439C"/>
    <w:rsid w:val="004C4D13"/>
    <w:rsid w:val="004C571F"/>
    <w:rsid w:val="004C6175"/>
    <w:rsid w:val="004C6C5C"/>
    <w:rsid w:val="004C788B"/>
    <w:rsid w:val="004C7ED0"/>
    <w:rsid w:val="004D08FE"/>
    <w:rsid w:val="004D0CCF"/>
    <w:rsid w:val="004D2A6E"/>
    <w:rsid w:val="004D339F"/>
    <w:rsid w:val="004D500C"/>
    <w:rsid w:val="004D56DE"/>
    <w:rsid w:val="004D5F5E"/>
    <w:rsid w:val="004D6A00"/>
    <w:rsid w:val="004D715D"/>
    <w:rsid w:val="004E3348"/>
    <w:rsid w:val="004E4513"/>
    <w:rsid w:val="004E5418"/>
    <w:rsid w:val="004E6FFA"/>
    <w:rsid w:val="004E763A"/>
    <w:rsid w:val="004F1DFD"/>
    <w:rsid w:val="004F249E"/>
    <w:rsid w:val="004F3114"/>
    <w:rsid w:val="004F3E89"/>
    <w:rsid w:val="004F49DF"/>
    <w:rsid w:val="004F5BA4"/>
    <w:rsid w:val="004F5CC8"/>
    <w:rsid w:val="004F6EA2"/>
    <w:rsid w:val="004F7009"/>
    <w:rsid w:val="00500135"/>
    <w:rsid w:val="00500167"/>
    <w:rsid w:val="0050220E"/>
    <w:rsid w:val="00502D52"/>
    <w:rsid w:val="0050384A"/>
    <w:rsid w:val="0050388E"/>
    <w:rsid w:val="00503F87"/>
    <w:rsid w:val="00505587"/>
    <w:rsid w:val="00506E93"/>
    <w:rsid w:val="005102B2"/>
    <w:rsid w:val="005103E5"/>
    <w:rsid w:val="00510534"/>
    <w:rsid w:val="00510BA0"/>
    <w:rsid w:val="00510E67"/>
    <w:rsid w:val="00510E88"/>
    <w:rsid w:val="00511CAA"/>
    <w:rsid w:val="00513CB7"/>
    <w:rsid w:val="00515843"/>
    <w:rsid w:val="00516087"/>
    <w:rsid w:val="00517D4A"/>
    <w:rsid w:val="0052090E"/>
    <w:rsid w:val="00521762"/>
    <w:rsid w:val="00523661"/>
    <w:rsid w:val="00523B93"/>
    <w:rsid w:val="0052436C"/>
    <w:rsid w:val="005249B2"/>
    <w:rsid w:val="005253D0"/>
    <w:rsid w:val="005315D2"/>
    <w:rsid w:val="00532EDA"/>
    <w:rsid w:val="00533A22"/>
    <w:rsid w:val="005349AF"/>
    <w:rsid w:val="005369D3"/>
    <w:rsid w:val="00536E75"/>
    <w:rsid w:val="005370FE"/>
    <w:rsid w:val="00541032"/>
    <w:rsid w:val="005421F1"/>
    <w:rsid w:val="0054236B"/>
    <w:rsid w:val="00543333"/>
    <w:rsid w:val="005434FF"/>
    <w:rsid w:val="00543742"/>
    <w:rsid w:val="005459EE"/>
    <w:rsid w:val="00546A7F"/>
    <w:rsid w:val="00547E92"/>
    <w:rsid w:val="00550B54"/>
    <w:rsid w:val="00551234"/>
    <w:rsid w:val="0055134D"/>
    <w:rsid w:val="005525D7"/>
    <w:rsid w:val="005527C9"/>
    <w:rsid w:val="00553710"/>
    <w:rsid w:val="00554171"/>
    <w:rsid w:val="00554A25"/>
    <w:rsid w:val="005553F0"/>
    <w:rsid w:val="00555B6D"/>
    <w:rsid w:val="00555DBD"/>
    <w:rsid w:val="005565E4"/>
    <w:rsid w:val="005607AD"/>
    <w:rsid w:val="0056314D"/>
    <w:rsid w:val="005633F0"/>
    <w:rsid w:val="005657A5"/>
    <w:rsid w:val="00565CAD"/>
    <w:rsid w:val="00565E36"/>
    <w:rsid w:val="00571903"/>
    <w:rsid w:val="00572E56"/>
    <w:rsid w:val="00574880"/>
    <w:rsid w:val="00576A0A"/>
    <w:rsid w:val="00581F8D"/>
    <w:rsid w:val="00582877"/>
    <w:rsid w:val="00582998"/>
    <w:rsid w:val="0058400D"/>
    <w:rsid w:val="00585BC5"/>
    <w:rsid w:val="0058687A"/>
    <w:rsid w:val="00586A38"/>
    <w:rsid w:val="005872B5"/>
    <w:rsid w:val="0058732C"/>
    <w:rsid w:val="00587894"/>
    <w:rsid w:val="005907B4"/>
    <w:rsid w:val="00590B27"/>
    <w:rsid w:val="00591786"/>
    <w:rsid w:val="00593107"/>
    <w:rsid w:val="00593609"/>
    <w:rsid w:val="00594F60"/>
    <w:rsid w:val="00595D08"/>
    <w:rsid w:val="00597BE1"/>
    <w:rsid w:val="005A10B7"/>
    <w:rsid w:val="005A2EAF"/>
    <w:rsid w:val="005A38AE"/>
    <w:rsid w:val="005A3A76"/>
    <w:rsid w:val="005A5C2D"/>
    <w:rsid w:val="005A5F21"/>
    <w:rsid w:val="005A678C"/>
    <w:rsid w:val="005A69FC"/>
    <w:rsid w:val="005A7151"/>
    <w:rsid w:val="005B17FB"/>
    <w:rsid w:val="005B1B76"/>
    <w:rsid w:val="005B2D11"/>
    <w:rsid w:val="005B2E72"/>
    <w:rsid w:val="005B3116"/>
    <w:rsid w:val="005B4A01"/>
    <w:rsid w:val="005B61D2"/>
    <w:rsid w:val="005B7836"/>
    <w:rsid w:val="005B7AF7"/>
    <w:rsid w:val="005B7C8C"/>
    <w:rsid w:val="005C25FF"/>
    <w:rsid w:val="005C4454"/>
    <w:rsid w:val="005C5F64"/>
    <w:rsid w:val="005C634A"/>
    <w:rsid w:val="005C7FA2"/>
    <w:rsid w:val="005D0D16"/>
    <w:rsid w:val="005D1B55"/>
    <w:rsid w:val="005D2074"/>
    <w:rsid w:val="005D31DE"/>
    <w:rsid w:val="005D3591"/>
    <w:rsid w:val="005D44AE"/>
    <w:rsid w:val="005D69B1"/>
    <w:rsid w:val="005D6C49"/>
    <w:rsid w:val="005D6DCE"/>
    <w:rsid w:val="005D74A6"/>
    <w:rsid w:val="005E0EB9"/>
    <w:rsid w:val="005E2BDE"/>
    <w:rsid w:val="005E2DEC"/>
    <w:rsid w:val="005E32EB"/>
    <w:rsid w:val="005E3787"/>
    <w:rsid w:val="005E469B"/>
    <w:rsid w:val="005E4F46"/>
    <w:rsid w:val="005E68F6"/>
    <w:rsid w:val="005F01EB"/>
    <w:rsid w:val="005F0514"/>
    <w:rsid w:val="005F1A02"/>
    <w:rsid w:val="005F2534"/>
    <w:rsid w:val="005F709A"/>
    <w:rsid w:val="005F7B6F"/>
    <w:rsid w:val="00600411"/>
    <w:rsid w:val="0060045C"/>
    <w:rsid w:val="00601B87"/>
    <w:rsid w:val="00601CF6"/>
    <w:rsid w:val="00601ECA"/>
    <w:rsid w:val="006024C8"/>
    <w:rsid w:val="00603F84"/>
    <w:rsid w:val="00604491"/>
    <w:rsid w:val="00605044"/>
    <w:rsid w:val="00605A26"/>
    <w:rsid w:val="00606134"/>
    <w:rsid w:val="006065BC"/>
    <w:rsid w:val="00606C43"/>
    <w:rsid w:val="00606F4D"/>
    <w:rsid w:val="00607215"/>
    <w:rsid w:val="006101C9"/>
    <w:rsid w:val="006108DA"/>
    <w:rsid w:val="006113B1"/>
    <w:rsid w:val="00611B57"/>
    <w:rsid w:val="00611E77"/>
    <w:rsid w:val="00613CB8"/>
    <w:rsid w:val="00614028"/>
    <w:rsid w:val="0061458B"/>
    <w:rsid w:val="006146A4"/>
    <w:rsid w:val="006149DE"/>
    <w:rsid w:val="00614CDF"/>
    <w:rsid w:val="00615FAB"/>
    <w:rsid w:val="00616767"/>
    <w:rsid w:val="00616C55"/>
    <w:rsid w:val="00616F9F"/>
    <w:rsid w:val="006205C8"/>
    <w:rsid w:val="0062092C"/>
    <w:rsid w:val="006217C2"/>
    <w:rsid w:val="00621E03"/>
    <w:rsid w:val="00621E54"/>
    <w:rsid w:val="00622A7C"/>
    <w:rsid w:val="0062341C"/>
    <w:rsid w:val="00626930"/>
    <w:rsid w:val="00631529"/>
    <w:rsid w:val="006317E7"/>
    <w:rsid w:val="00631FC3"/>
    <w:rsid w:val="0063209B"/>
    <w:rsid w:val="00632C40"/>
    <w:rsid w:val="00632EF6"/>
    <w:rsid w:val="0063400E"/>
    <w:rsid w:val="00634AD1"/>
    <w:rsid w:val="00634F95"/>
    <w:rsid w:val="00635230"/>
    <w:rsid w:val="00637939"/>
    <w:rsid w:val="00640641"/>
    <w:rsid w:val="00642FE0"/>
    <w:rsid w:val="00644704"/>
    <w:rsid w:val="00645A83"/>
    <w:rsid w:val="006474FD"/>
    <w:rsid w:val="00647F00"/>
    <w:rsid w:val="0065202B"/>
    <w:rsid w:val="00654FE0"/>
    <w:rsid w:val="00657024"/>
    <w:rsid w:val="00657227"/>
    <w:rsid w:val="00657DEF"/>
    <w:rsid w:val="0066096E"/>
    <w:rsid w:val="006619F4"/>
    <w:rsid w:val="00661E1C"/>
    <w:rsid w:val="00662AC7"/>
    <w:rsid w:val="00662E28"/>
    <w:rsid w:val="00663028"/>
    <w:rsid w:val="006633FF"/>
    <w:rsid w:val="0066411B"/>
    <w:rsid w:val="006649D0"/>
    <w:rsid w:val="00666F4C"/>
    <w:rsid w:val="00667D14"/>
    <w:rsid w:val="00672578"/>
    <w:rsid w:val="00673260"/>
    <w:rsid w:val="00673483"/>
    <w:rsid w:val="00673663"/>
    <w:rsid w:val="006744E4"/>
    <w:rsid w:val="006746DD"/>
    <w:rsid w:val="00675C26"/>
    <w:rsid w:val="00675FBE"/>
    <w:rsid w:val="00676CB9"/>
    <w:rsid w:val="00680416"/>
    <w:rsid w:val="00680FC0"/>
    <w:rsid w:val="00683755"/>
    <w:rsid w:val="00683B27"/>
    <w:rsid w:val="00684F6D"/>
    <w:rsid w:val="00685B62"/>
    <w:rsid w:val="0068624F"/>
    <w:rsid w:val="00686BF7"/>
    <w:rsid w:val="00687D9B"/>
    <w:rsid w:val="0069115B"/>
    <w:rsid w:val="006911B2"/>
    <w:rsid w:val="0069133D"/>
    <w:rsid w:val="00693396"/>
    <w:rsid w:val="006960D7"/>
    <w:rsid w:val="00696A9C"/>
    <w:rsid w:val="006976BB"/>
    <w:rsid w:val="00697AF8"/>
    <w:rsid w:val="006A0E02"/>
    <w:rsid w:val="006A154F"/>
    <w:rsid w:val="006A1876"/>
    <w:rsid w:val="006A1AE1"/>
    <w:rsid w:val="006A3AB7"/>
    <w:rsid w:val="006A76C8"/>
    <w:rsid w:val="006A7C80"/>
    <w:rsid w:val="006B0C58"/>
    <w:rsid w:val="006B0C84"/>
    <w:rsid w:val="006B5219"/>
    <w:rsid w:val="006B53F1"/>
    <w:rsid w:val="006B590B"/>
    <w:rsid w:val="006B5E70"/>
    <w:rsid w:val="006B6A00"/>
    <w:rsid w:val="006B6E68"/>
    <w:rsid w:val="006C1A43"/>
    <w:rsid w:val="006C1F02"/>
    <w:rsid w:val="006C3BBB"/>
    <w:rsid w:val="006C6F77"/>
    <w:rsid w:val="006D0A12"/>
    <w:rsid w:val="006D38EF"/>
    <w:rsid w:val="006D43C8"/>
    <w:rsid w:val="006D7F2F"/>
    <w:rsid w:val="006E340C"/>
    <w:rsid w:val="006E3BE6"/>
    <w:rsid w:val="006E426A"/>
    <w:rsid w:val="006E457F"/>
    <w:rsid w:val="006E4C04"/>
    <w:rsid w:val="006E5324"/>
    <w:rsid w:val="006E60CE"/>
    <w:rsid w:val="006E642D"/>
    <w:rsid w:val="006E6AEB"/>
    <w:rsid w:val="006E6E71"/>
    <w:rsid w:val="006F3353"/>
    <w:rsid w:val="006F51CD"/>
    <w:rsid w:val="006F6196"/>
    <w:rsid w:val="006F62C0"/>
    <w:rsid w:val="006F6486"/>
    <w:rsid w:val="006F65A1"/>
    <w:rsid w:val="006F75A6"/>
    <w:rsid w:val="00702B91"/>
    <w:rsid w:val="0070690B"/>
    <w:rsid w:val="00706B88"/>
    <w:rsid w:val="00710D94"/>
    <w:rsid w:val="00712376"/>
    <w:rsid w:val="0071260B"/>
    <w:rsid w:val="00712A5F"/>
    <w:rsid w:val="00712F77"/>
    <w:rsid w:val="00714986"/>
    <w:rsid w:val="00714A63"/>
    <w:rsid w:val="007179A7"/>
    <w:rsid w:val="00720807"/>
    <w:rsid w:val="00721BB2"/>
    <w:rsid w:val="00721BBA"/>
    <w:rsid w:val="00722872"/>
    <w:rsid w:val="00723B4C"/>
    <w:rsid w:val="00723C8A"/>
    <w:rsid w:val="007241BE"/>
    <w:rsid w:val="00724840"/>
    <w:rsid w:val="00725330"/>
    <w:rsid w:val="00725781"/>
    <w:rsid w:val="0072757A"/>
    <w:rsid w:val="00727CCF"/>
    <w:rsid w:val="00730DFC"/>
    <w:rsid w:val="00732D8F"/>
    <w:rsid w:val="00732F97"/>
    <w:rsid w:val="007334CC"/>
    <w:rsid w:val="00734DBC"/>
    <w:rsid w:val="00736270"/>
    <w:rsid w:val="00736E6E"/>
    <w:rsid w:val="0074036B"/>
    <w:rsid w:val="00740654"/>
    <w:rsid w:val="00740F56"/>
    <w:rsid w:val="0074117E"/>
    <w:rsid w:val="00741927"/>
    <w:rsid w:val="007426D2"/>
    <w:rsid w:val="00743E55"/>
    <w:rsid w:val="00744435"/>
    <w:rsid w:val="00744783"/>
    <w:rsid w:val="00744D38"/>
    <w:rsid w:val="007458DB"/>
    <w:rsid w:val="00747513"/>
    <w:rsid w:val="0075012C"/>
    <w:rsid w:val="00751295"/>
    <w:rsid w:val="00751926"/>
    <w:rsid w:val="00751BCF"/>
    <w:rsid w:val="00751E94"/>
    <w:rsid w:val="00753ED5"/>
    <w:rsid w:val="007545D2"/>
    <w:rsid w:val="00754F08"/>
    <w:rsid w:val="00757237"/>
    <w:rsid w:val="007578C0"/>
    <w:rsid w:val="00761571"/>
    <w:rsid w:val="00761648"/>
    <w:rsid w:val="00762C3C"/>
    <w:rsid w:val="007639FA"/>
    <w:rsid w:val="00764E32"/>
    <w:rsid w:val="00764EC3"/>
    <w:rsid w:val="00767695"/>
    <w:rsid w:val="00767896"/>
    <w:rsid w:val="00767D46"/>
    <w:rsid w:val="0077060B"/>
    <w:rsid w:val="00771830"/>
    <w:rsid w:val="007718E9"/>
    <w:rsid w:val="0077406A"/>
    <w:rsid w:val="0077640D"/>
    <w:rsid w:val="007801C3"/>
    <w:rsid w:val="00780F05"/>
    <w:rsid w:val="007838FF"/>
    <w:rsid w:val="00784478"/>
    <w:rsid w:val="0078629A"/>
    <w:rsid w:val="00786817"/>
    <w:rsid w:val="007909B0"/>
    <w:rsid w:val="007916A9"/>
    <w:rsid w:val="007931AB"/>
    <w:rsid w:val="0079379B"/>
    <w:rsid w:val="00793962"/>
    <w:rsid w:val="00793AE1"/>
    <w:rsid w:val="007940ED"/>
    <w:rsid w:val="00794986"/>
    <w:rsid w:val="0079664E"/>
    <w:rsid w:val="00797758"/>
    <w:rsid w:val="007A2756"/>
    <w:rsid w:val="007A658B"/>
    <w:rsid w:val="007A7183"/>
    <w:rsid w:val="007B0ED6"/>
    <w:rsid w:val="007B1B32"/>
    <w:rsid w:val="007B2225"/>
    <w:rsid w:val="007B3BE9"/>
    <w:rsid w:val="007B6956"/>
    <w:rsid w:val="007B6DC7"/>
    <w:rsid w:val="007B76DB"/>
    <w:rsid w:val="007C054F"/>
    <w:rsid w:val="007C297D"/>
    <w:rsid w:val="007C6262"/>
    <w:rsid w:val="007C7411"/>
    <w:rsid w:val="007C7D63"/>
    <w:rsid w:val="007D0A4D"/>
    <w:rsid w:val="007D2A19"/>
    <w:rsid w:val="007D2CBD"/>
    <w:rsid w:val="007D3544"/>
    <w:rsid w:val="007D37FF"/>
    <w:rsid w:val="007D547D"/>
    <w:rsid w:val="007D6EB7"/>
    <w:rsid w:val="007E0365"/>
    <w:rsid w:val="007E059D"/>
    <w:rsid w:val="007E0E2B"/>
    <w:rsid w:val="007E1ACA"/>
    <w:rsid w:val="007E2635"/>
    <w:rsid w:val="007E5778"/>
    <w:rsid w:val="007E5B71"/>
    <w:rsid w:val="007E6911"/>
    <w:rsid w:val="007E751D"/>
    <w:rsid w:val="007E7A9E"/>
    <w:rsid w:val="007F137A"/>
    <w:rsid w:val="007F1745"/>
    <w:rsid w:val="007F175B"/>
    <w:rsid w:val="007F22F7"/>
    <w:rsid w:val="007F2676"/>
    <w:rsid w:val="007F27C3"/>
    <w:rsid w:val="007F4FFE"/>
    <w:rsid w:val="007F55F8"/>
    <w:rsid w:val="007F562B"/>
    <w:rsid w:val="007F56BC"/>
    <w:rsid w:val="007F57BB"/>
    <w:rsid w:val="007F671A"/>
    <w:rsid w:val="007F67E9"/>
    <w:rsid w:val="00801D62"/>
    <w:rsid w:val="008023D5"/>
    <w:rsid w:val="00803697"/>
    <w:rsid w:val="00804CF1"/>
    <w:rsid w:val="00805C5D"/>
    <w:rsid w:val="00807254"/>
    <w:rsid w:val="008072FA"/>
    <w:rsid w:val="008075BD"/>
    <w:rsid w:val="008078B0"/>
    <w:rsid w:val="00810EEA"/>
    <w:rsid w:val="008115E0"/>
    <w:rsid w:val="008121C0"/>
    <w:rsid w:val="008132F0"/>
    <w:rsid w:val="008147A5"/>
    <w:rsid w:val="00814F82"/>
    <w:rsid w:val="008162C1"/>
    <w:rsid w:val="00817EE5"/>
    <w:rsid w:val="0082004D"/>
    <w:rsid w:val="008202F3"/>
    <w:rsid w:val="008204D3"/>
    <w:rsid w:val="00820AE7"/>
    <w:rsid w:val="00824FE6"/>
    <w:rsid w:val="0082641F"/>
    <w:rsid w:val="00826B50"/>
    <w:rsid w:val="008275BA"/>
    <w:rsid w:val="00830D9D"/>
    <w:rsid w:val="00831024"/>
    <w:rsid w:val="0083316C"/>
    <w:rsid w:val="00835F8D"/>
    <w:rsid w:val="00835FF8"/>
    <w:rsid w:val="0083606F"/>
    <w:rsid w:val="0083684B"/>
    <w:rsid w:val="00837001"/>
    <w:rsid w:val="00837521"/>
    <w:rsid w:val="00840AAC"/>
    <w:rsid w:val="0084295D"/>
    <w:rsid w:val="00843111"/>
    <w:rsid w:val="00844934"/>
    <w:rsid w:val="008455D5"/>
    <w:rsid w:val="00846023"/>
    <w:rsid w:val="00846AB9"/>
    <w:rsid w:val="00846C80"/>
    <w:rsid w:val="00846E92"/>
    <w:rsid w:val="00847523"/>
    <w:rsid w:val="00847B29"/>
    <w:rsid w:val="00851295"/>
    <w:rsid w:val="00852EA0"/>
    <w:rsid w:val="008531B0"/>
    <w:rsid w:val="0085413B"/>
    <w:rsid w:val="00854F92"/>
    <w:rsid w:val="008561FF"/>
    <w:rsid w:val="00857412"/>
    <w:rsid w:val="008576A1"/>
    <w:rsid w:val="008606C8"/>
    <w:rsid w:val="00861007"/>
    <w:rsid w:val="008611C8"/>
    <w:rsid w:val="0086202B"/>
    <w:rsid w:val="008631E8"/>
    <w:rsid w:val="0087031D"/>
    <w:rsid w:val="00871E3B"/>
    <w:rsid w:val="00873F55"/>
    <w:rsid w:val="008756BE"/>
    <w:rsid w:val="00875E73"/>
    <w:rsid w:val="0087610A"/>
    <w:rsid w:val="008766D6"/>
    <w:rsid w:val="00876AF3"/>
    <w:rsid w:val="00876C1D"/>
    <w:rsid w:val="008772EF"/>
    <w:rsid w:val="0088390D"/>
    <w:rsid w:val="00883C81"/>
    <w:rsid w:val="00883D49"/>
    <w:rsid w:val="00883D8F"/>
    <w:rsid w:val="008849AF"/>
    <w:rsid w:val="00885141"/>
    <w:rsid w:val="00885E07"/>
    <w:rsid w:val="008909C0"/>
    <w:rsid w:val="00891545"/>
    <w:rsid w:val="00892444"/>
    <w:rsid w:val="00892B71"/>
    <w:rsid w:val="00892D50"/>
    <w:rsid w:val="00893595"/>
    <w:rsid w:val="00893B79"/>
    <w:rsid w:val="00894CDE"/>
    <w:rsid w:val="0089701C"/>
    <w:rsid w:val="0089709E"/>
    <w:rsid w:val="008A0A06"/>
    <w:rsid w:val="008A1563"/>
    <w:rsid w:val="008A1BBE"/>
    <w:rsid w:val="008A2548"/>
    <w:rsid w:val="008A7B81"/>
    <w:rsid w:val="008B0F37"/>
    <w:rsid w:val="008B1C93"/>
    <w:rsid w:val="008B6AF3"/>
    <w:rsid w:val="008B792F"/>
    <w:rsid w:val="008C02C5"/>
    <w:rsid w:val="008C0B4B"/>
    <w:rsid w:val="008C2E2C"/>
    <w:rsid w:val="008C424E"/>
    <w:rsid w:val="008C4610"/>
    <w:rsid w:val="008C5C70"/>
    <w:rsid w:val="008C5F72"/>
    <w:rsid w:val="008C632F"/>
    <w:rsid w:val="008C6347"/>
    <w:rsid w:val="008C7987"/>
    <w:rsid w:val="008D0777"/>
    <w:rsid w:val="008D0F0B"/>
    <w:rsid w:val="008D1C29"/>
    <w:rsid w:val="008D3E74"/>
    <w:rsid w:val="008D5831"/>
    <w:rsid w:val="008D5CD2"/>
    <w:rsid w:val="008D69EB"/>
    <w:rsid w:val="008D6DAE"/>
    <w:rsid w:val="008D7226"/>
    <w:rsid w:val="008D740E"/>
    <w:rsid w:val="008D7AF7"/>
    <w:rsid w:val="008E02BA"/>
    <w:rsid w:val="008E28D4"/>
    <w:rsid w:val="008E45A0"/>
    <w:rsid w:val="008E4D91"/>
    <w:rsid w:val="008F03EA"/>
    <w:rsid w:val="008F0C0F"/>
    <w:rsid w:val="008F0DD7"/>
    <w:rsid w:val="008F1309"/>
    <w:rsid w:val="008F3828"/>
    <w:rsid w:val="008F392E"/>
    <w:rsid w:val="008F5C9E"/>
    <w:rsid w:val="008F6191"/>
    <w:rsid w:val="008F6B7F"/>
    <w:rsid w:val="008F7725"/>
    <w:rsid w:val="008F7DFC"/>
    <w:rsid w:val="008F7F53"/>
    <w:rsid w:val="00900FE8"/>
    <w:rsid w:val="00901155"/>
    <w:rsid w:val="009020AD"/>
    <w:rsid w:val="00902424"/>
    <w:rsid w:val="00902790"/>
    <w:rsid w:val="00902792"/>
    <w:rsid w:val="009055DF"/>
    <w:rsid w:val="009057A6"/>
    <w:rsid w:val="00905999"/>
    <w:rsid w:val="009071E7"/>
    <w:rsid w:val="0091045E"/>
    <w:rsid w:val="00910566"/>
    <w:rsid w:val="009112D7"/>
    <w:rsid w:val="009115D9"/>
    <w:rsid w:val="00911B47"/>
    <w:rsid w:val="0091257D"/>
    <w:rsid w:val="00914165"/>
    <w:rsid w:val="00914B30"/>
    <w:rsid w:val="00915770"/>
    <w:rsid w:val="00917F86"/>
    <w:rsid w:val="009204B3"/>
    <w:rsid w:val="009235A0"/>
    <w:rsid w:val="00923FA3"/>
    <w:rsid w:val="00925902"/>
    <w:rsid w:val="009264C6"/>
    <w:rsid w:val="00926F3D"/>
    <w:rsid w:val="00927D28"/>
    <w:rsid w:val="00935C30"/>
    <w:rsid w:val="00936533"/>
    <w:rsid w:val="00937923"/>
    <w:rsid w:val="00937EA4"/>
    <w:rsid w:val="009404FE"/>
    <w:rsid w:val="00942133"/>
    <w:rsid w:val="009421A0"/>
    <w:rsid w:val="00942709"/>
    <w:rsid w:val="009449D5"/>
    <w:rsid w:val="009452AB"/>
    <w:rsid w:val="009466CC"/>
    <w:rsid w:val="00946AAE"/>
    <w:rsid w:val="00946CDB"/>
    <w:rsid w:val="00947381"/>
    <w:rsid w:val="009525E0"/>
    <w:rsid w:val="00953F30"/>
    <w:rsid w:val="00954347"/>
    <w:rsid w:val="0095487A"/>
    <w:rsid w:val="00956CFC"/>
    <w:rsid w:val="00957429"/>
    <w:rsid w:val="009604E8"/>
    <w:rsid w:val="00961CF8"/>
    <w:rsid w:val="00961E4D"/>
    <w:rsid w:val="009647CC"/>
    <w:rsid w:val="00965102"/>
    <w:rsid w:val="0096610E"/>
    <w:rsid w:val="00967EB7"/>
    <w:rsid w:val="0097023D"/>
    <w:rsid w:val="00970466"/>
    <w:rsid w:val="00970779"/>
    <w:rsid w:val="00971183"/>
    <w:rsid w:val="00971DD1"/>
    <w:rsid w:val="00974F35"/>
    <w:rsid w:val="00976884"/>
    <w:rsid w:val="0097755A"/>
    <w:rsid w:val="00977BDC"/>
    <w:rsid w:val="00980FD6"/>
    <w:rsid w:val="00981831"/>
    <w:rsid w:val="00981B28"/>
    <w:rsid w:val="00981CA1"/>
    <w:rsid w:val="009824E6"/>
    <w:rsid w:val="00982DE3"/>
    <w:rsid w:val="00983A5B"/>
    <w:rsid w:val="00983A7A"/>
    <w:rsid w:val="009845DF"/>
    <w:rsid w:val="0098563F"/>
    <w:rsid w:val="0098574F"/>
    <w:rsid w:val="009863EB"/>
    <w:rsid w:val="00986416"/>
    <w:rsid w:val="0098651C"/>
    <w:rsid w:val="009877E6"/>
    <w:rsid w:val="009909EB"/>
    <w:rsid w:val="00994C7F"/>
    <w:rsid w:val="00997977"/>
    <w:rsid w:val="009A1314"/>
    <w:rsid w:val="009A1CBF"/>
    <w:rsid w:val="009A3706"/>
    <w:rsid w:val="009A4209"/>
    <w:rsid w:val="009A478B"/>
    <w:rsid w:val="009A5CF9"/>
    <w:rsid w:val="009A6688"/>
    <w:rsid w:val="009A66B3"/>
    <w:rsid w:val="009A724E"/>
    <w:rsid w:val="009B3099"/>
    <w:rsid w:val="009B4176"/>
    <w:rsid w:val="009B4290"/>
    <w:rsid w:val="009B563A"/>
    <w:rsid w:val="009B6441"/>
    <w:rsid w:val="009B6ECF"/>
    <w:rsid w:val="009C0BFD"/>
    <w:rsid w:val="009C1E07"/>
    <w:rsid w:val="009C4E26"/>
    <w:rsid w:val="009C536A"/>
    <w:rsid w:val="009C6361"/>
    <w:rsid w:val="009C6707"/>
    <w:rsid w:val="009C6C50"/>
    <w:rsid w:val="009D141E"/>
    <w:rsid w:val="009D1AFD"/>
    <w:rsid w:val="009D2A1E"/>
    <w:rsid w:val="009D36C5"/>
    <w:rsid w:val="009D3D80"/>
    <w:rsid w:val="009D4292"/>
    <w:rsid w:val="009D4F5D"/>
    <w:rsid w:val="009D5962"/>
    <w:rsid w:val="009D714E"/>
    <w:rsid w:val="009D7845"/>
    <w:rsid w:val="009D7F5A"/>
    <w:rsid w:val="009E0621"/>
    <w:rsid w:val="009E0A0F"/>
    <w:rsid w:val="009E0D54"/>
    <w:rsid w:val="009E1BDF"/>
    <w:rsid w:val="009E2024"/>
    <w:rsid w:val="009E2025"/>
    <w:rsid w:val="009E276A"/>
    <w:rsid w:val="009E4D8A"/>
    <w:rsid w:val="009E4F20"/>
    <w:rsid w:val="009E6670"/>
    <w:rsid w:val="009F047A"/>
    <w:rsid w:val="009F1D5A"/>
    <w:rsid w:val="009F20DC"/>
    <w:rsid w:val="009F281A"/>
    <w:rsid w:val="009F34CC"/>
    <w:rsid w:val="009F3F72"/>
    <w:rsid w:val="009F5956"/>
    <w:rsid w:val="009F617F"/>
    <w:rsid w:val="009F778C"/>
    <w:rsid w:val="009F7BBF"/>
    <w:rsid w:val="00A00889"/>
    <w:rsid w:val="00A01F1F"/>
    <w:rsid w:val="00A02C6E"/>
    <w:rsid w:val="00A0310B"/>
    <w:rsid w:val="00A03309"/>
    <w:rsid w:val="00A048F1"/>
    <w:rsid w:val="00A04A27"/>
    <w:rsid w:val="00A04A82"/>
    <w:rsid w:val="00A05245"/>
    <w:rsid w:val="00A060B6"/>
    <w:rsid w:val="00A06413"/>
    <w:rsid w:val="00A102AB"/>
    <w:rsid w:val="00A1127E"/>
    <w:rsid w:val="00A128AE"/>
    <w:rsid w:val="00A14095"/>
    <w:rsid w:val="00A14964"/>
    <w:rsid w:val="00A16DF0"/>
    <w:rsid w:val="00A17306"/>
    <w:rsid w:val="00A20B29"/>
    <w:rsid w:val="00A20BC3"/>
    <w:rsid w:val="00A216DF"/>
    <w:rsid w:val="00A222CF"/>
    <w:rsid w:val="00A251CF"/>
    <w:rsid w:val="00A27216"/>
    <w:rsid w:val="00A27755"/>
    <w:rsid w:val="00A27B54"/>
    <w:rsid w:val="00A306B4"/>
    <w:rsid w:val="00A313FD"/>
    <w:rsid w:val="00A31BE1"/>
    <w:rsid w:val="00A33605"/>
    <w:rsid w:val="00A34756"/>
    <w:rsid w:val="00A35C0F"/>
    <w:rsid w:val="00A364D7"/>
    <w:rsid w:val="00A367D6"/>
    <w:rsid w:val="00A368F7"/>
    <w:rsid w:val="00A37ADC"/>
    <w:rsid w:val="00A40D3A"/>
    <w:rsid w:val="00A415EF"/>
    <w:rsid w:val="00A4179B"/>
    <w:rsid w:val="00A42F19"/>
    <w:rsid w:val="00A4350A"/>
    <w:rsid w:val="00A437A5"/>
    <w:rsid w:val="00A44E33"/>
    <w:rsid w:val="00A45646"/>
    <w:rsid w:val="00A472DE"/>
    <w:rsid w:val="00A5196A"/>
    <w:rsid w:val="00A52F75"/>
    <w:rsid w:val="00A545CE"/>
    <w:rsid w:val="00A54F63"/>
    <w:rsid w:val="00A55109"/>
    <w:rsid w:val="00A564CC"/>
    <w:rsid w:val="00A56E84"/>
    <w:rsid w:val="00A612EB"/>
    <w:rsid w:val="00A6274D"/>
    <w:rsid w:val="00A62B7D"/>
    <w:rsid w:val="00A6349A"/>
    <w:rsid w:val="00A635D5"/>
    <w:rsid w:val="00A64204"/>
    <w:rsid w:val="00A64AB4"/>
    <w:rsid w:val="00A65E1F"/>
    <w:rsid w:val="00A6621F"/>
    <w:rsid w:val="00A664D4"/>
    <w:rsid w:val="00A6694F"/>
    <w:rsid w:val="00A669E1"/>
    <w:rsid w:val="00A743DB"/>
    <w:rsid w:val="00A76E6E"/>
    <w:rsid w:val="00A7746D"/>
    <w:rsid w:val="00A80293"/>
    <w:rsid w:val="00A81313"/>
    <w:rsid w:val="00A81E5E"/>
    <w:rsid w:val="00A830B2"/>
    <w:rsid w:val="00A90D36"/>
    <w:rsid w:val="00A915E1"/>
    <w:rsid w:val="00A91863"/>
    <w:rsid w:val="00A91EEA"/>
    <w:rsid w:val="00A933A6"/>
    <w:rsid w:val="00A93C28"/>
    <w:rsid w:val="00A95B30"/>
    <w:rsid w:val="00A96084"/>
    <w:rsid w:val="00A972C5"/>
    <w:rsid w:val="00A97F1C"/>
    <w:rsid w:val="00AA01C3"/>
    <w:rsid w:val="00AA2A74"/>
    <w:rsid w:val="00AA33F1"/>
    <w:rsid w:val="00AA3574"/>
    <w:rsid w:val="00AA3B02"/>
    <w:rsid w:val="00AA462D"/>
    <w:rsid w:val="00AA490E"/>
    <w:rsid w:val="00AA4EE6"/>
    <w:rsid w:val="00AA66F8"/>
    <w:rsid w:val="00AB21C9"/>
    <w:rsid w:val="00AB2627"/>
    <w:rsid w:val="00AB2BF6"/>
    <w:rsid w:val="00AB4069"/>
    <w:rsid w:val="00AB5412"/>
    <w:rsid w:val="00AC08DB"/>
    <w:rsid w:val="00AC0BB2"/>
    <w:rsid w:val="00AC105F"/>
    <w:rsid w:val="00AC13DA"/>
    <w:rsid w:val="00AC1BDD"/>
    <w:rsid w:val="00AC31C6"/>
    <w:rsid w:val="00AC3C57"/>
    <w:rsid w:val="00AC4161"/>
    <w:rsid w:val="00AC5D93"/>
    <w:rsid w:val="00AC5F4F"/>
    <w:rsid w:val="00AC6AA6"/>
    <w:rsid w:val="00AC753F"/>
    <w:rsid w:val="00AC75B5"/>
    <w:rsid w:val="00AD0434"/>
    <w:rsid w:val="00AD104C"/>
    <w:rsid w:val="00AD1F1F"/>
    <w:rsid w:val="00AD2477"/>
    <w:rsid w:val="00AD2872"/>
    <w:rsid w:val="00AD2CE3"/>
    <w:rsid w:val="00AD5E5A"/>
    <w:rsid w:val="00AD6198"/>
    <w:rsid w:val="00AE08BC"/>
    <w:rsid w:val="00AE2FB5"/>
    <w:rsid w:val="00AE3B04"/>
    <w:rsid w:val="00AE434C"/>
    <w:rsid w:val="00AE4F21"/>
    <w:rsid w:val="00AE5A73"/>
    <w:rsid w:val="00AE6036"/>
    <w:rsid w:val="00AF1C51"/>
    <w:rsid w:val="00AF4D92"/>
    <w:rsid w:val="00AF4E43"/>
    <w:rsid w:val="00AF4ED3"/>
    <w:rsid w:val="00AF58AB"/>
    <w:rsid w:val="00AF6007"/>
    <w:rsid w:val="00AF7B19"/>
    <w:rsid w:val="00B0017A"/>
    <w:rsid w:val="00B0024B"/>
    <w:rsid w:val="00B00533"/>
    <w:rsid w:val="00B00CAE"/>
    <w:rsid w:val="00B027F7"/>
    <w:rsid w:val="00B027FD"/>
    <w:rsid w:val="00B037A3"/>
    <w:rsid w:val="00B04760"/>
    <w:rsid w:val="00B05432"/>
    <w:rsid w:val="00B05C2D"/>
    <w:rsid w:val="00B05CCF"/>
    <w:rsid w:val="00B05FC6"/>
    <w:rsid w:val="00B127B0"/>
    <w:rsid w:val="00B12C4A"/>
    <w:rsid w:val="00B12E85"/>
    <w:rsid w:val="00B13552"/>
    <w:rsid w:val="00B135AF"/>
    <w:rsid w:val="00B142CE"/>
    <w:rsid w:val="00B15826"/>
    <w:rsid w:val="00B16B3E"/>
    <w:rsid w:val="00B17257"/>
    <w:rsid w:val="00B1771D"/>
    <w:rsid w:val="00B20FDE"/>
    <w:rsid w:val="00B21465"/>
    <w:rsid w:val="00B22256"/>
    <w:rsid w:val="00B222F8"/>
    <w:rsid w:val="00B239FF"/>
    <w:rsid w:val="00B247A6"/>
    <w:rsid w:val="00B24A57"/>
    <w:rsid w:val="00B24EEF"/>
    <w:rsid w:val="00B25057"/>
    <w:rsid w:val="00B25696"/>
    <w:rsid w:val="00B2765C"/>
    <w:rsid w:val="00B33CBB"/>
    <w:rsid w:val="00B34326"/>
    <w:rsid w:val="00B34487"/>
    <w:rsid w:val="00B3723C"/>
    <w:rsid w:val="00B428E0"/>
    <w:rsid w:val="00B42C18"/>
    <w:rsid w:val="00B42FD0"/>
    <w:rsid w:val="00B43164"/>
    <w:rsid w:val="00B4317B"/>
    <w:rsid w:val="00B443AF"/>
    <w:rsid w:val="00B44640"/>
    <w:rsid w:val="00B44641"/>
    <w:rsid w:val="00B44FE3"/>
    <w:rsid w:val="00B4573C"/>
    <w:rsid w:val="00B522D2"/>
    <w:rsid w:val="00B538E1"/>
    <w:rsid w:val="00B53D59"/>
    <w:rsid w:val="00B55615"/>
    <w:rsid w:val="00B55A49"/>
    <w:rsid w:val="00B5604E"/>
    <w:rsid w:val="00B600C6"/>
    <w:rsid w:val="00B61D55"/>
    <w:rsid w:val="00B63451"/>
    <w:rsid w:val="00B63D5A"/>
    <w:rsid w:val="00B65726"/>
    <w:rsid w:val="00B66AAF"/>
    <w:rsid w:val="00B670F0"/>
    <w:rsid w:val="00B67B43"/>
    <w:rsid w:val="00B67C08"/>
    <w:rsid w:val="00B67DFF"/>
    <w:rsid w:val="00B71245"/>
    <w:rsid w:val="00B71E99"/>
    <w:rsid w:val="00B7239F"/>
    <w:rsid w:val="00B77144"/>
    <w:rsid w:val="00B80D47"/>
    <w:rsid w:val="00B80D73"/>
    <w:rsid w:val="00B83EA7"/>
    <w:rsid w:val="00B83FF3"/>
    <w:rsid w:val="00B84BEE"/>
    <w:rsid w:val="00B852A2"/>
    <w:rsid w:val="00B87AC7"/>
    <w:rsid w:val="00B87AEE"/>
    <w:rsid w:val="00B87F51"/>
    <w:rsid w:val="00B903DF"/>
    <w:rsid w:val="00B90DEF"/>
    <w:rsid w:val="00B9111B"/>
    <w:rsid w:val="00B9310B"/>
    <w:rsid w:val="00B931E7"/>
    <w:rsid w:val="00B93EE2"/>
    <w:rsid w:val="00B94712"/>
    <w:rsid w:val="00B960AD"/>
    <w:rsid w:val="00B961EE"/>
    <w:rsid w:val="00B97B49"/>
    <w:rsid w:val="00BA0C2E"/>
    <w:rsid w:val="00BA15B3"/>
    <w:rsid w:val="00BA1C33"/>
    <w:rsid w:val="00BA4EEC"/>
    <w:rsid w:val="00BB04A5"/>
    <w:rsid w:val="00BB0B8C"/>
    <w:rsid w:val="00BB1932"/>
    <w:rsid w:val="00BB2283"/>
    <w:rsid w:val="00BB2E89"/>
    <w:rsid w:val="00BB406C"/>
    <w:rsid w:val="00BB4685"/>
    <w:rsid w:val="00BB5E2C"/>
    <w:rsid w:val="00BB73AC"/>
    <w:rsid w:val="00BB79DE"/>
    <w:rsid w:val="00BC1248"/>
    <w:rsid w:val="00BC257F"/>
    <w:rsid w:val="00BC3073"/>
    <w:rsid w:val="00BC46BF"/>
    <w:rsid w:val="00BC482F"/>
    <w:rsid w:val="00BC4D56"/>
    <w:rsid w:val="00BC5355"/>
    <w:rsid w:val="00BC7199"/>
    <w:rsid w:val="00BD0FD2"/>
    <w:rsid w:val="00BD23B3"/>
    <w:rsid w:val="00BD3B24"/>
    <w:rsid w:val="00BD3FFE"/>
    <w:rsid w:val="00BD5935"/>
    <w:rsid w:val="00BD6598"/>
    <w:rsid w:val="00BD7532"/>
    <w:rsid w:val="00BD78A4"/>
    <w:rsid w:val="00BE081B"/>
    <w:rsid w:val="00BE088A"/>
    <w:rsid w:val="00BE1F99"/>
    <w:rsid w:val="00BE2087"/>
    <w:rsid w:val="00BE2A59"/>
    <w:rsid w:val="00BE581D"/>
    <w:rsid w:val="00BE5C3E"/>
    <w:rsid w:val="00BE5F1E"/>
    <w:rsid w:val="00BE633D"/>
    <w:rsid w:val="00BE659E"/>
    <w:rsid w:val="00BE697F"/>
    <w:rsid w:val="00BE6D05"/>
    <w:rsid w:val="00BF0A10"/>
    <w:rsid w:val="00BF2C7F"/>
    <w:rsid w:val="00BF332E"/>
    <w:rsid w:val="00BF3934"/>
    <w:rsid w:val="00BF4590"/>
    <w:rsid w:val="00BF577B"/>
    <w:rsid w:val="00BF6107"/>
    <w:rsid w:val="00BF72EA"/>
    <w:rsid w:val="00C01A63"/>
    <w:rsid w:val="00C02085"/>
    <w:rsid w:val="00C02603"/>
    <w:rsid w:val="00C04515"/>
    <w:rsid w:val="00C0498A"/>
    <w:rsid w:val="00C04DCF"/>
    <w:rsid w:val="00C0502C"/>
    <w:rsid w:val="00C052E7"/>
    <w:rsid w:val="00C0797A"/>
    <w:rsid w:val="00C07CFF"/>
    <w:rsid w:val="00C111EE"/>
    <w:rsid w:val="00C11240"/>
    <w:rsid w:val="00C13D25"/>
    <w:rsid w:val="00C14463"/>
    <w:rsid w:val="00C14C5C"/>
    <w:rsid w:val="00C16718"/>
    <w:rsid w:val="00C1695F"/>
    <w:rsid w:val="00C17471"/>
    <w:rsid w:val="00C17474"/>
    <w:rsid w:val="00C21304"/>
    <w:rsid w:val="00C224FA"/>
    <w:rsid w:val="00C22746"/>
    <w:rsid w:val="00C232B0"/>
    <w:rsid w:val="00C23A54"/>
    <w:rsid w:val="00C24FCE"/>
    <w:rsid w:val="00C259E3"/>
    <w:rsid w:val="00C27094"/>
    <w:rsid w:val="00C27984"/>
    <w:rsid w:val="00C30040"/>
    <w:rsid w:val="00C3126A"/>
    <w:rsid w:val="00C31BCF"/>
    <w:rsid w:val="00C346B6"/>
    <w:rsid w:val="00C36F3D"/>
    <w:rsid w:val="00C373F0"/>
    <w:rsid w:val="00C37C3D"/>
    <w:rsid w:val="00C37FDB"/>
    <w:rsid w:val="00C403A8"/>
    <w:rsid w:val="00C40DF8"/>
    <w:rsid w:val="00C42139"/>
    <w:rsid w:val="00C43502"/>
    <w:rsid w:val="00C43696"/>
    <w:rsid w:val="00C4423C"/>
    <w:rsid w:val="00C44DC8"/>
    <w:rsid w:val="00C45484"/>
    <w:rsid w:val="00C45546"/>
    <w:rsid w:val="00C4637F"/>
    <w:rsid w:val="00C51143"/>
    <w:rsid w:val="00C516AE"/>
    <w:rsid w:val="00C51ED1"/>
    <w:rsid w:val="00C52581"/>
    <w:rsid w:val="00C5305F"/>
    <w:rsid w:val="00C552BE"/>
    <w:rsid w:val="00C56338"/>
    <w:rsid w:val="00C57C7C"/>
    <w:rsid w:val="00C6055E"/>
    <w:rsid w:val="00C61D73"/>
    <w:rsid w:val="00C620AA"/>
    <w:rsid w:val="00C627A9"/>
    <w:rsid w:val="00C62872"/>
    <w:rsid w:val="00C63AF7"/>
    <w:rsid w:val="00C64E7A"/>
    <w:rsid w:val="00C66CD6"/>
    <w:rsid w:val="00C67246"/>
    <w:rsid w:val="00C67B9C"/>
    <w:rsid w:val="00C70251"/>
    <w:rsid w:val="00C709A2"/>
    <w:rsid w:val="00C70CA8"/>
    <w:rsid w:val="00C71FA1"/>
    <w:rsid w:val="00C727DC"/>
    <w:rsid w:val="00C729BD"/>
    <w:rsid w:val="00C7320E"/>
    <w:rsid w:val="00C73446"/>
    <w:rsid w:val="00C739BD"/>
    <w:rsid w:val="00C766FE"/>
    <w:rsid w:val="00C77933"/>
    <w:rsid w:val="00C80DCA"/>
    <w:rsid w:val="00C80FBA"/>
    <w:rsid w:val="00C83DCF"/>
    <w:rsid w:val="00C8435F"/>
    <w:rsid w:val="00C84C92"/>
    <w:rsid w:val="00C86370"/>
    <w:rsid w:val="00C867A7"/>
    <w:rsid w:val="00C9051D"/>
    <w:rsid w:val="00C9058C"/>
    <w:rsid w:val="00C91E5E"/>
    <w:rsid w:val="00C9232B"/>
    <w:rsid w:val="00C93B2D"/>
    <w:rsid w:val="00C94532"/>
    <w:rsid w:val="00C94F5C"/>
    <w:rsid w:val="00C9526F"/>
    <w:rsid w:val="00C958D4"/>
    <w:rsid w:val="00C95912"/>
    <w:rsid w:val="00C96BF8"/>
    <w:rsid w:val="00C97034"/>
    <w:rsid w:val="00C97827"/>
    <w:rsid w:val="00CA13DD"/>
    <w:rsid w:val="00CA1495"/>
    <w:rsid w:val="00CA1D7A"/>
    <w:rsid w:val="00CA31A7"/>
    <w:rsid w:val="00CA4234"/>
    <w:rsid w:val="00CA44AC"/>
    <w:rsid w:val="00CA5B9E"/>
    <w:rsid w:val="00CA6196"/>
    <w:rsid w:val="00CA76E5"/>
    <w:rsid w:val="00CA78D7"/>
    <w:rsid w:val="00CB2BF0"/>
    <w:rsid w:val="00CB2FB8"/>
    <w:rsid w:val="00CB3F3A"/>
    <w:rsid w:val="00CB4476"/>
    <w:rsid w:val="00CB5826"/>
    <w:rsid w:val="00CB650C"/>
    <w:rsid w:val="00CB7A61"/>
    <w:rsid w:val="00CC13FE"/>
    <w:rsid w:val="00CC1F07"/>
    <w:rsid w:val="00CC1FAE"/>
    <w:rsid w:val="00CC2526"/>
    <w:rsid w:val="00CC30F5"/>
    <w:rsid w:val="00CC563B"/>
    <w:rsid w:val="00CC5B83"/>
    <w:rsid w:val="00CC69F8"/>
    <w:rsid w:val="00CC72D2"/>
    <w:rsid w:val="00CC78DD"/>
    <w:rsid w:val="00CD0221"/>
    <w:rsid w:val="00CD127F"/>
    <w:rsid w:val="00CD25C9"/>
    <w:rsid w:val="00CD7953"/>
    <w:rsid w:val="00CD7BDE"/>
    <w:rsid w:val="00CD7D60"/>
    <w:rsid w:val="00CE063B"/>
    <w:rsid w:val="00CE0B69"/>
    <w:rsid w:val="00CE1336"/>
    <w:rsid w:val="00CE3994"/>
    <w:rsid w:val="00CE39DF"/>
    <w:rsid w:val="00CE4652"/>
    <w:rsid w:val="00CE4F63"/>
    <w:rsid w:val="00CE500E"/>
    <w:rsid w:val="00CE75B5"/>
    <w:rsid w:val="00CE7820"/>
    <w:rsid w:val="00CF1822"/>
    <w:rsid w:val="00CF22FA"/>
    <w:rsid w:val="00CF3C93"/>
    <w:rsid w:val="00CF3E25"/>
    <w:rsid w:val="00CF5EC9"/>
    <w:rsid w:val="00CF7E39"/>
    <w:rsid w:val="00D011DA"/>
    <w:rsid w:val="00D015C7"/>
    <w:rsid w:val="00D02F4E"/>
    <w:rsid w:val="00D05474"/>
    <w:rsid w:val="00D05DA3"/>
    <w:rsid w:val="00D06777"/>
    <w:rsid w:val="00D07F36"/>
    <w:rsid w:val="00D10E1F"/>
    <w:rsid w:val="00D11B8A"/>
    <w:rsid w:val="00D16590"/>
    <w:rsid w:val="00D176B9"/>
    <w:rsid w:val="00D17A3C"/>
    <w:rsid w:val="00D17DC0"/>
    <w:rsid w:val="00D204EF"/>
    <w:rsid w:val="00D20875"/>
    <w:rsid w:val="00D208C0"/>
    <w:rsid w:val="00D226C0"/>
    <w:rsid w:val="00D23B42"/>
    <w:rsid w:val="00D23BCB"/>
    <w:rsid w:val="00D25F9D"/>
    <w:rsid w:val="00D25FB0"/>
    <w:rsid w:val="00D25FD7"/>
    <w:rsid w:val="00D2695C"/>
    <w:rsid w:val="00D27670"/>
    <w:rsid w:val="00D27DE7"/>
    <w:rsid w:val="00D27FA2"/>
    <w:rsid w:val="00D302CB"/>
    <w:rsid w:val="00D30A2C"/>
    <w:rsid w:val="00D320A4"/>
    <w:rsid w:val="00D332DD"/>
    <w:rsid w:val="00D356A0"/>
    <w:rsid w:val="00D35EC7"/>
    <w:rsid w:val="00D3668A"/>
    <w:rsid w:val="00D374A9"/>
    <w:rsid w:val="00D4156E"/>
    <w:rsid w:val="00D41D15"/>
    <w:rsid w:val="00D41DF9"/>
    <w:rsid w:val="00D42014"/>
    <w:rsid w:val="00D427C0"/>
    <w:rsid w:val="00D45418"/>
    <w:rsid w:val="00D47A97"/>
    <w:rsid w:val="00D50B9D"/>
    <w:rsid w:val="00D52ABB"/>
    <w:rsid w:val="00D52C77"/>
    <w:rsid w:val="00D53E98"/>
    <w:rsid w:val="00D552F0"/>
    <w:rsid w:val="00D56A5F"/>
    <w:rsid w:val="00D5770C"/>
    <w:rsid w:val="00D61526"/>
    <w:rsid w:val="00D6233F"/>
    <w:rsid w:val="00D70B90"/>
    <w:rsid w:val="00D711C9"/>
    <w:rsid w:val="00D72E8B"/>
    <w:rsid w:val="00D73467"/>
    <w:rsid w:val="00D740C2"/>
    <w:rsid w:val="00D742C5"/>
    <w:rsid w:val="00D7466D"/>
    <w:rsid w:val="00D747F3"/>
    <w:rsid w:val="00D76646"/>
    <w:rsid w:val="00D81941"/>
    <w:rsid w:val="00D82044"/>
    <w:rsid w:val="00D82A5F"/>
    <w:rsid w:val="00D84982"/>
    <w:rsid w:val="00D84F91"/>
    <w:rsid w:val="00D8567E"/>
    <w:rsid w:val="00D8721C"/>
    <w:rsid w:val="00D92888"/>
    <w:rsid w:val="00D9343C"/>
    <w:rsid w:val="00D94140"/>
    <w:rsid w:val="00D94C04"/>
    <w:rsid w:val="00D953EA"/>
    <w:rsid w:val="00D9767F"/>
    <w:rsid w:val="00DA16F9"/>
    <w:rsid w:val="00DA2A59"/>
    <w:rsid w:val="00DA3D89"/>
    <w:rsid w:val="00DA4C41"/>
    <w:rsid w:val="00DA4FD2"/>
    <w:rsid w:val="00DA6DEC"/>
    <w:rsid w:val="00DB0901"/>
    <w:rsid w:val="00DB20AF"/>
    <w:rsid w:val="00DB2BA8"/>
    <w:rsid w:val="00DB328E"/>
    <w:rsid w:val="00DB3BB8"/>
    <w:rsid w:val="00DB4A73"/>
    <w:rsid w:val="00DB4FD7"/>
    <w:rsid w:val="00DB572A"/>
    <w:rsid w:val="00DB6586"/>
    <w:rsid w:val="00DB6722"/>
    <w:rsid w:val="00DB68F9"/>
    <w:rsid w:val="00DB7387"/>
    <w:rsid w:val="00DB7AD8"/>
    <w:rsid w:val="00DB7CD7"/>
    <w:rsid w:val="00DC1078"/>
    <w:rsid w:val="00DC1357"/>
    <w:rsid w:val="00DC18B8"/>
    <w:rsid w:val="00DC2871"/>
    <w:rsid w:val="00DC3182"/>
    <w:rsid w:val="00DC3903"/>
    <w:rsid w:val="00DC4231"/>
    <w:rsid w:val="00DC4BB4"/>
    <w:rsid w:val="00DC4D6F"/>
    <w:rsid w:val="00DC6450"/>
    <w:rsid w:val="00DC7415"/>
    <w:rsid w:val="00DC75AB"/>
    <w:rsid w:val="00DC78FD"/>
    <w:rsid w:val="00DC7AE1"/>
    <w:rsid w:val="00DC7B71"/>
    <w:rsid w:val="00DD121E"/>
    <w:rsid w:val="00DD20A9"/>
    <w:rsid w:val="00DD2A3F"/>
    <w:rsid w:val="00DD2ADC"/>
    <w:rsid w:val="00DD373C"/>
    <w:rsid w:val="00DD3AEE"/>
    <w:rsid w:val="00DD50F4"/>
    <w:rsid w:val="00DD68C8"/>
    <w:rsid w:val="00DD797E"/>
    <w:rsid w:val="00DE0487"/>
    <w:rsid w:val="00DE0985"/>
    <w:rsid w:val="00DE15FC"/>
    <w:rsid w:val="00DE1963"/>
    <w:rsid w:val="00DE1D3E"/>
    <w:rsid w:val="00DE2B01"/>
    <w:rsid w:val="00DE30AB"/>
    <w:rsid w:val="00DE3443"/>
    <w:rsid w:val="00DE3EB9"/>
    <w:rsid w:val="00DE4942"/>
    <w:rsid w:val="00DE53F4"/>
    <w:rsid w:val="00DE62A6"/>
    <w:rsid w:val="00DE78AB"/>
    <w:rsid w:val="00DE7FAD"/>
    <w:rsid w:val="00DF0F90"/>
    <w:rsid w:val="00DF4A38"/>
    <w:rsid w:val="00DF4B4A"/>
    <w:rsid w:val="00DF5177"/>
    <w:rsid w:val="00DF52E2"/>
    <w:rsid w:val="00DF6411"/>
    <w:rsid w:val="00DF64A0"/>
    <w:rsid w:val="00DF6DC2"/>
    <w:rsid w:val="00DF759A"/>
    <w:rsid w:val="00E01A3E"/>
    <w:rsid w:val="00E02A73"/>
    <w:rsid w:val="00E02C22"/>
    <w:rsid w:val="00E0327C"/>
    <w:rsid w:val="00E055E1"/>
    <w:rsid w:val="00E078A7"/>
    <w:rsid w:val="00E07CBF"/>
    <w:rsid w:val="00E1070F"/>
    <w:rsid w:val="00E117D2"/>
    <w:rsid w:val="00E11EF3"/>
    <w:rsid w:val="00E12A88"/>
    <w:rsid w:val="00E1436B"/>
    <w:rsid w:val="00E16597"/>
    <w:rsid w:val="00E169C1"/>
    <w:rsid w:val="00E200AC"/>
    <w:rsid w:val="00E20EB7"/>
    <w:rsid w:val="00E224AC"/>
    <w:rsid w:val="00E2294E"/>
    <w:rsid w:val="00E236BD"/>
    <w:rsid w:val="00E23DEC"/>
    <w:rsid w:val="00E24B7A"/>
    <w:rsid w:val="00E25335"/>
    <w:rsid w:val="00E2566E"/>
    <w:rsid w:val="00E257BF"/>
    <w:rsid w:val="00E27229"/>
    <w:rsid w:val="00E30775"/>
    <w:rsid w:val="00E32975"/>
    <w:rsid w:val="00E32CB4"/>
    <w:rsid w:val="00E34982"/>
    <w:rsid w:val="00E359D1"/>
    <w:rsid w:val="00E36BFD"/>
    <w:rsid w:val="00E379D0"/>
    <w:rsid w:val="00E379FF"/>
    <w:rsid w:val="00E41E21"/>
    <w:rsid w:val="00E43557"/>
    <w:rsid w:val="00E442D4"/>
    <w:rsid w:val="00E45381"/>
    <w:rsid w:val="00E45E8A"/>
    <w:rsid w:val="00E479F9"/>
    <w:rsid w:val="00E47A27"/>
    <w:rsid w:val="00E501D9"/>
    <w:rsid w:val="00E52CC0"/>
    <w:rsid w:val="00E52E95"/>
    <w:rsid w:val="00E53402"/>
    <w:rsid w:val="00E53D00"/>
    <w:rsid w:val="00E55267"/>
    <w:rsid w:val="00E558CF"/>
    <w:rsid w:val="00E55B81"/>
    <w:rsid w:val="00E5732A"/>
    <w:rsid w:val="00E63D4C"/>
    <w:rsid w:val="00E643F6"/>
    <w:rsid w:val="00E65207"/>
    <w:rsid w:val="00E659C8"/>
    <w:rsid w:val="00E65F15"/>
    <w:rsid w:val="00E664B8"/>
    <w:rsid w:val="00E67D20"/>
    <w:rsid w:val="00E71CC6"/>
    <w:rsid w:val="00E72273"/>
    <w:rsid w:val="00E72843"/>
    <w:rsid w:val="00E7422E"/>
    <w:rsid w:val="00E74922"/>
    <w:rsid w:val="00E75AAE"/>
    <w:rsid w:val="00E76448"/>
    <w:rsid w:val="00E7696B"/>
    <w:rsid w:val="00E77244"/>
    <w:rsid w:val="00E8221E"/>
    <w:rsid w:val="00E82300"/>
    <w:rsid w:val="00E823E7"/>
    <w:rsid w:val="00E82457"/>
    <w:rsid w:val="00E8437E"/>
    <w:rsid w:val="00E87446"/>
    <w:rsid w:val="00E87B60"/>
    <w:rsid w:val="00E90B92"/>
    <w:rsid w:val="00E9137C"/>
    <w:rsid w:val="00E9181A"/>
    <w:rsid w:val="00E951D1"/>
    <w:rsid w:val="00EA0640"/>
    <w:rsid w:val="00EA197A"/>
    <w:rsid w:val="00EA286A"/>
    <w:rsid w:val="00EA484B"/>
    <w:rsid w:val="00EA60B8"/>
    <w:rsid w:val="00EA613D"/>
    <w:rsid w:val="00EA61F1"/>
    <w:rsid w:val="00EA62B8"/>
    <w:rsid w:val="00EA6AEB"/>
    <w:rsid w:val="00EB0397"/>
    <w:rsid w:val="00EB03A3"/>
    <w:rsid w:val="00EB14CC"/>
    <w:rsid w:val="00EB204E"/>
    <w:rsid w:val="00EB4FBF"/>
    <w:rsid w:val="00EB5EDB"/>
    <w:rsid w:val="00EB634B"/>
    <w:rsid w:val="00EB795B"/>
    <w:rsid w:val="00EC2C9B"/>
    <w:rsid w:val="00EC318D"/>
    <w:rsid w:val="00EC35DA"/>
    <w:rsid w:val="00EC6049"/>
    <w:rsid w:val="00EC6E2A"/>
    <w:rsid w:val="00EC6EAB"/>
    <w:rsid w:val="00EC70B3"/>
    <w:rsid w:val="00EC7859"/>
    <w:rsid w:val="00EC7AC9"/>
    <w:rsid w:val="00ED14AC"/>
    <w:rsid w:val="00ED1A46"/>
    <w:rsid w:val="00ED20F2"/>
    <w:rsid w:val="00ED2EE5"/>
    <w:rsid w:val="00ED51ED"/>
    <w:rsid w:val="00ED59A4"/>
    <w:rsid w:val="00ED59CC"/>
    <w:rsid w:val="00ED6402"/>
    <w:rsid w:val="00ED6CFE"/>
    <w:rsid w:val="00EE168E"/>
    <w:rsid w:val="00EE1AB3"/>
    <w:rsid w:val="00EE2F31"/>
    <w:rsid w:val="00EE3635"/>
    <w:rsid w:val="00EE36E5"/>
    <w:rsid w:val="00EE46EE"/>
    <w:rsid w:val="00EE5020"/>
    <w:rsid w:val="00EE79A9"/>
    <w:rsid w:val="00EE7D94"/>
    <w:rsid w:val="00EF0CA9"/>
    <w:rsid w:val="00EF11DE"/>
    <w:rsid w:val="00EF2FE3"/>
    <w:rsid w:val="00EF3C1B"/>
    <w:rsid w:val="00EF537E"/>
    <w:rsid w:val="00EF5F17"/>
    <w:rsid w:val="00F0167D"/>
    <w:rsid w:val="00F023BB"/>
    <w:rsid w:val="00F0339C"/>
    <w:rsid w:val="00F03549"/>
    <w:rsid w:val="00F05422"/>
    <w:rsid w:val="00F05BF3"/>
    <w:rsid w:val="00F062D6"/>
    <w:rsid w:val="00F06AFD"/>
    <w:rsid w:val="00F07FA7"/>
    <w:rsid w:val="00F10DEF"/>
    <w:rsid w:val="00F11391"/>
    <w:rsid w:val="00F11867"/>
    <w:rsid w:val="00F12721"/>
    <w:rsid w:val="00F132F4"/>
    <w:rsid w:val="00F14C71"/>
    <w:rsid w:val="00F16051"/>
    <w:rsid w:val="00F16C08"/>
    <w:rsid w:val="00F17B91"/>
    <w:rsid w:val="00F230BD"/>
    <w:rsid w:val="00F2359E"/>
    <w:rsid w:val="00F25001"/>
    <w:rsid w:val="00F25A22"/>
    <w:rsid w:val="00F27348"/>
    <w:rsid w:val="00F274C5"/>
    <w:rsid w:val="00F27710"/>
    <w:rsid w:val="00F27E99"/>
    <w:rsid w:val="00F27F35"/>
    <w:rsid w:val="00F31CBF"/>
    <w:rsid w:val="00F32053"/>
    <w:rsid w:val="00F32860"/>
    <w:rsid w:val="00F333B5"/>
    <w:rsid w:val="00F335FE"/>
    <w:rsid w:val="00F3668E"/>
    <w:rsid w:val="00F3784E"/>
    <w:rsid w:val="00F37F74"/>
    <w:rsid w:val="00F40D0A"/>
    <w:rsid w:val="00F42FE7"/>
    <w:rsid w:val="00F43127"/>
    <w:rsid w:val="00F439E6"/>
    <w:rsid w:val="00F43CD6"/>
    <w:rsid w:val="00F44434"/>
    <w:rsid w:val="00F44DA5"/>
    <w:rsid w:val="00F4517B"/>
    <w:rsid w:val="00F4597A"/>
    <w:rsid w:val="00F45D03"/>
    <w:rsid w:val="00F45DAA"/>
    <w:rsid w:val="00F46144"/>
    <w:rsid w:val="00F4778C"/>
    <w:rsid w:val="00F50811"/>
    <w:rsid w:val="00F51DAF"/>
    <w:rsid w:val="00F52C07"/>
    <w:rsid w:val="00F5323C"/>
    <w:rsid w:val="00F53D9F"/>
    <w:rsid w:val="00F549F5"/>
    <w:rsid w:val="00F566B7"/>
    <w:rsid w:val="00F57832"/>
    <w:rsid w:val="00F60BB8"/>
    <w:rsid w:val="00F61338"/>
    <w:rsid w:val="00F61CD5"/>
    <w:rsid w:val="00F62755"/>
    <w:rsid w:val="00F62BB5"/>
    <w:rsid w:val="00F6389B"/>
    <w:rsid w:val="00F64207"/>
    <w:rsid w:val="00F7299A"/>
    <w:rsid w:val="00F73E17"/>
    <w:rsid w:val="00F7407A"/>
    <w:rsid w:val="00F74164"/>
    <w:rsid w:val="00F75EFC"/>
    <w:rsid w:val="00F76E88"/>
    <w:rsid w:val="00F77893"/>
    <w:rsid w:val="00F8019C"/>
    <w:rsid w:val="00F80E31"/>
    <w:rsid w:val="00F81A81"/>
    <w:rsid w:val="00F83600"/>
    <w:rsid w:val="00F84850"/>
    <w:rsid w:val="00F86769"/>
    <w:rsid w:val="00F867DE"/>
    <w:rsid w:val="00F8765F"/>
    <w:rsid w:val="00F876DF"/>
    <w:rsid w:val="00F90482"/>
    <w:rsid w:val="00F90B9A"/>
    <w:rsid w:val="00F9196F"/>
    <w:rsid w:val="00F920F9"/>
    <w:rsid w:val="00F9455B"/>
    <w:rsid w:val="00F94F16"/>
    <w:rsid w:val="00FA0401"/>
    <w:rsid w:val="00FA0BD1"/>
    <w:rsid w:val="00FA1D2C"/>
    <w:rsid w:val="00FA31C0"/>
    <w:rsid w:val="00FA3AF8"/>
    <w:rsid w:val="00FA532A"/>
    <w:rsid w:val="00FA5D71"/>
    <w:rsid w:val="00FA6D54"/>
    <w:rsid w:val="00FA7CB6"/>
    <w:rsid w:val="00FB07AA"/>
    <w:rsid w:val="00FB0800"/>
    <w:rsid w:val="00FB159C"/>
    <w:rsid w:val="00FB279F"/>
    <w:rsid w:val="00FB28CA"/>
    <w:rsid w:val="00FB3571"/>
    <w:rsid w:val="00FC035C"/>
    <w:rsid w:val="00FC36C3"/>
    <w:rsid w:val="00FC3D2E"/>
    <w:rsid w:val="00FC3FEC"/>
    <w:rsid w:val="00FC46D3"/>
    <w:rsid w:val="00FC50E1"/>
    <w:rsid w:val="00FC5CF6"/>
    <w:rsid w:val="00FC7379"/>
    <w:rsid w:val="00FD2CBC"/>
    <w:rsid w:val="00FD2D53"/>
    <w:rsid w:val="00FD31ED"/>
    <w:rsid w:val="00FD36F2"/>
    <w:rsid w:val="00FD4597"/>
    <w:rsid w:val="00FD47FB"/>
    <w:rsid w:val="00FD5992"/>
    <w:rsid w:val="00FD5F9A"/>
    <w:rsid w:val="00FD67C9"/>
    <w:rsid w:val="00FD75CE"/>
    <w:rsid w:val="00FD76DD"/>
    <w:rsid w:val="00FD7D2D"/>
    <w:rsid w:val="00FE0DAA"/>
    <w:rsid w:val="00FE169F"/>
    <w:rsid w:val="00FE1C9B"/>
    <w:rsid w:val="00FE2867"/>
    <w:rsid w:val="00FE2DA2"/>
    <w:rsid w:val="00FE5055"/>
    <w:rsid w:val="00FE5166"/>
    <w:rsid w:val="00FE51BD"/>
    <w:rsid w:val="00FE524C"/>
    <w:rsid w:val="00FE5513"/>
    <w:rsid w:val="00FE5C19"/>
    <w:rsid w:val="00FE761B"/>
    <w:rsid w:val="00FF0D60"/>
    <w:rsid w:val="00FF12BF"/>
    <w:rsid w:val="00FF14F4"/>
    <w:rsid w:val="00FF2360"/>
    <w:rsid w:val="00FF2393"/>
    <w:rsid w:val="00FF2406"/>
    <w:rsid w:val="00FF491D"/>
    <w:rsid w:val="00FF5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F17C249"/>
  <w15:docId w15:val="{238F2ADC-DC41-4D8D-B03E-0F8D9CEB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BDD"/>
  </w:style>
  <w:style w:type="paragraph" w:styleId="Heading2">
    <w:name w:val="heading 2"/>
    <w:basedOn w:val="Normal"/>
    <w:link w:val="Heading2Char"/>
    <w:uiPriority w:val="9"/>
    <w:qFormat/>
    <w:rsid w:val="0074065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2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248"/>
  </w:style>
  <w:style w:type="paragraph" w:styleId="Footer">
    <w:name w:val="footer"/>
    <w:basedOn w:val="Normal"/>
    <w:link w:val="FooterChar"/>
    <w:uiPriority w:val="99"/>
    <w:unhideWhenUsed/>
    <w:rsid w:val="00BC1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248"/>
  </w:style>
  <w:style w:type="paragraph" w:styleId="NoSpacing">
    <w:name w:val="No Spacing"/>
    <w:uiPriority w:val="1"/>
    <w:qFormat/>
    <w:rsid w:val="00BC1248"/>
    <w:pPr>
      <w:spacing w:after="0" w:line="240" w:lineRule="auto"/>
    </w:pPr>
  </w:style>
  <w:style w:type="table" w:styleId="TableGrid">
    <w:name w:val="Table Grid"/>
    <w:basedOn w:val="TableNormal"/>
    <w:uiPriority w:val="59"/>
    <w:rsid w:val="00BC1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1248"/>
    <w:pPr>
      <w:ind w:left="720"/>
      <w:contextualSpacing/>
    </w:pPr>
  </w:style>
  <w:style w:type="character" w:styleId="Hyperlink">
    <w:name w:val="Hyperlink"/>
    <w:basedOn w:val="DefaultParagraphFont"/>
    <w:uiPriority w:val="99"/>
    <w:unhideWhenUsed/>
    <w:rsid w:val="00BC1248"/>
    <w:rPr>
      <w:color w:val="0000FF" w:themeColor="hyperlink"/>
      <w:u w:val="single"/>
    </w:rPr>
  </w:style>
  <w:style w:type="paragraph" w:styleId="BalloonText">
    <w:name w:val="Balloon Text"/>
    <w:basedOn w:val="Normal"/>
    <w:link w:val="BalloonTextChar"/>
    <w:uiPriority w:val="99"/>
    <w:semiHidden/>
    <w:unhideWhenUsed/>
    <w:rsid w:val="00534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9AF"/>
    <w:rPr>
      <w:rFonts w:ascii="Tahoma" w:hAnsi="Tahoma" w:cs="Tahoma"/>
      <w:sz w:val="16"/>
      <w:szCs w:val="16"/>
    </w:rPr>
  </w:style>
  <w:style w:type="paragraph" w:styleId="Revision">
    <w:name w:val="Revision"/>
    <w:hidden/>
    <w:uiPriority w:val="99"/>
    <w:semiHidden/>
    <w:rsid w:val="005B1B76"/>
    <w:pPr>
      <w:spacing w:after="0" w:line="240" w:lineRule="auto"/>
    </w:pPr>
  </w:style>
  <w:style w:type="paragraph" w:customStyle="1" w:styleId="ELC-ParaTitle2">
    <w:name w:val="ELC - Para Title2"/>
    <w:basedOn w:val="ELC-ParaTitle"/>
    <w:rsid w:val="009C4E26"/>
    <w:pPr>
      <w:numPr>
        <w:ilvl w:val="1"/>
      </w:numPr>
    </w:pPr>
    <w:rPr>
      <w:b w:val="0"/>
      <w:bCs/>
    </w:rPr>
  </w:style>
  <w:style w:type="paragraph" w:customStyle="1" w:styleId="ELC-ParaTitle">
    <w:name w:val="ELC - Para Title"/>
    <w:basedOn w:val="Normal"/>
    <w:rsid w:val="009C4E26"/>
    <w:pPr>
      <w:numPr>
        <w:numId w:val="1"/>
      </w:numPr>
      <w:tabs>
        <w:tab w:val="left" w:pos="680"/>
      </w:tabs>
      <w:spacing w:line="240" w:lineRule="auto"/>
    </w:pPr>
    <w:rPr>
      <w:rFonts w:ascii="Arial" w:eastAsia="Times New Roman" w:hAnsi="Arial" w:cs="Times New Roman"/>
      <w:b/>
      <w:sz w:val="24"/>
      <w:szCs w:val="20"/>
    </w:rPr>
  </w:style>
  <w:style w:type="character" w:customStyle="1" w:styleId="style161">
    <w:name w:val="style161"/>
    <w:basedOn w:val="DefaultParagraphFont"/>
    <w:rsid w:val="009C4E26"/>
    <w:rPr>
      <w:b/>
      <w:bCs/>
      <w:color w:val="FF6600"/>
      <w:sz w:val="22"/>
      <w:szCs w:val="22"/>
    </w:rPr>
  </w:style>
  <w:style w:type="paragraph" w:customStyle="1" w:styleId="Default">
    <w:name w:val="Default"/>
    <w:rsid w:val="009A6688"/>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C30040"/>
    <w:rPr>
      <w:b/>
      <w:bCs/>
    </w:rPr>
  </w:style>
  <w:style w:type="paragraph" w:styleId="BodyText">
    <w:name w:val="Body Text"/>
    <w:basedOn w:val="Normal"/>
    <w:link w:val="BodyTextChar"/>
    <w:semiHidden/>
    <w:rsid w:val="008611C8"/>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Arial"/>
      <w:i/>
      <w:sz w:val="24"/>
      <w:szCs w:val="24"/>
      <w:lang w:eastAsia="en-GB"/>
    </w:rPr>
  </w:style>
  <w:style w:type="character" w:customStyle="1" w:styleId="BodyTextChar">
    <w:name w:val="Body Text Char"/>
    <w:basedOn w:val="DefaultParagraphFont"/>
    <w:link w:val="BodyText"/>
    <w:semiHidden/>
    <w:rsid w:val="008611C8"/>
    <w:rPr>
      <w:rFonts w:ascii="Arial" w:eastAsia="Times New Roman" w:hAnsi="Arial" w:cs="Arial"/>
      <w:i/>
      <w:sz w:val="24"/>
      <w:szCs w:val="24"/>
      <w:lang w:eastAsia="en-GB"/>
    </w:rPr>
  </w:style>
  <w:style w:type="paragraph" w:styleId="EndnoteText">
    <w:name w:val="endnote text"/>
    <w:basedOn w:val="Normal"/>
    <w:link w:val="EndnoteTextChar"/>
    <w:uiPriority w:val="99"/>
    <w:semiHidden/>
    <w:unhideWhenUsed/>
    <w:rsid w:val="00290D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0DAD"/>
    <w:rPr>
      <w:sz w:val="20"/>
      <w:szCs w:val="20"/>
    </w:rPr>
  </w:style>
  <w:style w:type="character" w:styleId="EndnoteReference">
    <w:name w:val="endnote reference"/>
    <w:basedOn w:val="DefaultParagraphFont"/>
    <w:uiPriority w:val="99"/>
    <w:semiHidden/>
    <w:unhideWhenUsed/>
    <w:rsid w:val="00290DAD"/>
    <w:rPr>
      <w:vertAlign w:val="superscript"/>
    </w:rPr>
  </w:style>
  <w:style w:type="character" w:customStyle="1" w:styleId="style201">
    <w:name w:val="style201"/>
    <w:basedOn w:val="DefaultParagraphFont"/>
    <w:rsid w:val="00D9767F"/>
    <w:rPr>
      <w:b/>
      <w:bCs/>
      <w:color w:val="FF6600"/>
      <w:sz w:val="26"/>
      <w:szCs w:val="26"/>
    </w:rPr>
  </w:style>
  <w:style w:type="character" w:styleId="Emphasis">
    <w:name w:val="Emphasis"/>
    <w:basedOn w:val="DefaultParagraphFont"/>
    <w:uiPriority w:val="20"/>
    <w:qFormat/>
    <w:rsid w:val="0017743E"/>
    <w:rPr>
      <w:rFonts w:ascii="Times New Roman" w:hAnsi="Times New Roman" w:cs="Times New Roman" w:hint="default"/>
      <w:i/>
      <w:iCs/>
    </w:rPr>
  </w:style>
  <w:style w:type="paragraph" w:styleId="NormalWeb">
    <w:name w:val="Normal (Web)"/>
    <w:basedOn w:val="Normal"/>
    <w:uiPriority w:val="99"/>
    <w:semiHidden/>
    <w:unhideWhenUsed/>
    <w:rsid w:val="00247D1B"/>
    <w:pPr>
      <w:spacing w:after="42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85A04"/>
    <w:rPr>
      <w:color w:val="800080" w:themeColor="followedHyperlink"/>
      <w:u w:val="single"/>
    </w:rPr>
  </w:style>
  <w:style w:type="character" w:styleId="PlaceholderText">
    <w:name w:val="Placeholder Text"/>
    <w:basedOn w:val="DefaultParagraphFont"/>
    <w:uiPriority w:val="99"/>
    <w:semiHidden/>
    <w:rsid w:val="007D6EB7"/>
    <w:rPr>
      <w:color w:val="808080"/>
    </w:rPr>
  </w:style>
  <w:style w:type="character" w:styleId="CommentReference">
    <w:name w:val="annotation reference"/>
    <w:basedOn w:val="DefaultParagraphFont"/>
    <w:uiPriority w:val="99"/>
    <w:semiHidden/>
    <w:unhideWhenUsed/>
    <w:rsid w:val="00F2359E"/>
    <w:rPr>
      <w:sz w:val="16"/>
      <w:szCs w:val="16"/>
    </w:rPr>
  </w:style>
  <w:style w:type="paragraph" w:styleId="CommentText">
    <w:name w:val="annotation text"/>
    <w:basedOn w:val="Normal"/>
    <w:link w:val="CommentTextChar"/>
    <w:uiPriority w:val="99"/>
    <w:semiHidden/>
    <w:unhideWhenUsed/>
    <w:rsid w:val="00F2359E"/>
    <w:pPr>
      <w:spacing w:line="240" w:lineRule="auto"/>
    </w:pPr>
    <w:rPr>
      <w:sz w:val="20"/>
      <w:szCs w:val="20"/>
    </w:rPr>
  </w:style>
  <w:style w:type="character" w:customStyle="1" w:styleId="CommentTextChar">
    <w:name w:val="Comment Text Char"/>
    <w:basedOn w:val="DefaultParagraphFont"/>
    <w:link w:val="CommentText"/>
    <w:uiPriority w:val="99"/>
    <w:semiHidden/>
    <w:rsid w:val="00F2359E"/>
    <w:rPr>
      <w:sz w:val="20"/>
      <w:szCs w:val="20"/>
    </w:rPr>
  </w:style>
  <w:style w:type="paragraph" w:styleId="CommentSubject">
    <w:name w:val="annotation subject"/>
    <w:basedOn w:val="CommentText"/>
    <w:next w:val="CommentText"/>
    <w:link w:val="CommentSubjectChar"/>
    <w:uiPriority w:val="99"/>
    <w:semiHidden/>
    <w:unhideWhenUsed/>
    <w:rsid w:val="00F2359E"/>
    <w:rPr>
      <w:b/>
      <w:bCs/>
    </w:rPr>
  </w:style>
  <w:style w:type="character" w:customStyle="1" w:styleId="CommentSubjectChar">
    <w:name w:val="Comment Subject Char"/>
    <w:basedOn w:val="CommentTextChar"/>
    <w:link w:val="CommentSubject"/>
    <w:uiPriority w:val="99"/>
    <w:semiHidden/>
    <w:rsid w:val="00F2359E"/>
    <w:rPr>
      <w:b/>
      <w:bCs/>
      <w:sz w:val="20"/>
      <w:szCs w:val="20"/>
    </w:rPr>
  </w:style>
  <w:style w:type="table" w:styleId="TableGridLight">
    <w:name w:val="Grid Table Light"/>
    <w:basedOn w:val="TableNormal"/>
    <w:uiPriority w:val="40"/>
    <w:rsid w:val="00AD2C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40654"/>
    <w:rPr>
      <w:rFonts w:ascii="Times New Roman" w:eastAsia="Times New Roman" w:hAnsi="Times New Roman" w:cs="Times New Roman"/>
      <w:b/>
      <w:bCs/>
      <w:sz w:val="36"/>
      <w:szCs w:val="36"/>
      <w:lang w:eastAsia="en-GB"/>
    </w:rPr>
  </w:style>
  <w:style w:type="paragraph" w:styleId="TOC2">
    <w:name w:val="toc 2"/>
    <w:basedOn w:val="Normal"/>
    <w:next w:val="Normal"/>
    <w:autoRedefine/>
    <w:uiPriority w:val="39"/>
    <w:unhideWhenUsed/>
    <w:qFormat/>
    <w:rsid w:val="00E20EB7"/>
    <w:pPr>
      <w:ind w:left="2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247">
      <w:bodyDiv w:val="1"/>
      <w:marLeft w:val="0"/>
      <w:marRight w:val="0"/>
      <w:marTop w:val="0"/>
      <w:marBottom w:val="0"/>
      <w:divBdr>
        <w:top w:val="none" w:sz="0" w:space="0" w:color="auto"/>
        <w:left w:val="none" w:sz="0" w:space="0" w:color="auto"/>
        <w:bottom w:val="none" w:sz="0" w:space="0" w:color="auto"/>
        <w:right w:val="none" w:sz="0" w:space="0" w:color="auto"/>
      </w:divBdr>
    </w:div>
    <w:div w:id="36707888">
      <w:bodyDiv w:val="1"/>
      <w:marLeft w:val="0"/>
      <w:marRight w:val="0"/>
      <w:marTop w:val="0"/>
      <w:marBottom w:val="0"/>
      <w:divBdr>
        <w:top w:val="none" w:sz="0" w:space="0" w:color="auto"/>
        <w:left w:val="none" w:sz="0" w:space="0" w:color="auto"/>
        <w:bottom w:val="none" w:sz="0" w:space="0" w:color="auto"/>
        <w:right w:val="none" w:sz="0" w:space="0" w:color="auto"/>
      </w:divBdr>
    </w:div>
    <w:div w:id="89744023">
      <w:bodyDiv w:val="1"/>
      <w:marLeft w:val="0"/>
      <w:marRight w:val="0"/>
      <w:marTop w:val="0"/>
      <w:marBottom w:val="0"/>
      <w:divBdr>
        <w:top w:val="none" w:sz="0" w:space="0" w:color="auto"/>
        <w:left w:val="none" w:sz="0" w:space="0" w:color="auto"/>
        <w:bottom w:val="none" w:sz="0" w:space="0" w:color="auto"/>
        <w:right w:val="none" w:sz="0" w:space="0" w:color="auto"/>
      </w:divBdr>
    </w:div>
    <w:div w:id="114102821">
      <w:bodyDiv w:val="1"/>
      <w:marLeft w:val="0"/>
      <w:marRight w:val="0"/>
      <w:marTop w:val="0"/>
      <w:marBottom w:val="0"/>
      <w:divBdr>
        <w:top w:val="none" w:sz="0" w:space="0" w:color="auto"/>
        <w:left w:val="none" w:sz="0" w:space="0" w:color="auto"/>
        <w:bottom w:val="none" w:sz="0" w:space="0" w:color="auto"/>
        <w:right w:val="none" w:sz="0" w:space="0" w:color="auto"/>
      </w:divBdr>
    </w:div>
    <w:div w:id="118308174">
      <w:bodyDiv w:val="1"/>
      <w:marLeft w:val="0"/>
      <w:marRight w:val="0"/>
      <w:marTop w:val="0"/>
      <w:marBottom w:val="0"/>
      <w:divBdr>
        <w:top w:val="none" w:sz="0" w:space="0" w:color="auto"/>
        <w:left w:val="none" w:sz="0" w:space="0" w:color="auto"/>
        <w:bottom w:val="none" w:sz="0" w:space="0" w:color="auto"/>
        <w:right w:val="none" w:sz="0" w:space="0" w:color="auto"/>
      </w:divBdr>
    </w:div>
    <w:div w:id="134032456">
      <w:bodyDiv w:val="1"/>
      <w:marLeft w:val="0"/>
      <w:marRight w:val="0"/>
      <w:marTop w:val="0"/>
      <w:marBottom w:val="0"/>
      <w:divBdr>
        <w:top w:val="none" w:sz="0" w:space="0" w:color="auto"/>
        <w:left w:val="none" w:sz="0" w:space="0" w:color="auto"/>
        <w:bottom w:val="none" w:sz="0" w:space="0" w:color="auto"/>
        <w:right w:val="none" w:sz="0" w:space="0" w:color="auto"/>
      </w:divBdr>
    </w:div>
    <w:div w:id="151529425">
      <w:bodyDiv w:val="1"/>
      <w:marLeft w:val="0"/>
      <w:marRight w:val="0"/>
      <w:marTop w:val="0"/>
      <w:marBottom w:val="0"/>
      <w:divBdr>
        <w:top w:val="none" w:sz="0" w:space="0" w:color="auto"/>
        <w:left w:val="none" w:sz="0" w:space="0" w:color="auto"/>
        <w:bottom w:val="none" w:sz="0" w:space="0" w:color="auto"/>
        <w:right w:val="none" w:sz="0" w:space="0" w:color="auto"/>
      </w:divBdr>
      <w:divsChild>
        <w:div w:id="176621775">
          <w:marLeft w:val="0"/>
          <w:marRight w:val="0"/>
          <w:marTop w:val="0"/>
          <w:marBottom w:val="0"/>
          <w:divBdr>
            <w:top w:val="none" w:sz="0" w:space="0" w:color="auto"/>
            <w:left w:val="none" w:sz="0" w:space="0" w:color="auto"/>
            <w:bottom w:val="none" w:sz="0" w:space="0" w:color="auto"/>
            <w:right w:val="none" w:sz="0" w:space="0" w:color="auto"/>
          </w:divBdr>
          <w:divsChild>
            <w:div w:id="1677421816">
              <w:marLeft w:val="0"/>
              <w:marRight w:val="0"/>
              <w:marTop w:val="0"/>
              <w:marBottom w:val="0"/>
              <w:divBdr>
                <w:top w:val="none" w:sz="0" w:space="0" w:color="auto"/>
                <w:left w:val="none" w:sz="0" w:space="0" w:color="auto"/>
                <w:bottom w:val="none" w:sz="0" w:space="0" w:color="auto"/>
                <w:right w:val="none" w:sz="0" w:space="0" w:color="auto"/>
              </w:divBdr>
              <w:divsChild>
                <w:div w:id="46804534">
                  <w:marLeft w:val="0"/>
                  <w:marRight w:val="0"/>
                  <w:marTop w:val="0"/>
                  <w:marBottom w:val="0"/>
                  <w:divBdr>
                    <w:top w:val="none" w:sz="0" w:space="0" w:color="auto"/>
                    <w:left w:val="none" w:sz="0" w:space="0" w:color="auto"/>
                    <w:bottom w:val="none" w:sz="0" w:space="0" w:color="auto"/>
                    <w:right w:val="none" w:sz="0" w:space="0" w:color="auto"/>
                  </w:divBdr>
                  <w:divsChild>
                    <w:div w:id="510293404">
                      <w:marLeft w:val="0"/>
                      <w:marRight w:val="0"/>
                      <w:marTop w:val="0"/>
                      <w:marBottom w:val="0"/>
                      <w:divBdr>
                        <w:top w:val="none" w:sz="0" w:space="0" w:color="auto"/>
                        <w:left w:val="none" w:sz="0" w:space="0" w:color="auto"/>
                        <w:bottom w:val="none" w:sz="0" w:space="0" w:color="auto"/>
                        <w:right w:val="none" w:sz="0" w:space="0" w:color="auto"/>
                      </w:divBdr>
                      <w:divsChild>
                        <w:div w:id="121076952">
                          <w:marLeft w:val="0"/>
                          <w:marRight w:val="0"/>
                          <w:marTop w:val="0"/>
                          <w:marBottom w:val="360"/>
                          <w:divBdr>
                            <w:top w:val="none" w:sz="0" w:space="0" w:color="auto"/>
                            <w:left w:val="none" w:sz="0" w:space="0" w:color="auto"/>
                            <w:bottom w:val="none" w:sz="0" w:space="0" w:color="auto"/>
                            <w:right w:val="none" w:sz="0" w:space="0" w:color="auto"/>
                          </w:divBdr>
                          <w:divsChild>
                            <w:div w:id="164521791">
                              <w:marLeft w:val="0"/>
                              <w:marRight w:val="0"/>
                              <w:marTop w:val="0"/>
                              <w:marBottom w:val="0"/>
                              <w:divBdr>
                                <w:top w:val="none" w:sz="0" w:space="0" w:color="auto"/>
                                <w:left w:val="none" w:sz="0" w:space="0" w:color="auto"/>
                                <w:bottom w:val="none" w:sz="0" w:space="0" w:color="auto"/>
                                <w:right w:val="none" w:sz="0" w:space="0" w:color="auto"/>
                              </w:divBdr>
                              <w:divsChild>
                                <w:div w:id="152453158">
                                  <w:marLeft w:val="0"/>
                                  <w:marRight w:val="0"/>
                                  <w:marTop w:val="0"/>
                                  <w:marBottom w:val="240"/>
                                  <w:divBdr>
                                    <w:top w:val="none" w:sz="0" w:space="0" w:color="auto"/>
                                    <w:left w:val="none" w:sz="0" w:space="0" w:color="auto"/>
                                    <w:bottom w:val="none" w:sz="0" w:space="0" w:color="auto"/>
                                    <w:right w:val="none" w:sz="0" w:space="0" w:color="auto"/>
                                  </w:divBdr>
                                  <w:divsChild>
                                    <w:div w:id="173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303507">
      <w:bodyDiv w:val="1"/>
      <w:marLeft w:val="0"/>
      <w:marRight w:val="0"/>
      <w:marTop w:val="0"/>
      <w:marBottom w:val="0"/>
      <w:divBdr>
        <w:top w:val="none" w:sz="0" w:space="0" w:color="auto"/>
        <w:left w:val="none" w:sz="0" w:space="0" w:color="auto"/>
        <w:bottom w:val="none" w:sz="0" w:space="0" w:color="auto"/>
        <w:right w:val="none" w:sz="0" w:space="0" w:color="auto"/>
      </w:divBdr>
    </w:div>
    <w:div w:id="238904227">
      <w:bodyDiv w:val="1"/>
      <w:marLeft w:val="0"/>
      <w:marRight w:val="0"/>
      <w:marTop w:val="0"/>
      <w:marBottom w:val="0"/>
      <w:divBdr>
        <w:top w:val="none" w:sz="0" w:space="0" w:color="auto"/>
        <w:left w:val="none" w:sz="0" w:space="0" w:color="auto"/>
        <w:bottom w:val="none" w:sz="0" w:space="0" w:color="auto"/>
        <w:right w:val="none" w:sz="0" w:space="0" w:color="auto"/>
      </w:divBdr>
    </w:div>
    <w:div w:id="254024962">
      <w:bodyDiv w:val="1"/>
      <w:marLeft w:val="0"/>
      <w:marRight w:val="0"/>
      <w:marTop w:val="0"/>
      <w:marBottom w:val="0"/>
      <w:divBdr>
        <w:top w:val="none" w:sz="0" w:space="0" w:color="auto"/>
        <w:left w:val="none" w:sz="0" w:space="0" w:color="auto"/>
        <w:bottom w:val="none" w:sz="0" w:space="0" w:color="auto"/>
        <w:right w:val="none" w:sz="0" w:space="0" w:color="auto"/>
      </w:divBdr>
    </w:div>
    <w:div w:id="304896003">
      <w:bodyDiv w:val="1"/>
      <w:marLeft w:val="0"/>
      <w:marRight w:val="0"/>
      <w:marTop w:val="0"/>
      <w:marBottom w:val="0"/>
      <w:divBdr>
        <w:top w:val="none" w:sz="0" w:space="0" w:color="auto"/>
        <w:left w:val="none" w:sz="0" w:space="0" w:color="auto"/>
        <w:bottom w:val="none" w:sz="0" w:space="0" w:color="auto"/>
        <w:right w:val="none" w:sz="0" w:space="0" w:color="auto"/>
      </w:divBdr>
    </w:div>
    <w:div w:id="335041973">
      <w:bodyDiv w:val="1"/>
      <w:marLeft w:val="0"/>
      <w:marRight w:val="0"/>
      <w:marTop w:val="0"/>
      <w:marBottom w:val="0"/>
      <w:divBdr>
        <w:top w:val="none" w:sz="0" w:space="0" w:color="auto"/>
        <w:left w:val="none" w:sz="0" w:space="0" w:color="auto"/>
        <w:bottom w:val="none" w:sz="0" w:space="0" w:color="auto"/>
        <w:right w:val="none" w:sz="0" w:space="0" w:color="auto"/>
      </w:divBdr>
    </w:div>
    <w:div w:id="352070028">
      <w:bodyDiv w:val="1"/>
      <w:marLeft w:val="0"/>
      <w:marRight w:val="0"/>
      <w:marTop w:val="0"/>
      <w:marBottom w:val="0"/>
      <w:divBdr>
        <w:top w:val="none" w:sz="0" w:space="0" w:color="auto"/>
        <w:left w:val="none" w:sz="0" w:space="0" w:color="auto"/>
        <w:bottom w:val="none" w:sz="0" w:space="0" w:color="auto"/>
        <w:right w:val="none" w:sz="0" w:space="0" w:color="auto"/>
      </w:divBdr>
    </w:div>
    <w:div w:id="387342030">
      <w:bodyDiv w:val="1"/>
      <w:marLeft w:val="0"/>
      <w:marRight w:val="0"/>
      <w:marTop w:val="0"/>
      <w:marBottom w:val="0"/>
      <w:divBdr>
        <w:top w:val="none" w:sz="0" w:space="0" w:color="auto"/>
        <w:left w:val="none" w:sz="0" w:space="0" w:color="auto"/>
        <w:bottom w:val="none" w:sz="0" w:space="0" w:color="auto"/>
        <w:right w:val="none" w:sz="0" w:space="0" w:color="auto"/>
      </w:divBdr>
    </w:div>
    <w:div w:id="411244534">
      <w:bodyDiv w:val="1"/>
      <w:marLeft w:val="0"/>
      <w:marRight w:val="0"/>
      <w:marTop w:val="0"/>
      <w:marBottom w:val="0"/>
      <w:divBdr>
        <w:top w:val="none" w:sz="0" w:space="0" w:color="auto"/>
        <w:left w:val="none" w:sz="0" w:space="0" w:color="auto"/>
        <w:bottom w:val="none" w:sz="0" w:space="0" w:color="auto"/>
        <w:right w:val="none" w:sz="0" w:space="0" w:color="auto"/>
      </w:divBdr>
    </w:div>
    <w:div w:id="427891871">
      <w:bodyDiv w:val="1"/>
      <w:marLeft w:val="0"/>
      <w:marRight w:val="0"/>
      <w:marTop w:val="0"/>
      <w:marBottom w:val="0"/>
      <w:divBdr>
        <w:top w:val="none" w:sz="0" w:space="0" w:color="auto"/>
        <w:left w:val="none" w:sz="0" w:space="0" w:color="auto"/>
        <w:bottom w:val="none" w:sz="0" w:space="0" w:color="auto"/>
        <w:right w:val="none" w:sz="0" w:space="0" w:color="auto"/>
      </w:divBdr>
    </w:div>
    <w:div w:id="534464280">
      <w:bodyDiv w:val="1"/>
      <w:marLeft w:val="0"/>
      <w:marRight w:val="0"/>
      <w:marTop w:val="0"/>
      <w:marBottom w:val="0"/>
      <w:divBdr>
        <w:top w:val="none" w:sz="0" w:space="0" w:color="auto"/>
        <w:left w:val="none" w:sz="0" w:space="0" w:color="auto"/>
        <w:bottom w:val="none" w:sz="0" w:space="0" w:color="auto"/>
        <w:right w:val="none" w:sz="0" w:space="0" w:color="auto"/>
      </w:divBdr>
    </w:div>
    <w:div w:id="546377806">
      <w:bodyDiv w:val="1"/>
      <w:marLeft w:val="0"/>
      <w:marRight w:val="0"/>
      <w:marTop w:val="0"/>
      <w:marBottom w:val="0"/>
      <w:divBdr>
        <w:top w:val="none" w:sz="0" w:space="0" w:color="auto"/>
        <w:left w:val="none" w:sz="0" w:space="0" w:color="auto"/>
        <w:bottom w:val="none" w:sz="0" w:space="0" w:color="auto"/>
        <w:right w:val="none" w:sz="0" w:space="0" w:color="auto"/>
      </w:divBdr>
    </w:div>
    <w:div w:id="560823749">
      <w:bodyDiv w:val="1"/>
      <w:marLeft w:val="0"/>
      <w:marRight w:val="0"/>
      <w:marTop w:val="0"/>
      <w:marBottom w:val="0"/>
      <w:divBdr>
        <w:top w:val="none" w:sz="0" w:space="0" w:color="auto"/>
        <w:left w:val="none" w:sz="0" w:space="0" w:color="auto"/>
        <w:bottom w:val="none" w:sz="0" w:space="0" w:color="auto"/>
        <w:right w:val="none" w:sz="0" w:space="0" w:color="auto"/>
      </w:divBdr>
    </w:div>
    <w:div w:id="589042379">
      <w:bodyDiv w:val="1"/>
      <w:marLeft w:val="0"/>
      <w:marRight w:val="0"/>
      <w:marTop w:val="0"/>
      <w:marBottom w:val="0"/>
      <w:divBdr>
        <w:top w:val="none" w:sz="0" w:space="0" w:color="auto"/>
        <w:left w:val="none" w:sz="0" w:space="0" w:color="auto"/>
        <w:bottom w:val="none" w:sz="0" w:space="0" w:color="auto"/>
        <w:right w:val="none" w:sz="0" w:space="0" w:color="auto"/>
      </w:divBdr>
    </w:div>
    <w:div w:id="600721752">
      <w:bodyDiv w:val="1"/>
      <w:marLeft w:val="0"/>
      <w:marRight w:val="0"/>
      <w:marTop w:val="0"/>
      <w:marBottom w:val="0"/>
      <w:divBdr>
        <w:top w:val="none" w:sz="0" w:space="0" w:color="auto"/>
        <w:left w:val="none" w:sz="0" w:space="0" w:color="auto"/>
        <w:bottom w:val="none" w:sz="0" w:space="0" w:color="auto"/>
        <w:right w:val="none" w:sz="0" w:space="0" w:color="auto"/>
      </w:divBdr>
    </w:div>
    <w:div w:id="608437786">
      <w:bodyDiv w:val="1"/>
      <w:marLeft w:val="0"/>
      <w:marRight w:val="0"/>
      <w:marTop w:val="0"/>
      <w:marBottom w:val="0"/>
      <w:divBdr>
        <w:top w:val="none" w:sz="0" w:space="0" w:color="auto"/>
        <w:left w:val="none" w:sz="0" w:space="0" w:color="auto"/>
        <w:bottom w:val="none" w:sz="0" w:space="0" w:color="auto"/>
        <w:right w:val="none" w:sz="0" w:space="0" w:color="auto"/>
      </w:divBdr>
    </w:div>
    <w:div w:id="618880045">
      <w:bodyDiv w:val="1"/>
      <w:marLeft w:val="0"/>
      <w:marRight w:val="0"/>
      <w:marTop w:val="0"/>
      <w:marBottom w:val="0"/>
      <w:divBdr>
        <w:top w:val="none" w:sz="0" w:space="0" w:color="auto"/>
        <w:left w:val="none" w:sz="0" w:space="0" w:color="auto"/>
        <w:bottom w:val="none" w:sz="0" w:space="0" w:color="auto"/>
        <w:right w:val="none" w:sz="0" w:space="0" w:color="auto"/>
      </w:divBdr>
    </w:div>
    <w:div w:id="644821217">
      <w:bodyDiv w:val="1"/>
      <w:marLeft w:val="0"/>
      <w:marRight w:val="0"/>
      <w:marTop w:val="0"/>
      <w:marBottom w:val="0"/>
      <w:divBdr>
        <w:top w:val="none" w:sz="0" w:space="0" w:color="auto"/>
        <w:left w:val="none" w:sz="0" w:space="0" w:color="auto"/>
        <w:bottom w:val="none" w:sz="0" w:space="0" w:color="auto"/>
        <w:right w:val="none" w:sz="0" w:space="0" w:color="auto"/>
      </w:divBdr>
    </w:div>
    <w:div w:id="664095321">
      <w:bodyDiv w:val="1"/>
      <w:marLeft w:val="0"/>
      <w:marRight w:val="0"/>
      <w:marTop w:val="0"/>
      <w:marBottom w:val="0"/>
      <w:divBdr>
        <w:top w:val="none" w:sz="0" w:space="0" w:color="auto"/>
        <w:left w:val="none" w:sz="0" w:space="0" w:color="auto"/>
        <w:bottom w:val="none" w:sz="0" w:space="0" w:color="auto"/>
        <w:right w:val="none" w:sz="0" w:space="0" w:color="auto"/>
      </w:divBdr>
    </w:div>
    <w:div w:id="678389955">
      <w:bodyDiv w:val="1"/>
      <w:marLeft w:val="0"/>
      <w:marRight w:val="0"/>
      <w:marTop w:val="0"/>
      <w:marBottom w:val="0"/>
      <w:divBdr>
        <w:top w:val="none" w:sz="0" w:space="0" w:color="auto"/>
        <w:left w:val="none" w:sz="0" w:space="0" w:color="auto"/>
        <w:bottom w:val="none" w:sz="0" w:space="0" w:color="auto"/>
        <w:right w:val="none" w:sz="0" w:space="0" w:color="auto"/>
      </w:divBdr>
    </w:div>
    <w:div w:id="730425037">
      <w:bodyDiv w:val="1"/>
      <w:marLeft w:val="0"/>
      <w:marRight w:val="0"/>
      <w:marTop w:val="0"/>
      <w:marBottom w:val="0"/>
      <w:divBdr>
        <w:top w:val="none" w:sz="0" w:space="0" w:color="auto"/>
        <w:left w:val="none" w:sz="0" w:space="0" w:color="auto"/>
        <w:bottom w:val="none" w:sz="0" w:space="0" w:color="auto"/>
        <w:right w:val="none" w:sz="0" w:space="0" w:color="auto"/>
      </w:divBdr>
    </w:div>
    <w:div w:id="820925607">
      <w:bodyDiv w:val="1"/>
      <w:marLeft w:val="0"/>
      <w:marRight w:val="0"/>
      <w:marTop w:val="0"/>
      <w:marBottom w:val="0"/>
      <w:divBdr>
        <w:top w:val="none" w:sz="0" w:space="0" w:color="auto"/>
        <w:left w:val="none" w:sz="0" w:space="0" w:color="auto"/>
        <w:bottom w:val="none" w:sz="0" w:space="0" w:color="auto"/>
        <w:right w:val="none" w:sz="0" w:space="0" w:color="auto"/>
      </w:divBdr>
    </w:div>
    <w:div w:id="857543290">
      <w:bodyDiv w:val="1"/>
      <w:marLeft w:val="0"/>
      <w:marRight w:val="0"/>
      <w:marTop w:val="0"/>
      <w:marBottom w:val="0"/>
      <w:divBdr>
        <w:top w:val="none" w:sz="0" w:space="0" w:color="auto"/>
        <w:left w:val="none" w:sz="0" w:space="0" w:color="auto"/>
        <w:bottom w:val="none" w:sz="0" w:space="0" w:color="auto"/>
        <w:right w:val="none" w:sz="0" w:space="0" w:color="auto"/>
      </w:divBdr>
    </w:div>
    <w:div w:id="866525651">
      <w:bodyDiv w:val="1"/>
      <w:marLeft w:val="0"/>
      <w:marRight w:val="0"/>
      <w:marTop w:val="0"/>
      <w:marBottom w:val="0"/>
      <w:divBdr>
        <w:top w:val="none" w:sz="0" w:space="0" w:color="auto"/>
        <w:left w:val="none" w:sz="0" w:space="0" w:color="auto"/>
        <w:bottom w:val="none" w:sz="0" w:space="0" w:color="auto"/>
        <w:right w:val="none" w:sz="0" w:space="0" w:color="auto"/>
      </w:divBdr>
    </w:div>
    <w:div w:id="871067792">
      <w:bodyDiv w:val="1"/>
      <w:marLeft w:val="0"/>
      <w:marRight w:val="0"/>
      <w:marTop w:val="0"/>
      <w:marBottom w:val="0"/>
      <w:divBdr>
        <w:top w:val="none" w:sz="0" w:space="0" w:color="auto"/>
        <w:left w:val="none" w:sz="0" w:space="0" w:color="auto"/>
        <w:bottom w:val="none" w:sz="0" w:space="0" w:color="auto"/>
        <w:right w:val="none" w:sz="0" w:space="0" w:color="auto"/>
      </w:divBdr>
    </w:div>
    <w:div w:id="978657305">
      <w:bodyDiv w:val="1"/>
      <w:marLeft w:val="0"/>
      <w:marRight w:val="0"/>
      <w:marTop w:val="0"/>
      <w:marBottom w:val="0"/>
      <w:divBdr>
        <w:top w:val="none" w:sz="0" w:space="0" w:color="auto"/>
        <w:left w:val="none" w:sz="0" w:space="0" w:color="auto"/>
        <w:bottom w:val="none" w:sz="0" w:space="0" w:color="auto"/>
        <w:right w:val="none" w:sz="0" w:space="0" w:color="auto"/>
      </w:divBdr>
    </w:div>
    <w:div w:id="983196234">
      <w:bodyDiv w:val="1"/>
      <w:marLeft w:val="0"/>
      <w:marRight w:val="0"/>
      <w:marTop w:val="0"/>
      <w:marBottom w:val="0"/>
      <w:divBdr>
        <w:top w:val="none" w:sz="0" w:space="0" w:color="auto"/>
        <w:left w:val="none" w:sz="0" w:space="0" w:color="auto"/>
        <w:bottom w:val="none" w:sz="0" w:space="0" w:color="auto"/>
        <w:right w:val="none" w:sz="0" w:space="0" w:color="auto"/>
      </w:divBdr>
    </w:div>
    <w:div w:id="987319115">
      <w:bodyDiv w:val="1"/>
      <w:marLeft w:val="0"/>
      <w:marRight w:val="0"/>
      <w:marTop w:val="0"/>
      <w:marBottom w:val="0"/>
      <w:divBdr>
        <w:top w:val="none" w:sz="0" w:space="0" w:color="auto"/>
        <w:left w:val="none" w:sz="0" w:space="0" w:color="auto"/>
        <w:bottom w:val="none" w:sz="0" w:space="0" w:color="auto"/>
        <w:right w:val="none" w:sz="0" w:space="0" w:color="auto"/>
      </w:divBdr>
    </w:div>
    <w:div w:id="1052074792">
      <w:bodyDiv w:val="1"/>
      <w:marLeft w:val="0"/>
      <w:marRight w:val="0"/>
      <w:marTop w:val="0"/>
      <w:marBottom w:val="0"/>
      <w:divBdr>
        <w:top w:val="none" w:sz="0" w:space="0" w:color="auto"/>
        <w:left w:val="none" w:sz="0" w:space="0" w:color="auto"/>
        <w:bottom w:val="none" w:sz="0" w:space="0" w:color="auto"/>
        <w:right w:val="none" w:sz="0" w:space="0" w:color="auto"/>
      </w:divBdr>
    </w:div>
    <w:div w:id="1053893546">
      <w:bodyDiv w:val="1"/>
      <w:marLeft w:val="0"/>
      <w:marRight w:val="0"/>
      <w:marTop w:val="0"/>
      <w:marBottom w:val="0"/>
      <w:divBdr>
        <w:top w:val="none" w:sz="0" w:space="0" w:color="auto"/>
        <w:left w:val="none" w:sz="0" w:space="0" w:color="auto"/>
        <w:bottom w:val="none" w:sz="0" w:space="0" w:color="auto"/>
        <w:right w:val="none" w:sz="0" w:space="0" w:color="auto"/>
      </w:divBdr>
    </w:div>
    <w:div w:id="1054356008">
      <w:bodyDiv w:val="1"/>
      <w:marLeft w:val="0"/>
      <w:marRight w:val="0"/>
      <w:marTop w:val="0"/>
      <w:marBottom w:val="0"/>
      <w:divBdr>
        <w:top w:val="none" w:sz="0" w:space="0" w:color="auto"/>
        <w:left w:val="none" w:sz="0" w:space="0" w:color="auto"/>
        <w:bottom w:val="none" w:sz="0" w:space="0" w:color="auto"/>
        <w:right w:val="none" w:sz="0" w:space="0" w:color="auto"/>
      </w:divBdr>
    </w:div>
    <w:div w:id="1090589182">
      <w:bodyDiv w:val="1"/>
      <w:marLeft w:val="0"/>
      <w:marRight w:val="0"/>
      <w:marTop w:val="0"/>
      <w:marBottom w:val="0"/>
      <w:divBdr>
        <w:top w:val="none" w:sz="0" w:space="0" w:color="auto"/>
        <w:left w:val="none" w:sz="0" w:space="0" w:color="auto"/>
        <w:bottom w:val="none" w:sz="0" w:space="0" w:color="auto"/>
        <w:right w:val="none" w:sz="0" w:space="0" w:color="auto"/>
      </w:divBdr>
    </w:div>
    <w:div w:id="1114011026">
      <w:bodyDiv w:val="1"/>
      <w:marLeft w:val="0"/>
      <w:marRight w:val="0"/>
      <w:marTop w:val="0"/>
      <w:marBottom w:val="0"/>
      <w:divBdr>
        <w:top w:val="none" w:sz="0" w:space="0" w:color="auto"/>
        <w:left w:val="none" w:sz="0" w:space="0" w:color="auto"/>
        <w:bottom w:val="none" w:sz="0" w:space="0" w:color="auto"/>
        <w:right w:val="none" w:sz="0" w:space="0" w:color="auto"/>
      </w:divBdr>
    </w:div>
    <w:div w:id="1148398179">
      <w:bodyDiv w:val="1"/>
      <w:marLeft w:val="0"/>
      <w:marRight w:val="0"/>
      <w:marTop w:val="0"/>
      <w:marBottom w:val="0"/>
      <w:divBdr>
        <w:top w:val="none" w:sz="0" w:space="0" w:color="auto"/>
        <w:left w:val="none" w:sz="0" w:space="0" w:color="auto"/>
        <w:bottom w:val="none" w:sz="0" w:space="0" w:color="auto"/>
        <w:right w:val="none" w:sz="0" w:space="0" w:color="auto"/>
      </w:divBdr>
    </w:div>
    <w:div w:id="1158501717">
      <w:bodyDiv w:val="1"/>
      <w:marLeft w:val="0"/>
      <w:marRight w:val="0"/>
      <w:marTop w:val="0"/>
      <w:marBottom w:val="0"/>
      <w:divBdr>
        <w:top w:val="none" w:sz="0" w:space="0" w:color="auto"/>
        <w:left w:val="none" w:sz="0" w:space="0" w:color="auto"/>
        <w:bottom w:val="none" w:sz="0" w:space="0" w:color="auto"/>
        <w:right w:val="none" w:sz="0" w:space="0" w:color="auto"/>
      </w:divBdr>
    </w:div>
    <w:div w:id="1159468544">
      <w:bodyDiv w:val="1"/>
      <w:marLeft w:val="0"/>
      <w:marRight w:val="0"/>
      <w:marTop w:val="0"/>
      <w:marBottom w:val="0"/>
      <w:divBdr>
        <w:top w:val="none" w:sz="0" w:space="0" w:color="auto"/>
        <w:left w:val="none" w:sz="0" w:space="0" w:color="auto"/>
        <w:bottom w:val="none" w:sz="0" w:space="0" w:color="auto"/>
        <w:right w:val="none" w:sz="0" w:space="0" w:color="auto"/>
      </w:divBdr>
    </w:div>
    <w:div w:id="1171800542">
      <w:bodyDiv w:val="1"/>
      <w:marLeft w:val="0"/>
      <w:marRight w:val="0"/>
      <w:marTop w:val="0"/>
      <w:marBottom w:val="0"/>
      <w:divBdr>
        <w:top w:val="none" w:sz="0" w:space="0" w:color="auto"/>
        <w:left w:val="none" w:sz="0" w:space="0" w:color="auto"/>
        <w:bottom w:val="none" w:sz="0" w:space="0" w:color="auto"/>
        <w:right w:val="none" w:sz="0" w:space="0" w:color="auto"/>
      </w:divBdr>
    </w:div>
    <w:div w:id="1283731745">
      <w:bodyDiv w:val="1"/>
      <w:marLeft w:val="0"/>
      <w:marRight w:val="0"/>
      <w:marTop w:val="0"/>
      <w:marBottom w:val="0"/>
      <w:divBdr>
        <w:top w:val="none" w:sz="0" w:space="0" w:color="auto"/>
        <w:left w:val="none" w:sz="0" w:space="0" w:color="auto"/>
        <w:bottom w:val="none" w:sz="0" w:space="0" w:color="auto"/>
        <w:right w:val="none" w:sz="0" w:space="0" w:color="auto"/>
      </w:divBdr>
    </w:div>
    <w:div w:id="1320230857">
      <w:bodyDiv w:val="1"/>
      <w:marLeft w:val="0"/>
      <w:marRight w:val="0"/>
      <w:marTop w:val="0"/>
      <w:marBottom w:val="0"/>
      <w:divBdr>
        <w:top w:val="none" w:sz="0" w:space="0" w:color="auto"/>
        <w:left w:val="none" w:sz="0" w:space="0" w:color="auto"/>
        <w:bottom w:val="none" w:sz="0" w:space="0" w:color="auto"/>
        <w:right w:val="none" w:sz="0" w:space="0" w:color="auto"/>
      </w:divBdr>
    </w:div>
    <w:div w:id="1356537348">
      <w:bodyDiv w:val="1"/>
      <w:marLeft w:val="0"/>
      <w:marRight w:val="0"/>
      <w:marTop w:val="0"/>
      <w:marBottom w:val="0"/>
      <w:divBdr>
        <w:top w:val="none" w:sz="0" w:space="0" w:color="auto"/>
        <w:left w:val="none" w:sz="0" w:space="0" w:color="auto"/>
        <w:bottom w:val="none" w:sz="0" w:space="0" w:color="auto"/>
        <w:right w:val="none" w:sz="0" w:space="0" w:color="auto"/>
      </w:divBdr>
    </w:div>
    <w:div w:id="1460881340">
      <w:bodyDiv w:val="1"/>
      <w:marLeft w:val="0"/>
      <w:marRight w:val="0"/>
      <w:marTop w:val="0"/>
      <w:marBottom w:val="0"/>
      <w:divBdr>
        <w:top w:val="none" w:sz="0" w:space="0" w:color="auto"/>
        <w:left w:val="none" w:sz="0" w:space="0" w:color="auto"/>
        <w:bottom w:val="none" w:sz="0" w:space="0" w:color="auto"/>
        <w:right w:val="none" w:sz="0" w:space="0" w:color="auto"/>
      </w:divBdr>
    </w:div>
    <w:div w:id="1492137738">
      <w:bodyDiv w:val="1"/>
      <w:marLeft w:val="0"/>
      <w:marRight w:val="0"/>
      <w:marTop w:val="0"/>
      <w:marBottom w:val="0"/>
      <w:divBdr>
        <w:top w:val="none" w:sz="0" w:space="0" w:color="auto"/>
        <w:left w:val="none" w:sz="0" w:space="0" w:color="auto"/>
        <w:bottom w:val="none" w:sz="0" w:space="0" w:color="auto"/>
        <w:right w:val="none" w:sz="0" w:space="0" w:color="auto"/>
      </w:divBdr>
    </w:div>
    <w:div w:id="1554268503">
      <w:bodyDiv w:val="1"/>
      <w:marLeft w:val="0"/>
      <w:marRight w:val="0"/>
      <w:marTop w:val="0"/>
      <w:marBottom w:val="0"/>
      <w:divBdr>
        <w:top w:val="none" w:sz="0" w:space="0" w:color="auto"/>
        <w:left w:val="none" w:sz="0" w:space="0" w:color="auto"/>
        <w:bottom w:val="none" w:sz="0" w:space="0" w:color="auto"/>
        <w:right w:val="none" w:sz="0" w:space="0" w:color="auto"/>
      </w:divBdr>
    </w:div>
    <w:div w:id="1615746246">
      <w:bodyDiv w:val="1"/>
      <w:marLeft w:val="0"/>
      <w:marRight w:val="0"/>
      <w:marTop w:val="0"/>
      <w:marBottom w:val="0"/>
      <w:divBdr>
        <w:top w:val="none" w:sz="0" w:space="0" w:color="auto"/>
        <w:left w:val="none" w:sz="0" w:space="0" w:color="auto"/>
        <w:bottom w:val="none" w:sz="0" w:space="0" w:color="auto"/>
        <w:right w:val="none" w:sz="0" w:space="0" w:color="auto"/>
      </w:divBdr>
    </w:div>
    <w:div w:id="1647317229">
      <w:bodyDiv w:val="1"/>
      <w:marLeft w:val="0"/>
      <w:marRight w:val="0"/>
      <w:marTop w:val="0"/>
      <w:marBottom w:val="0"/>
      <w:divBdr>
        <w:top w:val="none" w:sz="0" w:space="0" w:color="auto"/>
        <w:left w:val="none" w:sz="0" w:space="0" w:color="auto"/>
        <w:bottom w:val="none" w:sz="0" w:space="0" w:color="auto"/>
        <w:right w:val="none" w:sz="0" w:space="0" w:color="auto"/>
      </w:divBdr>
    </w:div>
    <w:div w:id="1682585649">
      <w:bodyDiv w:val="1"/>
      <w:marLeft w:val="0"/>
      <w:marRight w:val="0"/>
      <w:marTop w:val="0"/>
      <w:marBottom w:val="0"/>
      <w:divBdr>
        <w:top w:val="none" w:sz="0" w:space="0" w:color="auto"/>
        <w:left w:val="none" w:sz="0" w:space="0" w:color="auto"/>
        <w:bottom w:val="none" w:sz="0" w:space="0" w:color="auto"/>
        <w:right w:val="none" w:sz="0" w:space="0" w:color="auto"/>
      </w:divBdr>
    </w:div>
    <w:div w:id="1729642972">
      <w:bodyDiv w:val="1"/>
      <w:marLeft w:val="0"/>
      <w:marRight w:val="0"/>
      <w:marTop w:val="0"/>
      <w:marBottom w:val="0"/>
      <w:divBdr>
        <w:top w:val="none" w:sz="0" w:space="0" w:color="auto"/>
        <w:left w:val="none" w:sz="0" w:space="0" w:color="auto"/>
        <w:bottom w:val="none" w:sz="0" w:space="0" w:color="auto"/>
        <w:right w:val="none" w:sz="0" w:space="0" w:color="auto"/>
      </w:divBdr>
    </w:div>
    <w:div w:id="1748648616">
      <w:bodyDiv w:val="1"/>
      <w:marLeft w:val="0"/>
      <w:marRight w:val="0"/>
      <w:marTop w:val="0"/>
      <w:marBottom w:val="0"/>
      <w:divBdr>
        <w:top w:val="none" w:sz="0" w:space="0" w:color="auto"/>
        <w:left w:val="none" w:sz="0" w:space="0" w:color="auto"/>
        <w:bottom w:val="none" w:sz="0" w:space="0" w:color="auto"/>
        <w:right w:val="none" w:sz="0" w:space="0" w:color="auto"/>
      </w:divBdr>
    </w:div>
    <w:div w:id="1792432015">
      <w:bodyDiv w:val="1"/>
      <w:marLeft w:val="0"/>
      <w:marRight w:val="0"/>
      <w:marTop w:val="0"/>
      <w:marBottom w:val="0"/>
      <w:divBdr>
        <w:top w:val="none" w:sz="0" w:space="0" w:color="auto"/>
        <w:left w:val="none" w:sz="0" w:space="0" w:color="auto"/>
        <w:bottom w:val="none" w:sz="0" w:space="0" w:color="auto"/>
        <w:right w:val="none" w:sz="0" w:space="0" w:color="auto"/>
      </w:divBdr>
    </w:div>
    <w:div w:id="1852797109">
      <w:bodyDiv w:val="1"/>
      <w:marLeft w:val="0"/>
      <w:marRight w:val="0"/>
      <w:marTop w:val="0"/>
      <w:marBottom w:val="0"/>
      <w:divBdr>
        <w:top w:val="none" w:sz="0" w:space="0" w:color="auto"/>
        <w:left w:val="none" w:sz="0" w:space="0" w:color="auto"/>
        <w:bottom w:val="none" w:sz="0" w:space="0" w:color="auto"/>
        <w:right w:val="none" w:sz="0" w:space="0" w:color="auto"/>
      </w:divBdr>
      <w:divsChild>
        <w:div w:id="1872262475">
          <w:marLeft w:val="0"/>
          <w:marRight w:val="0"/>
          <w:marTop w:val="0"/>
          <w:marBottom w:val="0"/>
          <w:divBdr>
            <w:top w:val="none" w:sz="0" w:space="0" w:color="auto"/>
            <w:left w:val="none" w:sz="0" w:space="0" w:color="auto"/>
            <w:bottom w:val="none" w:sz="0" w:space="0" w:color="auto"/>
            <w:right w:val="none" w:sz="0" w:space="0" w:color="auto"/>
          </w:divBdr>
          <w:divsChild>
            <w:div w:id="2017422073">
              <w:marLeft w:val="0"/>
              <w:marRight w:val="0"/>
              <w:marTop w:val="0"/>
              <w:marBottom w:val="0"/>
              <w:divBdr>
                <w:top w:val="none" w:sz="0" w:space="0" w:color="auto"/>
                <w:left w:val="none" w:sz="0" w:space="0" w:color="auto"/>
                <w:bottom w:val="none" w:sz="0" w:space="0" w:color="auto"/>
                <w:right w:val="none" w:sz="0" w:space="0" w:color="auto"/>
              </w:divBdr>
              <w:divsChild>
                <w:div w:id="1233007155">
                  <w:marLeft w:val="0"/>
                  <w:marRight w:val="0"/>
                  <w:marTop w:val="0"/>
                  <w:marBottom w:val="0"/>
                  <w:divBdr>
                    <w:top w:val="none" w:sz="0" w:space="0" w:color="auto"/>
                    <w:left w:val="none" w:sz="0" w:space="0" w:color="auto"/>
                    <w:bottom w:val="none" w:sz="0" w:space="0" w:color="auto"/>
                    <w:right w:val="none" w:sz="0" w:space="0" w:color="auto"/>
                  </w:divBdr>
                  <w:divsChild>
                    <w:div w:id="2118405954">
                      <w:marLeft w:val="0"/>
                      <w:marRight w:val="0"/>
                      <w:marTop w:val="0"/>
                      <w:marBottom w:val="0"/>
                      <w:divBdr>
                        <w:top w:val="none" w:sz="0" w:space="0" w:color="auto"/>
                        <w:left w:val="none" w:sz="0" w:space="0" w:color="auto"/>
                        <w:bottom w:val="none" w:sz="0" w:space="0" w:color="auto"/>
                        <w:right w:val="none" w:sz="0" w:space="0" w:color="auto"/>
                      </w:divBdr>
                      <w:divsChild>
                        <w:div w:id="886449051">
                          <w:marLeft w:val="0"/>
                          <w:marRight w:val="0"/>
                          <w:marTop w:val="0"/>
                          <w:marBottom w:val="0"/>
                          <w:divBdr>
                            <w:top w:val="none" w:sz="0" w:space="0" w:color="auto"/>
                            <w:left w:val="none" w:sz="0" w:space="0" w:color="auto"/>
                            <w:bottom w:val="none" w:sz="0" w:space="0" w:color="auto"/>
                            <w:right w:val="none" w:sz="0" w:space="0" w:color="auto"/>
                          </w:divBdr>
                          <w:divsChild>
                            <w:div w:id="594631628">
                              <w:marLeft w:val="0"/>
                              <w:marRight w:val="0"/>
                              <w:marTop w:val="0"/>
                              <w:marBottom w:val="0"/>
                              <w:divBdr>
                                <w:top w:val="none" w:sz="0" w:space="0" w:color="auto"/>
                                <w:left w:val="none" w:sz="0" w:space="0" w:color="auto"/>
                                <w:bottom w:val="none" w:sz="0" w:space="0" w:color="auto"/>
                                <w:right w:val="none" w:sz="0" w:space="0" w:color="auto"/>
                              </w:divBdr>
                              <w:divsChild>
                                <w:div w:id="822698602">
                                  <w:marLeft w:val="-225"/>
                                  <w:marRight w:val="-225"/>
                                  <w:marTop w:val="0"/>
                                  <w:marBottom w:val="0"/>
                                  <w:divBdr>
                                    <w:top w:val="none" w:sz="0" w:space="0" w:color="auto"/>
                                    <w:left w:val="none" w:sz="0" w:space="0" w:color="auto"/>
                                    <w:bottom w:val="none" w:sz="0" w:space="0" w:color="auto"/>
                                    <w:right w:val="none" w:sz="0" w:space="0" w:color="auto"/>
                                  </w:divBdr>
                                  <w:divsChild>
                                    <w:div w:id="479805059">
                                      <w:marLeft w:val="0"/>
                                      <w:marRight w:val="0"/>
                                      <w:marTop w:val="0"/>
                                      <w:marBottom w:val="0"/>
                                      <w:divBdr>
                                        <w:top w:val="none" w:sz="0" w:space="0" w:color="auto"/>
                                        <w:left w:val="none" w:sz="0" w:space="0" w:color="auto"/>
                                        <w:bottom w:val="none" w:sz="0" w:space="0" w:color="auto"/>
                                        <w:right w:val="none" w:sz="0" w:space="0" w:color="auto"/>
                                      </w:divBdr>
                                      <w:divsChild>
                                        <w:div w:id="623459756">
                                          <w:marLeft w:val="0"/>
                                          <w:marRight w:val="0"/>
                                          <w:marTop w:val="0"/>
                                          <w:marBottom w:val="0"/>
                                          <w:divBdr>
                                            <w:top w:val="none" w:sz="0" w:space="0" w:color="auto"/>
                                            <w:left w:val="none" w:sz="0" w:space="0" w:color="auto"/>
                                            <w:bottom w:val="none" w:sz="0" w:space="0" w:color="auto"/>
                                            <w:right w:val="none" w:sz="0" w:space="0" w:color="auto"/>
                                          </w:divBdr>
                                          <w:divsChild>
                                            <w:div w:id="14383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514689">
      <w:bodyDiv w:val="1"/>
      <w:marLeft w:val="0"/>
      <w:marRight w:val="0"/>
      <w:marTop w:val="0"/>
      <w:marBottom w:val="0"/>
      <w:divBdr>
        <w:top w:val="none" w:sz="0" w:space="0" w:color="auto"/>
        <w:left w:val="none" w:sz="0" w:space="0" w:color="auto"/>
        <w:bottom w:val="none" w:sz="0" w:space="0" w:color="auto"/>
        <w:right w:val="none" w:sz="0" w:space="0" w:color="auto"/>
      </w:divBdr>
    </w:div>
    <w:div w:id="1893230472">
      <w:bodyDiv w:val="1"/>
      <w:marLeft w:val="0"/>
      <w:marRight w:val="0"/>
      <w:marTop w:val="0"/>
      <w:marBottom w:val="0"/>
      <w:divBdr>
        <w:top w:val="none" w:sz="0" w:space="0" w:color="auto"/>
        <w:left w:val="none" w:sz="0" w:space="0" w:color="auto"/>
        <w:bottom w:val="none" w:sz="0" w:space="0" w:color="auto"/>
        <w:right w:val="none" w:sz="0" w:space="0" w:color="auto"/>
      </w:divBdr>
      <w:divsChild>
        <w:div w:id="38750760">
          <w:marLeft w:val="0"/>
          <w:marRight w:val="0"/>
          <w:marTop w:val="0"/>
          <w:marBottom w:val="0"/>
          <w:divBdr>
            <w:top w:val="none" w:sz="0" w:space="0" w:color="auto"/>
            <w:left w:val="none" w:sz="0" w:space="0" w:color="auto"/>
            <w:bottom w:val="none" w:sz="0" w:space="0" w:color="auto"/>
            <w:right w:val="none" w:sz="0" w:space="0" w:color="auto"/>
          </w:divBdr>
          <w:divsChild>
            <w:div w:id="11133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53175">
      <w:bodyDiv w:val="1"/>
      <w:marLeft w:val="0"/>
      <w:marRight w:val="0"/>
      <w:marTop w:val="0"/>
      <w:marBottom w:val="0"/>
      <w:divBdr>
        <w:top w:val="none" w:sz="0" w:space="0" w:color="auto"/>
        <w:left w:val="none" w:sz="0" w:space="0" w:color="auto"/>
        <w:bottom w:val="none" w:sz="0" w:space="0" w:color="auto"/>
        <w:right w:val="none" w:sz="0" w:space="0" w:color="auto"/>
      </w:divBdr>
      <w:divsChild>
        <w:div w:id="2017153674">
          <w:marLeft w:val="0"/>
          <w:marRight w:val="0"/>
          <w:marTop w:val="0"/>
          <w:marBottom w:val="0"/>
          <w:divBdr>
            <w:top w:val="none" w:sz="0" w:space="0" w:color="auto"/>
            <w:left w:val="none" w:sz="0" w:space="0" w:color="auto"/>
            <w:bottom w:val="none" w:sz="0" w:space="0" w:color="auto"/>
            <w:right w:val="none" w:sz="0" w:space="0" w:color="auto"/>
          </w:divBdr>
          <w:divsChild>
            <w:div w:id="1085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3323">
      <w:bodyDiv w:val="1"/>
      <w:marLeft w:val="0"/>
      <w:marRight w:val="0"/>
      <w:marTop w:val="0"/>
      <w:marBottom w:val="0"/>
      <w:divBdr>
        <w:top w:val="none" w:sz="0" w:space="0" w:color="auto"/>
        <w:left w:val="none" w:sz="0" w:space="0" w:color="auto"/>
        <w:bottom w:val="none" w:sz="0" w:space="0" w:color="auto"/>
        <w:right w:val="none" w:sz="0" w:space="0" w:color="auto"/>
      </w:divBdr>
    </w:div>
    <w:div w:id="1925020973">
      <w:bodyDiv w:val="1"/>
      <w:marLeft w:val="0"/>
      <w:marRight w:val="0"/>
      <w:marTop w:val="0"/>
      <w:marBottom w:val="0"/>
      <w:divBdr>
        <w:top w:val="none" w:sz="0" w:space="0" w:color="auto"/>
        <w:left w:val="none" w:sz="0" w:space="0" w:color="auto"/>
        <w:bottom w:val="none" w:sz="0" w:space="0" w:color="auto"/>
        <w:right w:val="none" w:sz="0" w:space="0" w:color="auto"/>
      </w:divBdr>
    </w:div>
    <w:div w:id="1998068022">
      <w:bodyDiv w:val="1"/>
      <w:marLeft w:val="0"/>
      <w:marRight w:val="0"/>
      <w:marTop w:val="0"/>
      <w:marBottom w:val="0"/>
      <w:divBdr>
        <w:top w:val="none" w:sz="0" w:space="0" w:color="auto"/>
        <w:left w:val="none" w:sz="0" w:space="0" w:color="auto"/>
        <w:bottom w:val="none" w:sz="0" w:space="0" w:color="auto"/>
        <w:right w:val="none" w:sz="0" w:space="0" w:color="auto"/>
      </w:divBdr>
    </w:div>
    <w:div w:id="2027513483">
      <w:bodyDiv w:val="1"/>
      <w:marLeft w:val="0"/>
      <w:marRight w:val="0"/>
      <w:marTop w:val="0"/>
      <w:marBottom w:val="0"/>
      <w:divBdr>
        <w:top w:val="none" w:sz="0" w:space="0" w:color="auto"/>
        <w:left w:val="none" w:sz="0" w:space="0" w:color="auto"/>
        <w:bottom w:val="none" w:sz="0" w:space="0" w:color="auto"/>
        <w:right w:val="none" w:sz="0" w:space="0" w:color="auto"/>
      </w:divBdr>
    </w:div>
    <w:div w:id="2043507973">
      <w:bodyDiv w:val="1"/>
      <w:marLeft w:val="0"/>
      <w:marRight w:val="0"/>
      <w:marTop w:val="0"/>
      <w:marBottom w:val="0"/>
      <w:divBdr>
        <w:top w:val="none" w:sz="0" w:space="0" w:color="auto"/>
        <w:left w:val="none" w:sz="0" w:space="0" w:color="auto"/>
        <w:bottom w:val="none" w:sz="0" w:space="0" w:color="auto"/>
        <w:right w:val="none" w:sz="0" w:space="0" w:color="auto"/>
      </w:divBdr>
    </w:div>
    <w:div w:id="2097895200">
      <w:bodyDiv w:val="1"/>
      <w:marLeft w:val="0"/>
      <w:marRight w:val="0"/>
      <w:marTop w:val="0"/>
      <w:marBottom w:val="0"/>
      <w:divBdr>
        <w:top w:val="none" w:sz="0" w:space="0" w:color="auto"/>
        <w:left w:val="none" w:sz="0" w:space="0" w:color="auto"/>
        <w:bottom w:val="none" w:sz="0" w:space="0" w:color="auto"/>
        <w:right w:val="none" w:sz="0" w:space="0" w:color="auto"/>
      </w:divBdr>
    </w:div>
    <w:div w:id="21366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F1E62-211C-4127-85CC-AF81449B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6</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dc:creator>
  <cp:keywords/>
  <dc:description/>
  <cp:lastModifiedBy>Govenlock, Diann</cp:lastModifiedBy>
  <cp:revision>13</cp:revision>
  <cp:lastPrinted>2022-06-20T09:18:00Z</cp:lastPrinted>
  <dcterms:created xsi:type="dcterms:W3CDTF">2023-08-09T11:22:00Z</dcterms:created>
  <dcterms:modified xsi:type="dcterms:W3CDTF">2026-02-13T15:53:00Z</dcterms:modified>
</cp:coreProperties>
</file>