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5B854" w14:textId="0A184746" w:rsidR="004458E9" w:rsidRPr="00C83999" w:rsidRDefault="004458E9" w:rsidP="004458E9">
      <w:pPr>
        <w:pStyle w:val="NoSpacing"/>
        <w:jc w:val="center"/>
        <w:rPr>
          <w:rFonts w:ascii="Verdana" w:hAnsi="Verdana"/>
          <w:b/>
          <w:bCs/>
          <w:sz w:val="28"/>
          <w:szCs w:val="28"/>
        </w:rPr>
      </w:pPr>
      <w:r w:rsidRPr="00C83999">
        <w:rPr>
          <w:rFonts w:ascii="Verdana" w:hAnsi="Verdana"/>
          <w:b/>
          <w:bCs/>
          <w:noProof/>
          <w:sz w:val="28"/>
          <w:szCs w:val="28"/>
          <w:lang w:eastAsia="en-GB"/>
        </w:rPr>
        <w:drawing>
          <wp:anchor distT="0" distB="0" distL="114300" distR="114300" simplePos="0" relativeHeight="251659264" behindDoc="1" locked="0" layoutInCell="1" allowOverlap="1" wp14:anchorId="28FB46F5" wp14:editId="58D55E54">
            <wp:simplePos x="0" y="0"/>
            <wp:positionH relativeFrom="margin">
              <wp:posOffset>2188071</wp:posOffset>
            </wp:positionH>
            <wp:positionV relativeFrom="paragraph">
              <wp:posOffset>352</wp:posOffset>
            </wp:positionV>
            <wp:extent cx="2692667" cy="670305"/>
            <wp:effectExtent l="0" t="0" r="0" b="0"/>
            <wp:wrapTopAndBottom/>
            <wp:docPr id="2" name="Picture 1" descr="Haddington Lammermuir AP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ddington Lammermuir AP Outline.jpg"/>
                    <pic:cNvPicPr/>
                  </pic:nvPicPr>
                  <pic:blipFill>
                    <a:blip r:embed="rId6"/>
                    <a:stretch>
                      <a:fillRect/>
                    </a:stretch>
                  </pic:blipFill>
                  <pic:spPr>
                    <a:xfrm>
                      <a:off x="0" y="0"/>
                      <a:ext cx="2692667" cy="670305"/>
                    </a:xfrm>
                    <a:prstGeom prst="rect">
                      <a:avLst/>
                    </a:prstGeom>
                  </pic:spPr>
                </pic:pic>
              </a:graphicData>
            </a:graphic>
            <wp14:sizeRelH relativeFrom="margin">
              <wp14:pctWidth>0</wp14:pctWidth>
            </wp14:sizeRelH>
            <wp14:sizeRelV relativeFrom="margin">
              <wp14:pctHeight>0</wp14:pctHeight>
            </wp14:sizeRelV>
          </wp:anchor>
        </w:drawing>
      </w:r>
      <w:r w:rsidR="00AB4836">
        <w:rPr>
          <w:rFonts w:ascii="Verdana" w:hAnsi="Verdana"/>
          <w:b/>
          <w:bCs/>
          <w:sz w:val="28"/>
          <w:szCs w:val="28"/>
        </w:rPr>
        <w:t>Notes of m</w:t>
      </w:r>
      <w:r w:rsidRPr="00C83999">
        <w:rPr>
          <w:rFonts w:ascii="Verdana" w:hAnsi="Verdana"/>
          <w:b/>
          <w:bCs/>
          <w:sz w:val="28"/>
          <w:szCs w:val="28"/>
        </w:rPr>
        <w:t>eeting of the Haddington &amp; Lammermuir Area Partnership</w:t>
      </w:r>
    </w:p>
    <w:p w14:paraId="52301F15" w14:textId="7A216BFF" w:rsidR="00E66BEC" w:rsidRPr="007E6589" w:rsidRDefault="00A56602" w:rsidP="004458E9">
      <w:pPr>
        <w:pStyle w:val="NoSpacing"/>
        <w:jc w:val="center"/>
        <w:rPr>
          <w:rFonts w:ascii="Verdana" w:hAnsi="Verdana"/>
          <w:sz w:val="28"/>
          <w:szCs w:val="28"/>
        </w:rPr>
      </w:pPr>
      <w:r>
        <w:rPr>
          <w:rFonts w:ascii="Verdana" w:hAnsi="Verdana"/>
          <w:b/>
          <w:bCs/>
          <w:sz w:val="28"/>
          <w:szCs w:val="28"/>
        </w:rPr>
        <w:t>24</w:t>
      </w:r>
      <w:r w:rsidRPr="00A56602">
        <w:rPr>
          <w:rFonts w:ascii="Verdana" w:hAnsi="Verdana"/>
          <w:b/>
          <w:bCs/>
          <w:sz w:val="28"/>
          <w:szCs w:val="28"/>
          <w:vertAlign w:val="superscript"/>
        </w:rPr>
        <w:t>th</w:t>
      </w:r>
      <w:r>
        <w:rPr>
          <w:rFonts w:ascii="Verdana" w:hAnsi="Verdana"/>
          <w:b/>
          <w:bCs/>
          <w:sz w:val="28"/>
          <w:szCs w:val="28"/>
        </w:rPr>
        <w:t xml:space="preserve"> April </w:t>
      </w:r>
      <w:r w:rsidR="004458E9" w:rsidRPr="00C83999">
        <w:rPr>
          <w:rFonts w:ascii="Verdana" w:hAnsi="Verdana"/>
          <w:b/>
          <w:bCs/>
          <w:sz w:val="28"/>
          <w:szCs w:val="28"/>
        </w:rPr>
        <w:t>at 7pm, Haddington Bridge Centre</w:t>
      </w:r>
    </w:p>
    <w:p w14:paraId="44D2E9EF" w14:textId="6A654805" w:rsidR="004458E9" w:rsidRPr="002F10BC" w:rsidRDefault="004458E9">
      <w:pPr>
        <w:rPr>
          <w:highlight w:val="yellow"/>
        </w:rPr>
      </w:pPr>
    </w:p>
    <w:p w14:paraId="4A88CB9F" w14:textId="119DA1D1" w:rsidR="004458E9" w:rsidRPr="007E6589" w:rsidRDefault="004458E9">
      <w:pPr>
        <w:ind w:left="567"/>
        <w:rPr>
          <w:rFonts w:ascii="Verdana" w:hAnsi="Verdana"/>
          <w:b/>
          <w:bCs/>
          <w:sz w:val="28"/>
          <w:szCs w:val="28"/>
        </w:rPr>
      </w:pPr>
      <w:r w:rsidRPr="007E6589">
        <w:rPr>
          <w:rFonts w:ascii="Verdana" w:hAnsi="Verdana"/>
          <w:b/>
          <w:bCs/>
          <w:sz w:val="28"/>
          <w:szCs w:val="28"/>
        </w:rPr>
        <w:t>Chaired by:</w:t>
      </w:r>
    </w:p>
    <w:p w14:paraId="37275101" w14:textId="6E32523E" w:rsidR="007E6589" w:rsidRPr="007E6589" w:rsidRDefault="007E6589" w:rsidP="007E6589">
      <w:pPr>
        <w:ind w:left="567"/>
        <w:rPr>
          <w:rFonts w:ascii="Verdana" w:hAnsi="Verdana"/>
          <w:sz w:val="28"/>
          <w:szCs w:val="28"/>
        </w:rPr>
      </w:pPr>
      <w:r w:rsidRPr="007E6589">
        <w:rPr>
          <w:rFonts w:ascii="Verdana" w:hAnsi="Verdana"/>
          <w:sz w:val="28"/>
          <w:szCs w:val="28"/>
        </w:rPr>
        <w:t>Craig McLachl</w:t>
      </w:r>
      <w:r w:rsidR="00736313">
        <w:rPr>
          <w:rFonts w:ascii="Verdana" w:hAnsi="Verdana"/>
          <w:sz w:val="28"/>
          <w:szCs w:val="28"/>
        </w:rPr>
        <w:t>a</w:t>
      </w:r>
      <w:r w:rsidRPr="007E6589">
        <w:rPr>
          <w:rFonts w:ascii="Verdana" w:hAnsi="Verdana"/>
          <w:sz w:val="28"/>
          <w:szCs w:val="28"/>
        </w:rPr>
        <w:t>n</w:t>
      </w:r>
      <w:r w:rsidR="00D11426">
        <w:rPr>
          <w:rFonts w:ascii="Verdana" w:hAnsi="Verdana"/>
          <w:sz w:val="28"/>
          <w:szCs w:val="28"/>
        </w:rPr>
        <w:t xml:space="preserve"> (CM)</w:t>
      </w:r>
    </w:p>
    <w:p w14:paraId="7DA9830F" w14:textId="1080679A" w:rsidR="004458E9" w:rsidRPr="007E6589" w:rsidRDefault="004458E9">
      <w:pPr>
        <w:ind w:left="567"/>
        <w:rPr>
          <w:rFonts w:ascii="Verdana" w:hAnsi="Verdana"/>
          <w:b/>
          <w:bCs/>
          <w:sz w:val="28"/>
          <w:szCs w:val="28"/>
        </w:rPr>
      </w:pPr>
      <w:r w:rsidRPr="007E6589">
        <w:rPr>
          <w:rFonts w:ascii="Verdana" w:hAnsi="Verdana"/>
          <w:b/>
          <w:bCs/>
          <w:sz w:val="28"/>
          <w:szCs w:val="28"/>
        </w:rPr>
        <w:t>Members (and substitutes members) present:</w:t>
      </w:r>
    </w:p>
    <w:p w14:paraId="59CB5AF6" w14:textId="3DF5F1C1" w:rsidR="00E64A8E" w:rsidRDefault="00E64A8E" w:rsidP="00E64A8E">
      <w:pPr>
        <w:spacing w:after="0"/>
        <w:ind w:left="567"/>
        <w:rPr>
          <w:rFonts w:ascii="Verdana" w:hAnsi="Verdana"/>
          <w:sz w:val="28"/>
          <w:szCs w:val="28"/>
        </w:rPr>
      </w:pPr>
      <w:r>
        <w:rPr>
          <w:rFonts w:ascii="Verdana" w:hAnsi="Verdana"/>
          <w:sz w:val="28"/>
          <w:szCs w:val="28"/>
        </w:rPr>
        <w:t xml:space="preserve">Margo Hodge, </w:t>
      </w:r>
      <w:proofErr w:type="spellStart"/>
      <w:r w:rsidRPr="007E6589">
        <w:rPr>
          <w:rFonts w:ascii="Verdana" w:hAnsi="Verdana"/>
          <w:sz w:val="28"/>
          <w:szCs w:val="28"/>
        </w:rPr>
        <w:t>Humbie</w:t>
      </w:r>
      <w:proofErr w:type="spellEnd"/>
      <w:r w:rsidRPr="007E6589">
        <w:rPr>
          <w:rFonts w:ascii="Verdana" w:hAnsi="Verdana"/>
          <w:sz w:val="28"/>
          <w:szCs w:val="28"/>
        </w:rPr>
        <w:t xml:space="preserve">, E&amp;W </w:t>
      </w:r>
      <w:proofErr w:type="spellStart"/>
      <w:r w:rsidRPr="007E6589">
        <w:rPr>
          <w:rFonts w:ascii="Verdana" w:hAnsi="Verdana"/>
          <w:sz w:val="28"/>
          <w:szCs w:val="28"/>
        </w:rPr>
        <w:t>Saltoun</w:t>
      </w:r>
      <w:proofErr w:type="spellEnd"/>
      <w:r w:rsidRPr="007E6589">
        <w:rPr>
          <w:rFonts w:ascii="Verdana" w:hAnsi="Verdana"/>
          <w:sz w:val="28"/>
          <w:szCs w:val="28"/>
        </w:rPr>
        <w:t xml:space="preserve"> &amp; Bolton C Council</w:t>
      </w:r>
      <w:r>
        <w:rPr>
          <w:rFonts w:ascii="Verdana" w:hAnsi="Verdana"/>
          <w:sz w:val="28"/>
          <w:szCs w:val="28"/>
        </w:rPr>
        <w:t xml:space="preserve"> (MH)</w:t>
      </w:r>
    </w:p>
    <w:p w14:paraId="471B1403" w14:textId="4F099204" w:rsidR="00D843A8" w:rsidRDefault="00D843A8" w:rsidP="00FC243A">
      <w:pPr>
        <w:spacing w:after="0"/>
        <w:ind w:left="567"/>
        <w:rPr>
          <w:rFonts w:ascii="Verdana" w:hAnsi="Verdana"/>
          <w:sz w:val="28"/>
          <w:szCs w:val="28"/>
        </w:rPr>
      </w:pPr>
      <w:r>
        <w:rPr>
          <w:rFonts w:ascii="Verdana" w:hAnsi="Verdana"/>
          <w:sz w:val="28"/>
          <w:szCs w:val="28"/>
        </w:rPr>
        <w:t>Heather Bowsher (HB)</w:t>
      </w:r>
    </w:p>
    <w:p w14:paraId="385903DC" w14:textId="77777777" w:rsidR="00D843A8" w:rsidRPr="007E6589" w:rsidRDefault="00D843A8" w:rsidP="00D843A8">
      <w:pPr>
        <w:spacing w:after="0"/>
        <w:ind w:left="567"/>
        <w:rPr>
          <w:rFonts w:ascii="Verdana" w:hAnsi="Verdana"/>
          <w:sz w:val="28"/>
          <w:szCs w:val="28"/>
        </w:rPr>
      </w:pPr>
      <w:r w:rsidRPr="007E6589">
        <w:rPr>
          <w:rFonts w:ascii="Verdana" w:hAnsi="Verdana"/>
          <w:sz w:val="28"/>
          <w:szCs w:val="28"/>
        </w:rPr>
        <w:t xml:space="preserve">Phillip White, </w:t>
      </w:r>
      <w:proofErr w:type="spellStart"/>
      <w:r w:rsidRPr="007E6589">
        <w:rPr>
          <w:rFonts w:ascii="Verdana" w:hAnsi="Verdana"/>
          <w:sz w:val="28"/>
          <w:szCs w:val="28"/>
        </w:rPr>
        <w:t>Garvald</w:t>
      </w:r>
      <w:proofErr w:type="spellEnd"/>
      <w:r w:rsidRPr="007E6589">
        <w:rPr>
          <w:rFonts w:ascii="Verdana" w:hAnsi="Verdana"/>
          <w:sz w:val="28"/>
          <w:szCs w:val="28"/>
        </w:rPr>
        <w:t xml:space="preserve"> &amp; </w:t>
      </w:r>
      <w:proofErr w:type="spellStart"/>
      <w:r w:rsidRPr="007E6589">
        <w:rPr>
          <w:rFonts w:ascii="Verdana" w:hAnsi="Verdana"/>
          <w:sz w:val="28"/>
          <w:szCs w:val="28"/>
        </w:rPr>
        <w:t>Morham</w:t>
      </w:r>
      <w:proofErr w:type="spellEnd"/>
      <w:r w:rsidRPr="007E6589">
        <w:rPr>
          <w:rFonts w:ascii="Verdana" w:hAnsi="Verdana"/>
          <w:sz w:val="28"/>
          <w:szCs w:val="28"/>
        </w:rPr>
        <w:t xml:space="preserve"> Community Council (PW) </w:t>
      </w:r>
    </w:p>
    <w:p w14:paraId="461B6DBD" w14:textId="77777777" w:rsidR="00D843A8" w:rsidRDefault="00D843A8" w:rsidP="00D843A8">
      <w:pPr>
        <w:spacing w:after="0"/>
        <w:ind w:left="567"/>
        <w:rPr>
          <w:rFonts w:ascii="Verdana" w:hAnsi="Verdana"/>
          <w:sz w:val="28"/>
          <w:szCs w:val="28"/>
        </w:rPr>
      </w:pPr>
      <w:r>
        <w:rPr>
          <w:rFonts w:ascii="Verdana" w:hAnsi="Verdana"/>
          <w:sz w:val="28"/>
          <w:szCs w:val="28"/>
        </w:rPr>
        <w:t>Loreen Pardoe, Support from the Start, Haddington (LP)</w:t>
      </w:r>
    </w:p>
    <w:p w14:paraId="61EDC842" w14:textId="77777777" w:rsidR="00E64A8E" w:rsidRDefault="00E64A8E" w:rsidP="00E64A8E">
      <w:pPr>
        <w:pStyle w:val="NoSpacing"/>
        <w:ind w:firstLine="567"/>
        <w:rPr>
          <w:rFonts w:ascii="Verdana" w:hAnsi="Verdana"/>
          <w:sz w:val="28"/>
          <w:szCs w:val="28"/>
        </w:rPr>
      </w:pPr>
      <w:r>
        <w:rPr>
          <w:rFonts w:ascii="Verdana" w:hAnsi="Verdana"/>
          <w:sz w:val="28"/>
          <w:szCs w:val="28"/>
        </w:rPr>
        <w:t xml:space="preserve">Cllr Tom Trotter, </w:t>
      </w:r>
      <w:bookmarkStart w:id="0" w:name="_Hlk189822686"/>
      <w:r>
        <w:rPr>
          <w:rFonts w:ascii="Verdana" w:hAnsi="Verdana"/>
          <w:sz w:val="28"/>
          <w:szCs w:val="28"/>
        </w:rPr>
        <w:t xml:space="preserve">ELC Elected Member </w:t>
      </w:r>
      <w:bookmarkEnd w:id="0"/>
      <w:r>
        <w:rPr>
          <w:rFonts w:ascii="Verdana" w:hAnsi="Verdana"/>
          <w:sz w:val="28"/>
          <w:szCs w:val="28"/>
        </w:rPr>
        <w:t>(TT)</w:t>
      </w:r>
    </w:p>
    <w:p w14:paraId="5E109A22" w14:textId="77777777" w:rsidR="00E64A8E" w:rsidRDefault="00E64A8E" w:rsidP="00E64A8E">
      <w:pPr>
        <w:spacing w:after="0"/>
        <w:ind w:left="567"/>
        <w:rPr>
          <w:rFonts w:ascii="Verdana" w:hAnsi="Verdana"/>
          <w:sz w:val="28"/>
          <w:szCs w:val="28"/>
        </w:rPr>
      </w:pPr>
      <w:r>
        <w:rPr>
          <w:rFonts w:ascii="Verdana" w:hAnsi="Verdana"/>
          <w:sz w:val="28"/>
          <w:szCs w:val="28"/>
        </w:rPr>
        <w:t xml:space="preserve">Louise </w:t>
      </w:r>
      <w:proofErr w:type="spellStart"/>
      <w:r>
        <w:rPr>
          <w:rFonts w:ascii="Verdana" w:hAnsi="Verdana"/>
          <w:sz w:val="28"/>
          <w:szCs w:val="28"/>
        </w:rPr>
        <w:t>Begbie</w:t>
      </w:r>
      <w:proofErr w:type="spellEnd"/>
      <w:r>
        <w:rPr>
          <w:rFonts w:ascii="Verdana" w:hAnsi="Verdana"/>
          <w:sz w:val="28"/>
          <w:szCs w:val="28"/>
        </w:rPr>
        <w:t>, Haddington Rotary (LB)</w:t>
      </w:r>
    </w:p>
    <w:p w14:paraId="286DE756" w14:textId="77777777" w:rsidR="007E6589" w:rsidRPr="007E6589" w:rsidRDefault="007E6589" w:rsidP="00E64A8E">
      <w:pPr>
        <w:spacing w:after="0"/>
        <w:rPr>
          <w:rFonts w:ascii="Verdana" w:hAnsi="Verdana"/>
          <w:sz w:val="28"/>
          <w:szCs w:val="28"/>
        </w:rPr>
      </w:pPr>
    </w:p>
    <w:p w14:paraId="30B09CD7" w14:textId="33A2FA94" w:rsidR="004458E9" w:rsidRPr="007E6589" w:rsidRDefault="004458E9">
      <w:pPr>
        <w:ind w:left="567"/>
        <w:rPr>
          <w:rFonts w:ascii="Verdana" w:hAnsi="Verdana"/>
          <w:b/>
          <w:bCs/>
          <w:sz w:val="28"/>
          <w:szCs w:val="28"/>
        </w:rPr>
      </w:pPr>
      <w:r w:rsidRPr="007E6589">
        <w:rPr>
          <w:rFonts w:ascii="Verdana" w:hAnsi="Verdana"/>
          <w:b/>
          <w:bCs/>
          <w:sz w:val="28"/>
          <w:szCs w:val="28"/>
        </w:rPr>
        <w:t>Others in attendance:</w:t>
      </w:r>
    </w:p>
    <w:p w14:paraId="0E73CF91" w14:textId="670CE248" w:rsidR="004458E9" w:rsidRPr="003911EB" w:rsidRDefault="007035F8" w:rsidP="003911EB">
      <w:pPr>
        <w:pStyle w:val="NoSpacing"/>
        <w:ind w:firstLine="567"/>
        <w:rPr>
          <w:rFonts w:ascii="Verdana" w:hAnsi="Verdana"/>
          <w:sz w:val="28"/>
          <w:szCs w:val="28"/>
        </w:rPr>
      </w:pPr>
      <w:r w:rsidRPr="003911EB">
        <w:rPr>
          <w:rFonts w:ascii="Verdana" w:hAnsi="Verdana"/>
          <w:sz w:val="28"/>
          <w:szCs w:val="28"/>
        </w:rPr>
        <w:t>Diann Govenlock, ELC Connected Communities (DG)</w:t>
      </w:r>
    </w:p>
    <w:p w14:paraId="7A59CDAB" w14:textId="77777777" w:rsidR="00FC243A" w:rsidRDefault="00FC243A" w:rsidP="00FC243A">
      <w:pPr>
        <w:pStyle w:val="NoSpacing"/>
        <w:ind w:firstLine="567"/>
        <w:rPr>
          <w:rFonts w:ascii="Verdana" w:hAnsi="Verdana"/>
          <w:sz w:val="28"/>
          <w:szCs w:val="28"/>
        </w:rPr>
      </w:pPr>
      <w:r w:rsidRPr="003911EB">
        <w:rPr>
          <w:rFonts w:ascii="Verdana" w:hAnsi="Verdana"/>
          <w:sz w:val="28"/>
          <w:szCs w:val="28"/>
        </w:rPr>
        <w:t>Stuart Baxter, ELC Connected Communities (SB)</w:t>
      </w:r>
    </w:p>
    <w:p w14:paraId="07BB6D97" w14:textId="77777777" w:rsidR="00D843A8" w:rsidRDefault="00D843A8" w:rsidP="00D843A8">
      <w:pPr>
        <w:pStyle w:val="NoSpacing"/>
        <w:ind w:firstLine="567"/>
        <w:rPr>
          <w:rFonts w:ascii="Verdana" w:hAnsi="Verdana"/>
          <w:sz w:val="28"/>
          <w:szCs w:val="28"/>
        </w:rPr>
      </w:pPr>
      <w:r w:rsidRPr="003911EB">
        <w:rPr>
          <w:rFonts w:ascii="Verdana" w:hAnsi="Verdana"/>
          <w:sz w:val="28"/>
          <w:szCs w:val="28"/>
        </w:rPr>
        <w:t>Mandy Harrington, VCEL (</w:t>
      </w:r>
      <w:proofErr w:type="spellStart"/>
      <w:r w:rsidRPr="003911EB">
        <w:rPr>
          <w:rFonts w:ascii="Verdana" w:hAnsi="Verdana"/>
          <w:sz w:val="28"/>
          <w:szCs w:val="28"/>
        </w:rPr>
        <w:t>MH</w:t>
      </w:r>
      <w:r>
        <w:rPr>
          <w:rFonts w:ascii="Verdana" w:hAnsi="Verdana"/>
          <w:sz w:val="28"/>
          <w:szCs w:val="28"/>
        </w:rPr>
        <w:t>a</w:t>
      </w:r>
      <w:proofErr w:type="spellEnd"/>
      <w:r w:rsidRPr="003911EB">
        <w:rPr>
          <w:rFonts w:ascii="Verdana" w:hAnsi="Verdana"/>
          <w:sz w:val="28"/>
          <w:szCs w:val="28"/>
        </w:rPr>
        <w:t>)</w:t>
      </w:r>
    </w:p>
    <w:p w14:paraId="541B933D" w14:textId="77777777" w:rsidR="00E64A8E" w:rsidRDefault="00E64A8E" w:rsidP="00E64A8E">
      <w:pPr>
        <w:pStyle w:val="NoSpacing"/>
        <w:ind w:firstLine="567"/>
        <w:rPr>
          <w:rFonts w:ascii="Verdana" w:hAnsi="Verdana"/>
          <w:sz w:val="28"/>
          <w:szCs w:val="28"/>
        </w:rPr>
      </w:pPr>
      <w:r w:rsidRPr="003911EB">
        <w:rPr>
          <w:rFonts w:ascii="Verdana" w:hAnsi="Verdana"/>
          <w:sz w:val="28"/>
          <w:szCs w:val="28"/>
        </w:rPr>
        <w:t>Justine Bradd, ELC CDO Connected Communities (JB)</w:t>
      </w:r>
    </w:p>
    <w:p w14:paraId="2D82A332" w14:textId="4F2E3C52" w:rsidR="00D843A8" w:rsidRDefault="00E64A8E" w:rsidP="00FC243A">
      <w:pPr>
        <w:pStyle w:val="NoSpacing"/>
        <w:ind w:firstLine="567"/>
        <w:rPr>
          <w:rFonts w:ascii="Verdana" w:hAnsi="Verdana"/>
          <w:sz w:val="28"/>
          <w:szCs w:val="28"/>
        </w:rPr>
      </w:pPr>
      <w:r>
        <w:rPr>
          <w:rFonts w:ascii="Verdana" w:hAnsi="Verdana"/>
          <w:sz w:val="28"/>
          <w:szCs w:val="28"/>
        </w:rPr>
        <w:t xml:space="preserve">Lucy </w:t>
      </w:r>
      <w:proofErr w:type="spellStart"/>
      <w:r>
        <w:rPr>
          <w:rFonts w:ascii="Verdana" w:hAnsi="Verdana"/>
          <w:sz w:val="28"/>
          <w:szCs w:val="28"/>
        </w:rPr>
        <w:t>Higgingson</w:t>
      </w:r>
      <w:proofErr w:type="spellEnd"/>
      <w:r>
        <w:rPr>
          <w:rFonts w:ascii="Verdana" w:hAnsi="Verdana"/>
          <w:sz w:val="28"/>
          <w:szCs w:val="28"/>
        </w:rPr>
        <w:t>, Community Planning Officer (LH)</w:t>
      </w:r>
    </w:p>
    <w:p w14:paraId="4250AB4C" w14:textId="488D15F5" w:rsidR="00E64A8E" w:rsidRDefault="00E64A8E" w:rsidP="00FC243A">
      <w:pPr>
        <w:pStyle w:val="NoSpacing"/>
        <w:ind w:firstLine="567"/>
        <w:rPr>
          <w:rFonts w:ascii="Verdana" w:hAnsi="Verdana"/>
          <w:sz w:val="28"/>
          <w:szCs w:val="28"/>
        </w:rPr>
      </w:pPr>
      <w:r>
        <w:rPr>
          <w:rFonts w:ascii="Verdana" w:hAnsi="Verdana"/>
          <w:sz w:val="28"/>
          <w:szCs w:val="28"/>
        </w:rPr>
        <w:t xml:space="preserve">Jill </w:t>
      </w:r>
      <w:proofErr w:type="spellStart"/>
      <w:r>
        <w:rPr>
          <w:rFonts w:ascii="Verdana" w:hAnsi="Verdana"/>
          <w:sz w:val="28"/>
          <w:szCs w:val="28"/>
        </w:rPr>
        <w:t>Hyslop</w:t>
      </w:r>
      <w:proofErr w:type="spellEnd"/>
      <w:r>
        <w:rPr>
          <w:rFonts w:ascii="Verdana" w:hAnsi="Verdana"/>
          <w:sz w:val="28"/>
          <w:szCs w:val="28"/>
        </w:rPr>
        <w:t>, Gifford C Council (JH)</w:t>
      </w:r>
    </w:p>
    <w:p w14:paraId="719C705E" w14:textId="77777777" w:rsidR="007E6589" w:rsidRPr="007E6589" w:rsidRDefault="007E6589" w:rsidP="00175058">
      <w:pPr>
        <w:spacing w:after="0"/>
        <w:ind w:left="567"/>
        <w:rPr>
          <w:rFonts w:ascii="Verdana" w:hAnsi="Verdana"/>
          <w:sz w:val="28"/>
          <w:szCs w:val="28"/>
        </w:rPr>
      </w:pPr>
    </w:p>
    <w:p w14:paraId="1A2597CC" w14:textId="655017CD" w:rsidR="004458E9" w:rsidRDefault="004458E9">
      <w:pPr>
        <w:ind w:left="567"/>
        <w:rPr>
          <w:rFonts w:ascii="Verdana" w:hAnsi="Verdana"/>
          <w:b/>
          <w:bCs/>
          <w:sz w:val="28"/>
          <w:szCs w:val="28"/>
        </w:rPr>
      </w:pPr>
      <w:r w:rsidRPr="007E6589">
        <w:rPr>
          <w:rFonts w:ascii="Verdana" w:hAnsi="Verdana"/>
          <w:b/>
          <w:bCs/>
          <w:sz w:val="28"/>
          <w:szCs w:val="28"/>
        </w:rPr>
        <w:t>Apologies received:</w:t>
      </w:r>
    </w:p>
    <w:p w14:paraId="0B35B891" w14:textId="77777777" w:rsidR="00E64A8E" w:rsidRPr="007E6589" w:rsidRDefault="00E64A8E" w:rsidP="00E64A8E">
      <w:pPr>
        <w:pStyle w:val="NoSpacing"/>
        <w:ind w:firstLine="567"/>
        <w:rPr>
          <w:rFonts w:ascii="Verdana" w:hAnsi="Verdana"/>
          <w:sz w:val="28"/>
          <w:szCs w:val="28"/>
        </w:rPr>
      </w:pPr>
      <w:r>
        <w:rPr>
          <w:rFonts w:ascii="Verdana" w:hAnsi="Verdana"/>
          <w:sz w:val="28"/>
          <w:szCs w:val="28"/>
        </w:rPr>
        <w:t>Lorna Bellany, NHS Public Health (LB)</w:t>
      </w:r>
    </w:p>
    <w:p w14:paraId="589E20D8" w14:textId="77777777" w:rsidR="00E64A8E" w:rsidRDefault="00E64A8E" w:rsidP="00E64A8E">
      <w:pPr>
        <w:spacing w:after="0"/>
        <w:ind w:left="567"/>
        <w:rPr>
          <w:rFonts w:ascii="Verdana" w:hAnsi="Verdana"/>
          <w:sz w:val="28"/>
          <w:szCs w:val="28"/>
        </w:rPr>
      </w:pPr>
      <w:r w:rsidRPr="007E6589">
        <w:rPr>
          <w:rFonts w:ascii="Verdana" w:hAnsi="Verdana"/>
          <w:sz w:val="28"/>
          <w:szCs w:val="28"/>
        </w:rPr>
        <w:t xml:space="preserve">Stuart </w:t>
      </w:r>
      <w:proofErr w:type="spellStart"/>
      <w:r w:rsidRPr="007E6589">
        <w:rPr>
          <w:rFonts w:ascii="Verdana" w:hAnsi="Verdana"/>
          <w:sz w:val="28"/>
          <w:szCs w:val="28"/>
        </w:rPr>
        <w:t>Pewin</w:t>
      </w:r>
      <w:proofErr w:type="spellEnd"/>
      <w:r w:rsidRPr="007E6589">
        <w:rPr>
          <w:rFonts w:ascii="Verdana" w:hAnsi="Verdana"/>
          <w:sz w:val="28"/>
          <w:szCs w:val="28"/>
        </w:rPr>
        <w:t xml:space="preserve"> (vice Chair) (SPW)</w:t>
      </w:r>
    </w:p>
    <w:p w14:paraId="78C30481" w14:textId="3F2D5C25" w:rsidR="00E64A8E" w:rsidRDefault="00E64A8E" w:rsidP="00E64A8E">
      <w:pPr>
        <w:spacing w:after="0"/>
        <w:ind w:left="567"/>
        <w:rPr>
          <w:rFonts w:ascii="Verdana" w:hAnsi="Verdana"/>
          <w:sz w:val="28"/>
          <w:szCs w:val="28"/>
        </w:rPr>
      </w:pPr>
      <w:r w:rsidRPr="007E6589">
        <w:rPr>
          <w:rFonts w:ascii="Verdana" w:hAnsi="Verdana"/>
          <w:sz w:val="28"/>
          <w:szCs w:val="28"/>
        </w:rPr>
        <w:t>Cllr Shamin Akhtar, ELC Elected Member (</w:t>
      </w:r>
      <w:r>
        <w:rPr>
          <w:rFonts w:ascii="Verdana" w:hAnsi="Verdana"/>
          <w:sz w:val="28"/>
          <w:szCs w:val="28"/>
        </w:rPr>
        <w:t>SA)</w:t>
      </w:r>
    </w:p>
    <w:p w14:paraId="1D068AF0" w14:textId="77777777" w:rsidR="00E64A8E" w:rsidRDefault="00E64A8E" w:rsidP="00E64A8E">
      <w:pPr>
        <w:spacing w:after="0"/>
        <w:ind w:firstLine="567"/>
        <w:rPr>
          <w:rFonts w:ascii="Verdana" w:hAnsi="Verdana"/>
          <w:sz w:val="28"/>
          <w:szCs w:val="28"/>
        </w:rPr>
      </w:pPr>
      <w:r w:rsidRPr="007E6589">
        <w:rPr>
          <w:rFonts w:ascii="Verdana" w:hAnsi="Verdana"/>
          <w:sz w:val="28"/>
          <w:szCs w:val="28"/>
        </w:rPr>
        <w:t xml:space="preserve">Cllr John McMillan, </w:t>
      </w:r>
      <w:r>
        <w:rPr>
          <w:rFonts w:ascii="Verdana" w:hAnsi="Verdana"/>
          <w:sz w:val="28"/>
          <w:szCs w:val="28"/>
        </w:rPr>
        <w:t xml:space="preserve">ELC Elected Member and Rotary </w:t>
      </w:r>
      <w:r w:rsidRPr="007E6589">
        <w:rPr>
          <w:rFonts w:ascii="Verdana" w:hAnsi="Verdana"/>
          <w:sz w:val="28"/>
          <w:szCs w:val="28"/>
        </w:rPr>
        <w:t>(</w:t>
      </w:r>
      <w:proofErr w:type="spellStart"/>
      <w:r w:rsidRPr="007E6589">
        <w:rPr>
          <w:rFonts w:ascii="Verdana" w:hAnsi="Verdana"/>
          <w:sz w:val="28"/>
          <w:szCs w:val="28"/>
        </w:rPr>
        <w:t>JMc</w:t>
      </w:r>
      <w:proofErr w:type="spellEnd"/>
      <w:r w:rsidRPr="007E6589">
        <w:rPr>
          <w:rFonts w:ascii="Verdana" w:hAnsi="Verdana"/>
          <w:sz w:val="28"/>
          <w:szCs w:val="28"/>
        </w:rPr>
        <w:t>)</w:t>
      </w:r>
      <w:r>
        <w:rPr>
          <w:rFonts w:ascii="Verdana" w:hAnsi="Verdana"/>
          <w:sz w:val="28"/>
          <w:szCs w:val="28"/>
        </w:rPr>
        <w:t xml:space="preserve"> </w:t>
      </w:r>
    </w:p>
    <w:p w14:paraId="55EEEE49" w14:textId="77777777" w:rsidR="00E64A8E" w:rsidRDefault="00E64A8E" w:rsidP="00E64A8E">
      <w:pPr>
        <w:spacing w:after="0"/>
        <w:ind w:firstLine="567"/>
        <w:rPr>
          <w:rFonts w:ascii="Verdana" w:hAnsi="Verdana"/>
          <w:sz w:val="28"/>
          <w:szCs w:val="28"/>
        </w:rPr>
      </w:pPr>
      <w:r>
        <w:rPr>
          <w:rFonts w:ascii="Verdana" w:hAnsi="Verdana"/>
          <w:sz w:val="28"/>
          <w:szCs w:val="28"/>
        </w:rPr>
        <w:t>James Weddell, Yester Parent Council (JW)</w:t>
      </w:r>
    </w:p>
    <w:p w14:paraId="4A38393D" w14:textId="77777777" w:rsidR="00E64A8E" w:rsidRPr="007E6589" w:rsidRDefault="00E64A8E" w:rsidP="00E64A8E">
      <w:pPr>
        <w:spacing w:after="0"/>
        <w:ind w:left="567"/>
        <w:rPr>
          <w:rFonts w:ascii="Verdana" w:hAnsi="Verdana"/>
          <w:sz w:val="28"/>
          <w:szCs w:val="28"/>
        </w:rPr>
      </w:pPr>
      <w:r w:rsidRPr="007E6589">
        <w:rPr>
          <w:rFonts w:ascii="Verdana" w:hAnsi="Verdana"/>
          <w:sz w:val="28"/>
          <w:szCs w:val="28"/>
        </w:rPr>
        <w:t xml:space="preserve">Cllr George McGuire, </w:t>
      </w:r>
      <w:r>
        <w:rPr>
          <w:rFonts w:ascii="Verdana" w:hAnsi="Verdana"/>
          <w:sz w:val="28"/>
          <w:szCs w:val="28"/>
        </w:rPr>
        <w:t xml:space="preserve">ELC Elected Member </w:t>
      </w:r>
      <w:r w:rsidRPr="007E6589">
        <w:rPr>
          <w:rFonts w:ascii="Verdana" w:hAnsi="Verdana"/>
          <w:sz w:val="28"/>
          <w:szCs w:val="28"/>
        </w:rPr>
        <w:t>(</w:t>
      </w:r>
      <w:proofErr w:type="spellStart"/>
      <w:r w:rsidRPr="007E6589">
        <w:rPr>
          <w:rFonts w:ascii="Verdana" w:hAnsi="Verdana"/>
          <w:sz w:val="28"/>
          <w:szCs w:val="28"/>
        </w:rPr>
        <w:t>GMc</w:t>
      </w:r>
      <w:proofErr w:type="spellEnd"/>
      <w:r w:rsidRPr="007E6589">
        <w:rPr>
          <w:rFonts w:ascii="Verdana" w:hAnsi="Verdana"/>
          <w:sz w:val="28"/>
          <w:szCs w:val="28"/>
        </w:rPr>
        <w:t>)</w:t>
      </w:r>
    </w:p>
    <w:p w14:paraId="3334C9FD" w14:textId="67904193" w:rsidR="00E64A8E" w:rsidRDefault="00E64A8E" w:rsidP="00E64A8E">
      <w:pPr>
        <w:spacing w:after="0"/>
        <w:ind w:left="567"/>
        <w:rPr>
          <w:rFonts w:ascii="Verdana" w:hAnsi="Verdana"/>
          <w:sz w:val="28"/>
          <w:szCs w:val="28"/>
        </w:rPr>
      </w:pPr>
      <w:r w:rsidRPr="007E6589">
        <w:rPr>
          <w:rFonts w:ascii="Verdana" w:hAnsi="Verdana"/>
          <w:sz w:val="28"/>
          <w:szCs w:val="28"/>
        </w:rPr>
        <w:t>Philip Ross, Knox Academy Parent Council (PR)</w:t>
      </w:r>
    </w:p>
    <w:p w14:paraId="685456C9" w14:textId="487E60DC" w:rsidR="00D843A8" w:rsidRDefault="00D843A8" w:rsidP="00FC243A">
      <w:pPr>
        <w:spacing w:after="0"/>
        <w:ind w:left="567"/>
        <w:rPr>
          <w:rFonts w:ascii="Verdana" w:hAnsi="Verdana"/>
          <w:sz w:val="28"/>
          <w:szCs w:val="28"/>
        </w:rPr>
      </w:pPr>
      <w:r>
        <w:rPr>
          <w:rFonts w:ascii="Verdana" w:hAnsi="Verdana"/>
          <w:sz w:val="28"/>
          <w:szCs w:val="28"/>
        </w:rPr>
        <w:t>Adam White, Gifford C Council (AW)</w:t>
      </w:r>
    </w:p>
    <w:p w14:paraId="626DF085" w14:textId="080B93AF" w:rsidR="00D843A8" w:rsidRDefault="00D843A8" w:rsidP="00FC243A">
      <w:pPr>
        <w:spacing w:after="0"/>
        <w:ind w:left="567"/>
        <w:rPr>
          <w:rFonts w:ascii="Verdana" w:hAnsi="Verdana"/>
          <w:sz w:val="28"/>
          <w:szCs w:val="28"/>
        </w:rPr>
      </w:pPr>
    </w:p>
    <w:p w14:paraId="12154C50" w14:textId="77777777" w:rsidR="00FC243A" w:rsidRPr="003911EB" w:rsidRDefault="00FC243A" w:rsidP="00CB5148">
      <w:pPr>
        <w:pStyle w:val="NoSpacing"/>
        <w:ind w:firstLine="567"/>
        <w:rPr>
          <w:rFonts w:ascii="Verdana" w:hAnsi="Verdana"/>
          <w:sz w:val="28"/>
          <w:szCs w:val="28"/>
        </w:rPr>
      </w:pPr>
    </w:p>
    <w:p w14:paraId="36B5DEB0" w14:textId="77777777" w:rsidR="00CB5148" w:rsidRPr="00047061" w:rsidRDefault="00CB5148" w:rsidP="00175058">
      <w:pPr>
        <w:spacing w:after="0"/>
        <w:ind w:left="567"/>
        <w:rPr>
          <w:rFonts w:ascii="Verdana" w:hAnsi="Verdana"/>
          <w:sz w:val="28"/>
          <w:szCs w:val="28"/>
        </w:rPr>
      </w:pPr>
    </w:p>
    <w:p w14:paraId="54B61A7D" w14:textId="77777777" w:rsidR="00F3409F" w:rsidRPr="008426ED" w:rsidRDefault="00F3409F" w:rsidP="00175058">
      <w:pPr>
        <w:spacing w:after="0"/>
        <w:rPr>
          <w:rFonts w:ascii="Verdana" w:hAnsi="Verdana"/>
          <w:sz w:val="24"/>
          <w:szCs w:val="24"/>
        </w:rPr>
      </w:pPr>
    </w:p>
    <w:p w14:paraId="0FBAA026" w14:textId="059E8A28" w:rsidR="004458E9" w:rsidRDefault="004458E9">
      <w:pPr>
        <w:rPr>
          <w:b/>
          <w:bCs/>
        </w:rPr>
      </w:pPr>
    </w:p>
    <w:p w14:paraId="2E26C46C" w14:textId="204A3D4D" w:rsidR="004458E9" w:rsidRDefault="004458E9">
      <w:pPr>
        <w:rPr>
          <w:b/>
          <w:bCs/>
        </w:rPr>
      </w:pPr>
    </w:p>
    <w:p w14:paraId="5B1E732F" w14:textId="3A35C577" w:rsidR="004458E9" w:rsidRDefault="004458E9">
      <w:pPr>
        <w:rPr>
          <w:b/>
          <w:bCs/>
        </w:rPr>
      </w:pPr>
    </w:p>
    <w:p w14:paraId="133635D9" w14:textId="77777777" w:rsidR="004458E9" w:rsidRPr="004458E9" w:rsidRDefault="004458E9">
      <w:pPr>
        <w:rPr>
          <w:b/>
          <w:bCs/>
        </w:rPr>
      </w:pPr>
      <w:r>
        <w:rPr>
          <w:b/>
          <w:bCs/>
        </w:rPr>
        <w:br w:type="column"/>
      </w:r>
    </w:p>
    <w:tbl>
      <w:tblPr>
        <w:tblStyle w:val="TableGrid"/>
        <w:tblW w:w="10217" w:type="dxa"/>
        <w:tblLayout w:type="fixed"/>
        <w:tblLook w:val="04A0" w:firstRow="1" w:lastRow="0" w:firstColumn="1" w:lastColumn="0" w:noHBand="0" w:noVBand="1"/>
      </w:tblPr>
      <w:tblGrid>
        <w:gridCol w:w="570"/>
        <w:gridCol w:w="8830"/>
        <w:gridCol w:w="817"/>
      </w:tblGrid>
      <w:tr w:rsidR="005E7FE5" w14:paraId="0F58E142" w14:textId="77777777" w:rsidTr="003E33B2">
        <w:trPr>
          <w:trHeight w:val="434"/>
        </w:trPr>
        <w:tc>
          <w:tcPr>
            <w:tcW w:w="570" w:type="dxa"/>
            <w:tcBorders>
              <w:bottom w:val="single" w:sz="4" w:space="0" w:color="auto"/>
            </w:tcBorders>
          </w:tcPr>
          <w:p w14:paraId="480B376F" w14:textId="77777777" w:rsidR="004458E9" w:rsidRPr="0074167D" w:rsidRDefault="004458E9" w:rsidP="00C85868">
            <w:pPr>
              <w:ind w:left="-58" w:right="-17" w:firstLine="17"/>
              <w:jc w:val="center"/>
              <w:rPr>
                <w:rFonts w:ascii="Verdana" w:hAnsi="Verdana"/>
                <w:b/>
                <w:bCs/>
                <w:sz w:val="24"/>
                <w:szCs w:val="24"/>
              </w:rPr>
            </w:pPr>
          </w:p>
        </w:tc>
        <w:tc>
          <w:tcPr>
            <w:tcW w:w="8830" w:type="dxa"/>
            <w:tcBorders>
              <w:bottom w:val="single" w:sz="4" w:space="0" w:color="auto"/>
            </w:tcBorders>
          </w:tcPr>
          <w:p w14:paraId="715A76F0" w14:textId="73C39E3A" w:rsidR="004458E9" w:rsidRPr="0074167D" w:rsidRDefault="004458E9">
            <w:pPr>
              <w:rPr>
                <w:rFonts w:ascii="Verdana" w:hAnsi="Verdana"/>
                <w:b/>
                <w:bCs/>
                <w:sz w:val="24"/>
                <w:szCs w:val="24"/>
              </w:rPr>
            </w:pPr>
            <w:r w:rsidRPr="0074167D">
              <w:rPr>
                <w:rFonts w:ascii="Verdana" w:hAnsi="Verdana"/>
                <w:b/>
                <w:bCs/>
                <w:sz w:val="24"/>
                <w:szCs w:val="24"/>
              </w:rPr>
              <w:t>Key Discussion points</w:t>
            </w:r>
          </w:p>
        </w:tc>
        <w:tc>
          <w:tcPr>
            <w:tcW w:w="817" w:type="dxa"/>
            <w:tcBorders>
              <w:bottom w:val="single" w:sz="4" w:space="0" w:color="auto"/>
            </w:tcBorders>
          </w:tcPr>
          <w:p w14:paraId="3691B852" w14:textId="77777777" w:rsidR="004458E9" w:rsidRPr="00BB3A5D" w:rsidRDefault="004458E9" w:rsidP="00C85868">
            <w:pPr>
              <w:jc w:val="both"/>
              <w:rPr>
                <w:rFonts w:ascii="Verdana" w:hAnsi="Verdana"/>
                <w:sz w:val="24"/>
                <w:szCs w:val="24"/>
              </w:rPr>
            </w:pPr>
          </w:p>
        </w:tc>
      </w:tr>
      <w:tr w:rsidR="005E7FE5" w14:paraId="34AF6241" w14:textId="77777777" w:rsidTr="003E33B2">
        <w:trPr>
          <w:trHeight w:val="434"/>
        </w:trPr>
        <w:tc>
          <w:tcPr>
            <w:tcW w:w="570" w:type="dxa"/>
            <w:tcBorders>
              <w:bottom w:val="nil"/>
            </w:tcBorders>
          </w:tcPr>
          <w:p w14:paraId="5FC64EAE" w14:textId="77777777" w:rsidR="004458E9" w:rsidRPr="0074167D" w:rsidRDefault="004458E9" w:rsidP="00C85868">
            <w:pPr>
              <w:pStyle w:val="ListParagraph"/>
              <w:numPr>
                <w:ilvl w:val="0"/>
                <w:numId w:val="1"/>
              </w:numPr>
              <w:tabs>
                <w:tab w:val="left" w:pos="360"/>
              </w:tabs>
              <w:ind w:left="-58" w:right="-17" w:firstLine="17"/>
              <w:jc w:val="center"/>
              <w:rPr>
                <w:rFonts w:ascii="Verdana" w:hAnsi="Verdana"/>
                <w:b/>
                <w:bCs/>
                <w:sz w:val="24"/>
                <w:szCs w:val="24"/>
              </w:rPr>
            </w:pPr>
          </w:p>
        </w:tc>
        <w:tc>
          <w:tcPr>
            <w:tcW w:w="8830" w:type="dxa"/>
            <w:tcBorders>
              <w:bottom w:val="nil"/>
            </w:tcBorders>
          </w:tcPr>
          <w:p w14:paraId="55C561C5" w14:textId="580DAC12" w:rsidR="004458E9" w:rsidRPr="00D11426" w:rsidRDefault="004458E9" w:rsidP="004D01F4">
            <w:pPr>
              <w:rPr>
                <w:rFonts w:ascii="Verdana" w:hAnsi="Verdana"/>
                <w:b/>
                <w:bCs/>
                <w:sz w:val="24"/>
                <w:szCs w:val="24"/>
                <w:u w:val="single"/>
              </w:rPr>
            </w:pPr>
            <w:r w:rsidRPr="00D11426">
              <w:rPr>
                <w:rFonts w:ascii="Verdana" w:hAnsi="Verdana"/>
                <w:b/>
                <w:bCs/>
                <w:sz w:val="24"/>
                <w:szCs w:val="24"/>
                <w:u w:val="single"/>
              </w:rPr>
              <w:t>Welcome and Introductions</w:t>
            </w:r>
          </w:p>
        </w:tc>
        <w:tc>
          <w:tcPr>
            <w:tcW w:w="817" w:type="dxa"/>
            <w:tcBorders>
              <w:bottom w:val="nil"/>
            </w:tcBorders>
          </w:tcPr>
          <w:p w14:paraId="1044A660" w14:textId="77777777" w:rsidR="004458E9" w:rsidRPr="00BB3A5D" w:rsidRDefault="004458E9" w:rsidP="00C85868">
            <w:pPr>
              <w:jc w:val="both"/>
              <w:rPr>
                <w:rFonts w:ascii="Verdana" w:hAnsi="Verdana"/>
                <w:sz w:val="24"/>
                <w:szCs w:val="24"/>
              </w:rPr>
            </w:pPr>
          </w:p>
        </w:tc>
      </w:tr>
      <w:tr w:rsidR="005E7FE5" w14:paraId="0B86A584" w14:textId="77777777" w:rsidTr="00230A66">
        <w:trPr>
          <w:trHeight w:val="793"/>
        </w:trPr>
        <w:tc>
          <w:tcPr>
            <w:tcW w:w="570" w:type="dxa"/>
            <w:tcBorders>
              <w:top w:val="nil"/>
              <w:bottom w:val="single" w:sz="4" w:space="0" w:color="auto"/>
            </w:tcBorders>
          </w:tcPr>
          <w:p w14:paraId="4C3A3C64" w14:textId="77777777" w:rsidR="004D01F4" w:rsidRPr="0074167D" w:rsidRDefault="004D01F4" w:rsidP="004D01F4">
            <w:pPr>
              <w:pStyle w:val="ListParagraph"/>
              <w:tabs>
                <w:tab w:val="left" w:pos="360"/>
              </w:tabs>
              <w:ind w:left="-41" w:right="-17"/>
              <w:rPr>
                <w:rFonts w:ascii="Verdana" w:hAnsi="Verdana"/>
                <w:b/>
                <w:bCs/>
                <w:sz w:val="24"/>
                <w:szCs w:val="24"/>
              </w:rPr>
            </w:pPr>
          </w:p>
        </w:tc>
        <w:tc>
          <w:tcPr>
            <w:tcW w:w="8830" w:type="dxa"/>
            <w:tcBorders>
              <w:top w:val="nil"/>
              <w:bottom w:val="single" w:sz="4" w:space="0" w:color="auto"/>
            </w:tcBorders>
          </w:tcPr>
          <w:p w14:paraId="712BA7C9" w14:textId="1F0CDE59" w:rsidR="004D01F4" w:rsidRPr="0074167D" w:rsidRDefault="00DE58D6">
            <w:pPr>
              <w:rPr>
                <w:rFonts w:ascii="Verdana" w:hAnsi="Verdana"/>
                <w:sz w:val="24"/>
                <w:szCs w:val="24"/>
              </w:rPr>
            </w:pPr>
            <w:r>
              <w:rPr>
                <w:rFonts w:ascii="Verdana" w:hAnsi="Verdana"/>
                <w:sz w:val="24"/>
                <w:szCs w:val="24"/>
              </w:rPr>
              <w:t>CM</w:t>
            </w:r>
            <w:r w:rsidR="004D01F4" w:rsidRPr="0074167D">
              <w:rPr>
                <w:rFonts w:ascii="Verdana" w:hAnsi="Verdana"/>
                <w:sz w:val="24"/>
                <w:szCs w:val="24"/>
              </w:rPr>
              <w:t xml:space="preserve"> welcomed</w:t>
            </w:r>
            <w:r w:rsidR="0001417C">
              <w:rPr>
                <w:rFonts w:ascii="Verdana" w:hAnsi="Verdana"/>
                <w:sz w:val="24"/>
                <w:szCs w:val="24"/>
              </w:rPr>
              <w:t xml:space="preserve"> everyone to the meeting</w:t>
            </w:r>
            <w:r w:rsidR="006F76B9">
              <w:rPr>
                <w:rFonts w:ascii="Verdana" w:hAnsi="Verdana"/>
                <w:sz w:val="24"/>
                <w:szCs w:val="24"/>
              </w:rPr>
              <w:t xml:space="preserve">. The </w:t>
            </w:r>
            <w:r w:rsidR="00DD5921">
              <w:rPr>
                <w:rFonts w:ascii="Verdana" w:hAnsi="Verdana"/>
                <w:sz w:val="24"/>
                <w:szCs w:val="24"/>
              </w:rPr>
              <w:t xml:space="preserve">meeting is quorate. </w:t>
            </w:r>
          </w:p>
        </w:tc>
        <w:tc>
          <w:tcPr>
            <w:tcW w:w="817" w:type="dxa"/>
            <w:tcBorders>
              <w:top w:val="nil"/>
              <w:bottom w:val="single" w:sz="4" w:space="0" w:color="auto"/>
            </w:tcBorders>
          </w:tcPr>
          <w:p w14:paraId="32D0B398" w14:textId="77777777" w:rsidR="004D01F4" w:rsidRPr="00BB3A5D" w:rsidRDefault="004D01F4" w:rsidP="00C85868">
            <w:pPr>
              <w:jc w:val="both"/>
              <w:rPr>
                <w:rFonts w:ascii="Verdana" w:hAnsi="Verdana"/>
                <w:sz w:val="24"/>
                <w:szCs w:val="24"/>
              </w:rPr>
            </w:pPr>
          </w:p>
        </w:tc>
      </w:tr>
      <w:tr w:rsidR="005E7FE5" w14:paraId="238DE3D8" w14:textId="77777777" w:rsidTr="003E33B2">
        <w:trPr>
          <w:trHeight w:val="434"/>
        </w:trPr>
        <w:tc>
          <w:tcPr>
            <w:tcW w:w="570" w:type="dxa"/>
            <w:tcBorders>
              <w:bottom w:val="nil"/>
            </w:tcBorders>
          </w:tcPr>
          <w:p w14:paraId="475925FD" w14:textId="77777777" w:rsidR="004458E9" w:rsidRPr="0074167D" w:rsidRDefault="004458E9" w:rsidP="00C85868">
            <w:pPr>
              <w:pStyle w:val="ListParagraph"/>
              <w:numPr>
                <w:ilvl w:val="0"/>
                <w:numId w:val="1"/>
              </w:numPr>
              <w:tabs>
                <w:tab w:val="left" w:pos="360"/>
              </w:tabs>
              <w:ind w:left="-58" w:right="-17" w:firstLine="17"/>
              <w:jc w:val="center"/>
              <w:rPr>
                <w:rFonts w:ascii="Verdana" w:hAnsi="Verdana"/>
                <w:b/>
                <w:bCs/>
                <w:sz w:val="24"/>
                <w:szCs w:val="24"/>
              </w:rPr>
            </w:pPr>
          </w:p>
        </w:tc>
        <w:tc>
          <w:tcPr>
            <w:tcW w:w="8830" w:type="dxa"/>
            <w:tcBorders>
              <w:bottom w:val="nil"/>
            </w:tcBorders>
          </w:tcPr>
          <w:p w14:paraId="42133499" w14:textId="0C33DC06" w:rsidR="004458E9" w:rsidRPr="00D11426" w:rsidRDefault="004458E9">
            <w:pPr>
              <w:rPr>
                <w:rFonts w:ascii="Verdana" w:hAnsi="Verdana"/>
                <w:b/>
                <w:bCs/>
                <w:sz w:val="24"/>
                <w:szCs w:val="24"/>
                <w:u w:val="single"/>
              </w:rPr>
            </w:pPr>
            <w:r w:rsidRPr="00D11426">
              <w:rPr>
                <w:rFonts w:ascii="Verdana" w:hAnsi="Verdana"/>
                <w:b/>
                <w:bCs/>
                <w:sz w:val="24"/>
                <w:szCs w:val="24"/>
                <w:u w:val="single"/>
              </w:rPr>
              <w:t>Apologies</w:t>
            </w:r>
          </w:p>
        </w:tc>
        <w:tc>
          <w:tcPr>
            <w:tcW w:w="817" w:type="dxa"/>
            <w:tcBorders>
              <w:bottom w:val="nil"/>
            </w:tcBorders>
          </w:tcPr>
          <w:p w14:paraId="75D5BBAD" w14:textId="77777777" w:rsidR="004458E9" w:rsidRPr="00BB3A5D" w:rsidRDefault="004458E9" w:rsidP="00C85868">
            <w:pPr>
              <w:jc w:val="both"/>
              <w:rPr>
                <w:rFonts w:ascii="Verdana" w:hAnsi="Verdana"/>
                <w:sz w:val="24"/>
                <w:szCs w:val="24"/>
              </w:rPr>
            </w:pPr>
          </w:p>
        </w:tc>
      </w:tr>
      <w:tr w:rsidR="005E7FE5" w14:paraId="3486F9F5" w14:textId="77777777" w:rsidTr="00230A66">
        <w:trPr>
          <w:trHeight w:val="544"/>
        </w:trPr>
        <w:tc>
          <w:tcPr>
            <w:tcW w:w="570" w:type="dxa"/>
            <w:tcBorders>
              <w:top w:val="nil"/>
              <w:bottom w:val="single" w:sz="4" w:space="0" w:color="auto"/>
            </w:tcBorders>
          </w:tcPr>
          <w:p w14:paraId="4208B620" w14:textId="77777777" w:rsidR="004D01F4" w:rsidRPr="0074167D" w:rsidRDefault="004D01F4" w:rsidP="004D01F4">
            <w:pPr>
              <w:pStyle w:val="ListParagraph"/>
              <w:tabs>
                <w:tab w:val="left" w:pos="360"/>
              </w:tabs>
              <w:ind w:left="-41" w:right="-17"/>
              <w:rPr>
                <w:rFonts w:ascii="Verdana" w:hAnsi="Verdana"/>
                <w:b/>
                <w:bCs/>
                <w:sz w:val="24"/>
                <w:szCs w:val="24"/>
              </w:rPr>
            </w:pPr>
          </w:p>
        </w:tc>
        <w:tc>
          <w:tcPr>
            <w:tcW w:w="8830" w:type="dxa"/>
            <w:tcBorders>
              <w:top w:val="nil"/>
              <w:bottom w:val="single" w:sz="4" w:space="0" w:color="auto"/>
            </w:tcBorders>
          </w:tcPr>
          <w:p w14:paraId="633FB4A0" w14:textId="00294FB7" w:rsidR="0001417C" w:rsidRPr="0074167D" w:rsidRDefault="004D01F4">
            <w:pPr>
              <w:rPr>
                <w:rFonts w:ascii="Verdana" w:hAnsi="Verdana"/>
                <w:sz w:val="24"/>
                <w:szCs w:val="24"/>
              </w:rPr>
            </w:pPr>
            <w:r w:rsidRPr="0074167D">
              <w:rPr>
                <w:rFonts w:ascii="Verdana" w:hAnsi="Verdana"/>
                <w:sz w:val="24"/>
                <w:szCs w:val="24"/>
              </w:rPr>
              <w:t>Apologies a</w:t>
            </w:r>
            <w:r w:rsidR="00A305C6">
              <w:rPr>
                <w:rFonts w:ascii="Verdana" w:hAnsi="Verdana"/>
                <w:sz w:val="24"/>
                <w:szCs w:val="24"/>
              </w:rPr>
              <w:t xml:space="preserve">s </w:t>
            </w:r>
            <w:r w:rsidRPr="0074167D">
              <w:rPr>
                <w:rFonts w:ascii="Verdana" w:hAnsi="Verdana"/>
                <w:sz w:val="24"/>
                <w:szCs w:val="24"/>
              </w:rPr>
              <w:t>noted above.</w:t>
            </w:r>
          </w:p>
        </w:tc>
        <w:tc>
          <w:tcPr>
            <w:tcW w:w="817" w:type="dxa"/>
            <w:tcBorders>
              <w:top w:val="nil"/>
              <w:bottom w:val="single" w:sz="4" w:space="0" w:color="auto"/>
            </w:tcBorders>
          </w:tcPr>
          <w:p w14:paraId="1E015783" w14:textId="77777777" w:rsidR="004D01F4" w:rsidRPr="00BB3A5D" w:rsidRDefault="004D01F4" w:rsidP="00C85868">
            <w:pPr>
              <w:jc w:val="both"/>
              <w:rPr>
                <w:rFonts w:ascii="Verdana" w:hAnsi="Verdana"/>
                <w:sz w:val="24"/>
                <w:szCs w:val="24"/>
              </w:rPr>
            </w:pPr>
          </w:p>
        </w:tc>
      </w:tr>
      <w:tr w:rsidR="005E7FE5" w14:paraId="2F71FEE4" w14:textId="77777777" w:rsidTr="003E33B2">
        <w:trPr>
          <w:trHeight w:val="434"/>
        </w:trPr>
        <w:tc>
          <w:tcPr>
            <w:tcW w:w="570" w:type="dxa"/>
            <w:tcBorders>
              <w:bottom w:val="nil"/>
            </w:tcBorders>
          </w:tcPr>
          <w:p w14:paraId="156AA306" w14:textId="77777777" w:rsidR="004458E9" w:rsidRPr="0074167D" w:rsidRDefault="004458E9" w:rsidP="00C85868">
            <w:pPr>
              <w:pStyle w:val="ListParagraph"/>
              <w:numPr>
                <w:ilvl w:val="0"/>
                <w:numId w:val="1"/>
              </w:numPr>
              <w:tabs>
                <w:tab w:val="left" w:pos="360"/>
              </w:tabs>
              <w:ind w:left="-58" w:right="-17" w:firstLine="17"/>
              <w:jc w:val="center"/>
              <w:rPr>
                <w:rFonts w:ascii="Verdana" w:hAnsi="Verdana"/>
                <w:b/>
                <w:bCs/>
                <w:sz w:val="24"/>
                <w:szCs w:val="24"/>
              </w:rPr>
            </w:pPr>
          </w:p>
        </w:tc>
        <w:tc>
          <w:tcPr>
            <w:tcW w:w="8830" w:type="dxa"/>
            <w:tcBorders>
              <w:bottom w:val="nil"/>
            </w:tcBorders>
          </w:tcPr>
          <w:p w14:paraId="36FCD095" w14:textId="145797D3" w:rsidR="004458E9" w:rsidRPr="00D11426" w:rsidRDefault="004458E9">
            <w:pPr>
              <w:rPr>
                <w:rFonts w:ascii="Verdana" w:hAnsi="Verdana"/>
                <w:b/>
                <w:bCs/>
                <w:sz w:val="24"/>
                <w:szCs w:val="24"/>
                <w:u w:val="single"/>
              </w:rPr>
            </w:pPr>
            <w:r w:rsidRPr="00D11426">
              <w:rPr>
                <w:rFonts w:ascii="Verdana" w:hAnsi="Verdana"/>
                <w:b/>
                <w:bCs/>
                <w:sz w:val="24"/>
                <w:szCs w:val="24"/>
                <w:u w:val="single"/>
              </w:rPr>
              <w:t>Declarations of Interest</w:t>
            </w:r>
          </w:p>
        </w:tc>
        <w:tc>
          <w:tcPr>
            <w:tcW w:w="817" w:type="dxa"/>
            <w:tcBorders>
              <w:bottom w:val="nil"/>
            </w:tcBorders>
          </w:tcPr>
          <w:p w14:paraId="1BDAAED6" w14:textId="77777777" w:rsidR="004458E9" w:rsidRPr="00BB3A5D" w:rsidRDefault="004458E9" w:rsidP="00C85868">
            <w:pPr>
              <w:jc w:val="both"/>
              <w:rPr>
                <w:rFonts w:ascii="Verdana" w:hAnsi="Verdana"/>
                <w:sz w:val="24"/>
                <w:szCs w:val="24"/>
              </w:rPr>
            </w:pPr>
          </w:p>
        </w:tc>
      </w:tr>
      <w:tr w:rsidR="005E7FE5" w14:paraId="2901B34D" w14:textId="77777777" w:rsidTr="003E33B2">
        <w:trPr>
          <w:trHeight w:val="661"/>
        </w:trPr>
        <w:tc>
          <w:tcPr>
            <w:tcW w:w="570" w:type="dxa"/>
            <w:tcBorders>
              <w:top w:val="nil"/>
              <w:bottom w:val="single" w:sz="4" w:space="0" w:color="auto"/>
            </w:tcBorders>
          </w:tcPr>
          <w:p w14:paraId="07A4BF2D" w14:textId="77777777" w:rsidR="004D01F4" w:rsidRPr="0074167D" w:rsidRDefault="004D01F4" w:rsidP="004D01F4">
            <w:pPr>
              <w:pStyle w:val="ListParagraph"/>
              <w:tabs>
                <w:tab w:val="left" w:pos="360"/>
              </w:tabs>
              <w:ind w:left="-41" w:right="-17"/>
              <w:rPr>
                <w:rFonts w:ascii="Verdana" w:hAnsi="Verdana"/>
                <w:b/>
                <w:bCs/>
                <w:sz w:val="24"/>
                <w:szCs w:val="24"/>
              </w:rPr>
            </w:pPr>
          </w:p>
        </w:tc>
        <w:tc>
          <w:tcPr>
            <w:tcW w:w="8830" w:type="dxa"/>
            <w:tcBorders>
              <w:top w:val="nil"/>
              <w:bottom w:val="single" w:sz="4" w:space="0" w:color="auto"/>
            </w:tcBorders>
          </w:tcPr>
          <w:p w14:paraId="14C8AAB0" w14:textId="41B9619C" w:rsidR="00E64A8E" w:rsidRPr="0074167D" w:rsidRDefault="006F76B9" w:rsidP="00E64A8E">
            <w:pPr>
              <w:rPr>
                <w:rFonts w:ascii="Verdana" w:hAnsi="Verdana"/>
                <w:sz w:val="24"/>
                <w:szCs w:val="24"/>
              </w:rPr>
            </w:pPr>
            <w:r>
              <w:rPr>
                <w:rFonts w:ascii="Verdana" w:hAnsi="Verdana"/>
                <w:sz w:val="24"/>
                <w:szCs w:val="24"/>
              </w:rPr>
              <w:t>CM reminded everyone that we leave our ‘hats’ at the doo</w:t>
            </w:r>
            <w:r w:rsidR="00E64A8E">
              <w:rPr>
                <w:rFonts w:ascii="Verdana" w:hAnsi="Verdana"/>
                <w:sz w:val="24"/>
                <w:szCs w:val="24"/>
              </w:rPr>
              <w:t xml:space="preserve">r, although no applications have been received. </w:t>
            </w:r>
          </w:p>
          <w:p w14:paraId="5646E6CE" w14:textId="4BBAC8E9" w:rsidR="00B10E9A" w:rsidRPr="0074167D" w:rsidRDefault="00B10E9A">
            <w:pPr>
              <w:rPr>
                <w:rFonts w:ascii="Verdana" w:hAnsi="Verdana"/>
                <w:sz w:val="24"/>
                <w:szCs w:val="24"/>
              </w:rPr>
            </w:pPr>
          </w:p>
        </w:tc>
        <w:tc>
          <w:tcPr>
            <w:tcW w:w="817" w:type="dxa"/>
            <w:tcBorders>
              <w:top w:val="nil"/>
              <w:bottom w:val="single" w:sz="4" w:space="0" w:color="auto"/>
            </w:tcBorders>
          </w:tcPr>
          <w:p w14:paraId="79115548" w14:textId="3AA596A4" w:rsidR="00BB3A5D" w:rsidRPr="00BB3A5D" w:rsidRDefault="00BB3A5D" w:rsidP="00C85868">
            <w:pPr>
              <w:jc w:val="both"/>
              <w:rPr>
                <w:rFonts w:ascii="Verdana" w:hAnsi="Verdana"/>
                <w:sz w:val="24"/>
                <w:szCs w:val="24"/>
              </w:rPr>
            </w:pPr>
            <w:r w:rsidRPr="00BB3A5D">
              <w:rPr>
                <w:rFonts w:ascii="Verdana" w:hAnsi="Verdana"/>
                <w:sz w:val="24"/>
                <w:szCs w:val="24"/>
              </w:rPr>
              <w:t>ALL</w:t>
            </w:r>
          </w:p>
        </w:tc>
      </w:tr>
      <w:tr w:rsidR="005E7FE5" w14:paraId="403F287F" w14:textId="77777777" w:rsidTr="003E33B2">
        <w:trPr>
          <w:trHeight w:val="434"/>
        </w:trPr>
        <w:tc>
          <w:tcPr>
            <w:tcW w:w="570" w:type="dxa"/>
            <w:tcBorders>
              <w:bottom w:val="nil"/>
            </w:tcBorders>
          </w:tcPr>
          <w:p w14:paraId="434C3EAE" w14:textId="77777777" w:rsidR="004458E9" w:rsidRPr="0074167D" w:rsidRDefault="004458E9" w:rsidP="00C85868">
            <w:pPr>
              <w:pStyle w:val="ListParagraph"/>
              <w:numPr>
                <w:ilvl w:val="0"/>
                <w:numId w:val="1"/>
              </w:numPr>
              <w:tabs>
                <w:tab w:val="left" w:pos="360"/>
              </w:tabs>
              <w:ind w:left="-58" w:right="-17" w:firstLine="17"/>
              <w:jc w:val="center"/>
              <w:rPr>
                <w:rFonts w:ascii="Verdana" w:hAnsi="Verdana"/>
                <w:b/>
                <w:bCs/>
                <w:sz w:val="24"/>
                <w:szCs w:val="24"/>
              </w:rPr>
            </w:pPr>
          </w:p>
        </w:tc>
        <w:tc>
          <w:tcPr>
            <w:tcW w:w="8830" w:type="dxa"/>
            <w:tcBorders>
              <w:bottom w:val="nil"/>
            </w:tcBorders>
          </w:tcPr>
          <w:p w14:paraId="5F0D687C" w14:textId="07D21C8F" w:rsidR="004458E9" w:rsidRPr="00D11426" w:rsidRDefault="004458E9">
            <w:pPr>
              <w:rPr>
                <w:rFonts w:ascii="Verdana" w:hAnsi="Verdana"/>
                <w:b/>
                <w:bCs/>
                <w:sz w:val="24"/>
                <w:szCs w:val="24"/>
                <w:u w:val="single"/>
              </w:rPr>
            </w:pPr>
            <w:r w:rsidRPr="00D11426">
              <w:rPr>
                <w:rFonts w:ascii="Verdana" w:hAnsi="Verdana"/>
                <w:b/>
                <w:bCs/>
                <w:sz w:val="24"/>
                <w:szCs w:val="24"/>
                <w:u w:val="single"/>
              </w:rPr>
              <w:t>Approval of</w:t>
            </w:r>
            <w:r w:rsidR="00FC243A">
              <w:rPr>
                <w:rFonts w:ascii="Verdana" w:hAnsi="Verdana"/>
                <w:b/>
                <w:bCs/>
                <w:sz w:val="24"/>
                <w:szCs w:val="24"/>
                <w:u w:val="single"/>
              </w:rPr>
              <w:t xml:space="preserve"> notes </w:t>
            </w:r>
            <w:r w:rsidRPr="00D11426">
              <w:rPr>
                <w:rFonts w:ascii="Verdana" w:hAnsi="Verdana"/>
                <w:b/>
                <w:bCs/>
                <w:sz w:val="24"/>
                <w:szCs w:val="24"/>
                <w:u w:val="single"/>
              </w:rPr>
              <w:t>of previous meeting</w:t>
            </w:r>
          </w:p>
        </w:tc>
        <w:tc>
          <w:tcPr>
            <w:tcW w:w="817" w:type="dxa"/>
            <w:tcBorders>
              <w:bottom w:val="nil"/>
            </w:tcBorders>
          </w:tcPr>
          <w:p w14:paraId="206E3DA2" w14:textId="77777777" w:rsidR="004458E9" w:rsidRPr="00BB3A5D" w:rsidRDefault="004458E9" w:rsidP="00C85868">
            <w:pPr>
              <w:jc w:val="both"/>
              <w:rPr>
                <w:rFonts w:ascii="Verdana" w:hAnsi="Verdana"/>
                <w:sz w:val="24"/>
                <w:szCs w:val="24"/>
              </w:rPr>
            </w:pPr>
          </w:p>
        </w:tc>
      </w:tr>
      <w:tr w:rsidR="005E7FE5" w14:paraId="61E355EE" w14:textId="77777777" w:rsidTr="00230A66">
        <w:trPr>
          <w:trHeight w:val="548"/>
        </w:trPr>
        <w:tc>
          <w:tcPr>
            <w:tcW w:w="570" w:type="dxa"/>
            <w:tcBorders>
              <w:top w:val="nil"/>
              <w:bottom w:val="single" w:sz="4" w:space="0" w:color="auto"/>
            </w:tcBorders>
          </w:tcPr>
          <w:p w14:paraId="5AA43049" w14:textId="77777777" w:rsidR="004D01F4" w:rsidRPr="0074167D" w:rsidRDefault="004D01F4" w:rsidP="004D01F4">
            <w:pPr>
              <w:pStyle w:val="ListParagraph"/>
              <w:tabs>
                <w:tab w:val="left" w:pos="360"/>
              </w:tabs>
              <w:ind w:left="-41" w:right="-17"/>
              <w:rPr>
                <w:rFonts w:ascii="Verdana" w:hAnsi="Verdana"/>
                <w:b/>
                <w:bCs/>
                <w:sz w:val="24"/>
                <w:szCs w:val="24"/>
              </w:rPr>
            </w:pPr>
          </w:p>
        </w:tc>
        <w:tc>
          <w:tcPr>
            <w:tcW w:w="8830" w:type="dxa"/>
            <w:tcBorders>
              <w:top w:val="nil"/>
              <w:bottom w:val="single" w:sz="4" w:space="0" w:color="auto"/>
            </w:tcBorders>
          </w:tcPr>
          <w:p w14:paraId="67DD3BE4" w14:textId="5E9F681D" w:rsidR="004D01F4" w:rsidRPr="0074167D" w:rsidRDefault="00E64A8E">
            <w:pPr>
              <w:rPr>
                <w:rFonts w:ascii="Verdana" w:hAnsi="Verdana"/>
                <w:sz w:val="24"/>
                <w:szCs w:val="24"/>
              </w:rPr>
            </w:pPr>
            <w:r>
              <w:rPr>
                <w:rFonts w:ascii="Verdana" w:hAnsi="Verdana"/>
                <w:sz w:val="24"/>
                <w:szCs w:val="24"/>
              </w:rPr>
              <w:t xml:space="preserve">Accepted as read. </w:t>
            </w:r>
          </w:p>
        </w:tc>
        <w:tc>
          <w:tcPr>
            <w:tcW w:w="817" w:type="dxa"/>
            <w:tcBorders>
              <w:top w:val="nil"/>
              <w:bottom w:val="single" w:sz="4" w:space="0" w:color="auto"/>
            </w:tcBorders>
          </w:tcPr>
          <w:p w14:paraId="2D4F9A68" w14:textId="77777777" w:rsidR="004D01F4" w:rsidRPr="00BB3A5D" w:rsidRDefault="004D01F4" w:rsidP="00C85868">
            <w:pPr>
              <w:jc w:val="both"/>
              <w:rPr>
                <w:rFonts w:ascii="Verdana" w:hAnsi="Verdana"/>
                <w:sz w:val="24"/>
                <w:szCs w:val="24"/>
              </w:rPr>
            </w:pPr>
          </w:p>
        </w:tc>
      </w:tr>
      <w:tr w:rsidR="005E7FE5" w14:paraId="38F0FEBD" w14:textId="77777777" w:rsidTr="003E33B2">
        <w:trPr>
          <w:trHeight w:val="434"/>
        </w:trPr>
        <w:tc>
          <w:tcPr>
            <w:tcW w:w="570" w:type="dxa"/>
            <w:tcBorders>
              <w:bottom w:val="nil"/>
            </w:tcBorders>
          </w:tcPr>
          <w:p w14:paraId="52017643" w14:textId="77777777" w:rsidR="004458E9" w:rsidRPr="0074167D" w:rsidRDefault="004458E9" w:rsidP="00C85868">
            <w:pPr>
              <w:pStyle w:val="ListParagraph"/>
              <w:numPr>
                <w:ilvl w:val="0"/>
                <w:numId w:val="1"/>
              </w:numPr>
              <w:tabs>
                <w:tab w:val="left" w:pos="360"/>
              </w:tabs>
              <w:ind w:left="-58" w:right="-17" w:firstLine="17"/>
              <w:jc w:val="center"/>
              <w:rPr>
                <w:rFonts w:ascii="Verdana" w:hAnsi="Verdana"/>
                <w:b/>
                <w:bCs/>
                <w:sz w:val="24"/>
                <w:szCs w:val="24"/>
              </w:rPr>
            </w:pPr>
          </w:p>
        </w:tc>
        <w:tc>
          <w:tcPr>
            <w:tcW w:w="8830" w:type="dxa"/>
            <w:tcBorders>
              <w:bottom w:val="nil"/>
            </w:tcBorders>
          </w:tcPr>
          <w:p w14:paraId="57563BE7" w14:textId="77777777" w:rsidR="004458E9" w:rsidRDefault="004458E9">
            <w:pPr>
              <w:rPr>
                <w:rFonts w:ascii="Verdana" w:hAnsi="Verdana"/>
                <w:b/>
                <w:bCs/>
                <w:sz w:val="24"/>
                <w:szCs w:val="24"/>
              </w:rPr>
            </w:pPr>
            <w:r w:rsidRPr="00D11426">
              <w:rPr>
                <w:rFonts w:ascii="Verdana" w:hAnsi="Verdana"/>
                <w:b/>
                <w:bCs/>
                <w:sz w:val="24"/>
                <w:szCs w:val="24"/>
                <w:u w:val="single"/>
              </w:rPr>
              <w:t>Matters arising</w:t>
            </w:r>
            <w:r w:rsidR="00E64A8E">
              <w:rPr>
                <w:rFonts w:ascii="Verdana" w:hAnsi="Verdana"/>
                <w:b/>
                <w:bCs/>
                <w:sz w:val="24"/>
                <w:szCs w:val="24"/>
                <w:u w:val="single"/>
              </w:rPr>
              <w:t xml:space="preserve">: </w:t>
            </w:r>
            <w:r w:rsidR="00E64A8E" w:rsidRPr="00E64A8E">
              <w:rPr>
                <w:rFonts w:ascii="Verdana" w:hAnsi="Verdana"/>
                <w:b/>
                <w:bCs/>
                <w:sz w:val="24"/>
                <w:szCs w:val="24"/>
              </w:rPr>
              <w:t>Resilience Workshop on 1</w:t>
            </w:r>
            <w:r w:rsidR="00E64A8E" w:rsidRPr="00E64A8E">
              <w:rPr>
                <w:rFonts w:ascii="Verdana" w:hAnsi="Verdana"/>
                <w:b/>
                <w:bCs/>
                <w:sz w:val="24"/>
                <w:szCs w:val="24"/>
                <w:vertAlign w:val="superscript"/>
              </w:rPr>
              <w:t>st</w:t>
            </w:r>
            <w:r w:rsidR="00E64A8E" w:rsidRPr="00E64A8E">
              <w:rPr>
                <w:rFonts w:ascii="Verdana" w:hAnsi="Verdana"/>
                <w:b/>
                <w:bCs/>
                <w:sz w:val="24"/>
                <w:szCs w:val="24"/>
              </w:rPr>
              <w:t xml:space="preserve"> March</w:t>
            </w:r>
          </w:p>
          <w:p w14:paraId="1D22D849" w14:textId="7F599588" w:rsidR="00E64A8E" w:rsidRPr="00E64A8E" w:rsidRDefault="00E64A8E">
            <w:pPr>
              <w:rPr>
                <w:rFonts w:ascii="Verdana" w:hAnsi="Verdana"/>
                <w:sz w:val="24"/>
                <w:szCs w:val="24"/>
                <w:u w:val="single"/>
              </w:rPr>
            </w:pPr>
            <w:r w:rsidRPr="00E64A8E">
              <w:rPr>
                <w:rFonts w:ascii="Verdana" w:hAnsi="Verdana"/>
                <w:sz w:val="24"/>
                <w:szCs w:val="24"/>
              </w:rPr>
              <w:t xml:space="preserve">MH attended this event, there were several speakers and identifying different issues across </w:t>
            </w:r>
            <w:r>
              <w:rPr>
                <w:rFonts w:ascii="Verdana" w:hAnsi="Verdana"/>
                <w:sz w:val="24"/>
                <w:szCs w:val="24"/>
              </w:rPr>
              <w:t>E</w:t>
            </w:r>
            <w:r w:rsidRPr="00E64A8E">
              <w:rPr>
                <w:rFonts w:ascii="Verdana" w:hAnsi="Verdana"/>
                <w:sz w:val="24"/>
                <w:szCs w:val="24"/>
              </w:rPr>
              <w:t xml:space="preserve">ast Lothian. </w:t>
            </w:r>
            <w:r w:rsidR="003F564A">
              <w:rPr>
                <w:rFonts w:ascii="Verdana" w:hAnsi="Verdana"/>
                <w:sz w:val="24"/>
                <w:szCs w:val="24"/>
              </w:rPr>
              <w:t xml:space="preserve">There were </w:t>
            </w:r>
            <w:r w:rsidRPr="00E64A8E">
              <w:rPr>
                <w:rFonts w:ascii="Verdana" w:hAnsi="Verdana"/>
                <w:sz w:val="24"/>
                <w:szCs w:val="24"/>
              </w:rPr>
              <w:t xml:space="preserve">reps from the MET office, looking at flooding and how areas work together. The Eyemouth presentation was </w:t>
            </w:r>
            <w:r w:rsidR="003F564A">
              <w:rPr>
                <w:rFonts w:ascii="Verdana" w:hAnsi="Verdana"/>
                <w:sz w:val="24"/>
                <w:szCs w:val="24"/>
              </w:rPr>
              <w:t xml:space="preserve">an excellent approach to resilience. Noticeboards still an effective method of communication. </w:t>
            </w:r>
          </w:p>
        </w:tc>
        <w:tc>
          <w:tcPr>
            <w:tcW w:w="817" w:type="dxa"/>
            <w:tcBorders>
              <w:bottom w:val="nil"/>
            </w:tcBorders>
          </w:tcPr>
          <w:p w14:paraId="5CD02A3B" w14:textId="77777777" w:rsidR="004458E9" w:rsidRPr="00BB3A5D" w:rsidRDefault="004458E9" w:rsidP="00C85868">
            <w:pPr>
              <w:jc w:val="both"/>
              <w:rPr>
                <w:rFonts w:ascii="Verdana" w:hAnsi="Verdana"/>
                <w:sz w:val="24"/>
                <w:szCs w:val="24"/>
              </w:rPr>
            </w:pPr>
          </w:p>
        </w:tc>
      </w:tr>
      <w:tr w:rsidR="005E7FE5" w14:paraId="15A9E073" w14:textId="77777777" w:rsidTr="00230A66">
        <w:trPr>
          <w:trHeight w:val="561"/>
        </w:trPr>
        <w:tc>
          <w:tcPr>
            <w:tcW w:w="570" w:type="dxa"/>
            <w:tcBorders>
              <w:top w:val="nil"/>
            </w:tcBorders>
          </w:tcPr>
          <w:p w14:paraId="689ABCF1" w14:textId="77777777" w:rsidR="004D01F4" w:rsidRPr="0074167D" w:rsidRDefault="004D01F4" w:rsidP="004D01F4">
            <w:pPr>
              <w:pStyle w:val="ListParagraph"/>
              <w:ind w:left="-37"/>
              <w:rPr>
                <w:rFonts w:ascii="Verdana" w:hAnsi="Verdana"/>
                <w:b/>
                <w:bCs/>
                <w:sz w:val="24"/>
                <w:szCs w:val="24"/>
              </w:rPr>
            </w:pPr>
          </w:p>
        </w:tc>
        <w:tc>
          <w:tcPr>
            <w:tcW w:w="8830" w:type="dxa"/>
            <w:tcBorders>
              <w:top w:val="nil"/>
            </w:tcBorders>
          </w:tcPr>
          <w:p w14:paraId="134F53CD" w14:textId="246A1773" w:rsidR="00DA6B00" w:rsidRPr="0001417C" w:rsidRDefault="00DA6B00" w:rsidP="00DA6B00">
            <w:pPr>
              <w:pStyle w:val="xp1"/>
              <w:spacing w:before="0" w:beforeAutospacing="0" w:after="0" w:afterAutospacing="0"/>
              <w:rPr>
                <w:rFonts w:ascii="Verdana" w:hAnsi="Verdana"/>
                <w:sz w:val="24"/>
                <w:szCs w:val="24"/>
              </w:rPr>
            </w:pPr>
          </w:p>
        </w:tc>
        <w:tc>
          <w:tcPr>
            <w:tcW w:w="817" w:type="dxa"/>
            <w:tcBorders>
              <w:top w:val="nil"/>
            </w:tcBorders>
          </w:tcPr>
          <w:p w14:paraId="654EA8AD" w14:textId="3287CA62" w:rsidR="00BB3A5D" w:rsidRPr="00BB3A5D" w:rsidRDefault="00BB3A5D" w:rsidP="00C85868">
            <w:pPr>
              <w:jc w:val="both"/>
              <w:rPr>
                <w:rFonts w:ascii="Verdana" w:hAnsi="Verdana"/>
                <w:sz w:val="24"/>
                <w:szCs w:val="24"/>
              </w:rPr>
            </w:pPr>
          </w:p>
        </w:tc>
      </w:tr>
      <w:tr w:rsidR="005E7FE5" w14:paraId="20CCCC4E" w14:textId="77777777" w:rsidTr="00230A66">
        <w:trPr>
          <w:trHeight w:val="1152"/>
        </w:trPr>
        <w:tc>
          <w:tcPr>
            <w:tcW w:w="570" w:type="dxa"/>
          </w:tcPr>
          <w:p w14:paraId="10696251" w14:textId="77777777" w:rsidR="004458E9" w:rsidRPr="0074167D" w:rsidRDefault="004458E9" w:rsidP="00C85868">
            <w:pPr>
              <w:pStyle w:val="ListParagraph"/>
              <w:numPr>
                <w:ilvl w:val="0"/>
                <w:numId w:val="1"/>
              </w:numPr>
              <w:ind w:left="-37" w:firstLine="0"/>
              <w:jc w:val="center"/>
              <w:rPr>
                <w:rFonts w:ascii="Verdana" w:hAnsi="Verdana"/>
                <w:b/>
                <w:bCs/>
                <w:sz w:val="24"/>
                <w:szCs w:val="24"/>
              </w:rPr>
            </w:pPr>
          </w:p>
        </w:tc>
        <w:tc>
          <w:tcPr>
            <w:tcW w:w="8830" w:type="dxa"/>
          </w:tcPr>
          <w:p w14:paraId="75A23820" w14:textId="11106193" w:rsidR="004458E9" w:rsidRDefault="004458E9">
            <w:pPr>
              <w:rPr>
                <w:rFonts w:ascii="Verdana" w:hAnsi="Verdana"/>
                <w:b/>
                <w:bCs/>
                <w:sz w:val="24"/>
                <w:szCs w:val="24"/>
              </w:rPr>
            </w:pPr>
            <w:r w:rsidRPr="00D11426">
              <w:rPr>
                <w:rFonts w:ascii="Verdana" w:hAnsi="Verdana"/>
                <w:b/>
                <w:bCs/>
                <w:sz w:val="24"/>
                <w:szCs w:val="24"/>
                <w:u w:val="single"/>
              </w:rPr>
              <w:t>Update from community groups</w:t>
            </w:r>
            <w:r w:rsidRPr="0074167D">
              <w:rPr>
                <w:rFonts w:ascii="Verdana" w:hAnsi="Verdana"/>
                <w:b/>
                <w:bCs/>
                <w:sz w:val="24"/>
                <w:szCs w:val="24"/>
              </w:rPr>
              <w:t xml:space="preserve"> (please send in before the meeting)</w:t>
            </w:r>
          </w:p>
          <w:p w14:paraId="6D00E30F" w14:textId="77777777" w:rsidR="00C46534" w:rsidRDefault="003F564A" w:rsidP="003F564A">
            <w:pPr>
              <w:rPr>
                <w:rFonts w:ascii="Verdana" w:hAnsi="Verdana"/>
                <w:sz w:val="24"/>
                <w:szCs w:val="24"/>
              </w:rPr>
            </w:pPr>
            <w:r>
              <w:rPr>
                <w:rFonts w:ascii="Verdana" w:hAnsi="Verdana"/>
                <w:sz w:val="24"/>
                <w:szCs w:val="24"/>
              </w:rPr>
              <w:t xml:space="preserve">The Rotary are holding a fundraising car boot sale this Saturday. The community chest has funded the CAB to cover costs for financial status, as there is a small charge for individuals to have a financial check. </w:t>
            </w:r>
          </w:p>
          <w:p w14:paraId="35ED861B" w14:textId="19B15CEB" w:rsidR="00B20285" w:rsidRPr="0061166B" w:rsidRDefault="00B20285" w:rsidP="003F564A">
            <w:pPr>
              <w:rPr>
                <w:rFonts w:ascii="Calibri" w:eastAsia="Calibri" w:hAnsi="Calibri" w:cs="Calibri"/>
                <w:lang w:eastAsia="en-GB"/>
              </w:rPr>
            </w:pPr>
          </w:p>
        </w:tc>
        <w:tc>
          <w:tcPr>
            <w:tcW w:w="817" w:type="dxa"/>
          </w:tcPr>
          <w:p w14:paraId="743E9AFD" w14:textId="77777777" w:rsidR="00A305C6" w:rsidRPr="00BB3A5D" w:rsidRDefault="00A305C6" w:rsidP="00C85868">
            <w:pPr>
              <w:jc w:val="both"/>
              <w:rPr>
                <w:rFonts w:ascii="Verdana" w:hAnsi="Verdana"/>
                <w:sz w:val="24"/>
                <w:szCs w:val="24"/>
              </w:rPr>
            </w:pPr>
          </w:p>
        </w:tc>
      </w:tr>
      <w:tr w:rsidR="00A305C6" w:rsidRPr="003E33B2" w14:paraId="1241FA90" w14:textId="77777777" w:rsidTr="003E33B2">
        <w:trPr>
          <w:trHeight w:val="3941"/>
        </w:trPr>
        <w:tc>
          <w:tcPr>
            <w:tcW w:w="570" w:type="dxa"/>
            <w:tcBorders>
              <w:bottom w:val="single" w:sz="4" w:space="0" w:color="auto"/>
            </w:tcBorders>
          </w:tcPr>
          <w:p w14:paraId="2FC2DA2B" w14:textId="77777777" w:rsidR="00A305C6" w:rsidRPr="00834E6D" w:rsidRDefault="00A305C6" w:rsidP="00C85868">
            <w:pPr>
              <w:pStyle w:val="ListParagraph"/>
              <w:numPr>
                <w:ilvl w:val="0"/>
                <w:numId w:val="1"/>
              </w:numPr>
              <w:ind w:left="-37" w:firstLine="0"/>
              <w:jc w:val="center"/>
              <w:rPr>
                <w:rFonts w:ascii="Verdana" w:hAnsi="Verdana"/>
                <w:b/>
                <w:bCs/>
              </w:rPr>
            </w:pPr>
          </w:p>
        </w:tc>
        <w:tc>
          <w:tcPr>
            <w:tcW w:w="8830" w:type="dxa"/>
            <w:tcBorders>
              <w:bottom w:val="single" w:sz="4" w:space="0" w:color="auto"/>
            </w:tcBorders>
          </w:tcPr>
          <w:p w14:paraId="711DFA29" w14:textId="48242271" w:rsidR="00D169F4" w:rsidRDefault="00D169F4" w:rsidP="00D169F4">
            <w:pPr>
              <w:rPr>
                <w:rFonts w:ascii="Verdana" w:hAnsi="Verdana"/>
                <w:b/>
                <w:bCs/>
                <w:sz w:val="24"/>
                <w:szCs w:val="24"/>
              </w:rPr>
            </w:pPr>
            <w:r w:rsidRPr="0074167D">
              <w:rPr>
                <w:rFonts w:ascii="Verdana" w:hAnsi="Verdana"/>
                <w:b/>
                <w:bCs/>
                <w:sz w:val="24"/>
                <w:szCs w:val="24"/>
              </w:rPr>
              <w:t>Budget update</w:t>
            </w:r>
          </w:p>
          <w:p w14:paraId="2612E770" w14:textId="77777777" w:rsidR="00D169F4" w:rsidRDefault="00D169F4" w:rsidP="00D169F4">
            <w:pPr>
              <w:rPr>
                <w:rFonts w:ascii="Verdana" w:hAnsi="Verdana"/>
                <w:b/>
                <w:bCs/>
                <w:sz w:val="24"/>
                <w:szCs w:val="24"/>
              </w:rPr>
            </w:pPr>
          </w:p>
          <w:p w14:paraId="3E4586EF" w14:textId="5BF758A4" w:rsidR="00D169F4" w:rsidRPr="00D11426" w:rsidRDefault="00D169F4" w:rsidP="00D169F4">
            <w:pPr>
              <w:rPr>
                <w:rFonts w:ascii="Verdana" w:hAnsi="Verdana"/>
                <w:b/>
                <w:bCs/>
                <w:sz w:val="24"/>
                <w:szCs w:val="24"/>
                <w:u w:val="single"/>
              </w:rPr>
            </w:pPr>
            <w:r w:rsidRPr="00D11426">
              <w:rPr>
                <w:rFonts w:ascii="Verdana" w:hAnsi="Verdana"/>
                <w:b/>
                <w:bCs/>
                <w:sz w:val="24"/>
                <w:szCs w:val="24"/>
                <w:u w:val="single"/>
              </w:rPr>
              <w:t>General Budget</w:t>
            </w:r>
            <w:r w:rsidR="00B20285">
              <w:rPr>
                <w:rFonts w:ascii="Verdana" w:hAnsi="Verdana"/>
                <w:b/>
                <w:bCs/>
                <w:sz w:val="24"/>
                <w:szCs w:val="24"/>
                <w:u w:val="single"/>
              </w:rPr>
              <w:t xml:space="preserve"> 25/25</w:t>
            </w:r>
          </w:p>
          <w:p w14:paraId="0C565119" w14:textId="77777777" w:rsidR="00D169F4" w:rsidRDefault="00D169F4" w:rsidP="00D169F4">
            <w:pPr>
              <w:rPr>
                <w:rFonts w:ascii="Verdana" w:hAnsi="Verdana"/>
                <w:sz w:val="24"/>
                <w:szCs w:val="24"/>
              </w:rPr>
            </w:pPr>
          </w:p>
          <w:p w14:paraId="3779319B" w14:textId="70FE02FB" w:rsidR="00834E6D" w:rsidRDefault="00D169F4" w:rsidP="00D169F4">
            <w:pPr>
              <w:rPr>
                <w:rFonts w:ascii="Verdana" w:hAnsi="Verdana"/>
                <w:sz w:val="24"/>
                <w:szCs w:val="24"/>
              </w:rPr>
            </w:pPr>
            <w:r>
              <w:rPr>
                <w:rFonts w:ascii="Verdana" w:hAnsi="Verdana"/>
                <w:sz w:val="24"/>
                <w:szCs w:val="24"/>
              </w:rPr>
              <w:t>The general Budge</w:t>
            </w:r>
            <w:r w:rsidR="003F564A">
              <w:rPr>
                <w:rFonts w:ascii="Verdana" w:hAnsi="Verdana"/>
                <w:sz w:val="24"/>
                <w:szCs w:val="24"/>
              </w:rPr>
              <w:t xml:space="preserve">t is £45, 000. This is the same amount as </w:t>
            </w:r>
            <w:r w:rsidR="00B20285">
              <w:rPr>
                <w:rFonts w:ascii="Verdana" w:hAnsi="Verdana"/>
                <w:sz w:val="24"/>
                <w:szCs w:val="24"/>
              </w:rPr>
              <w:t xml:space="preserve">for </w:t>
            </w:r>
            <w:r w:rsidR="003F564A">
              <w:rPr>
                <w:rFonts w:ascii="Verdana" w:hAnsi="Verdana"/>
                <w:sz w:val="24"/>
                <w:szCs w:val="24"/>
              </w:rPr>
              <w:t xml:space="preserve">24/25. </w:t>
            </w:r>
          </w:p>
          <w:p w14:paraId="6655392D" w14:textId="77777777" w:rsidR="003F564A" w:rsidRDefault="003F564A" w:rsidP="00D169F4">
            <w:pPr>
              <w:rPr>
                <w:rFonts w:ascii="Verdana" w:hAnsi="Verdana"/>
                <w:sz w:val="24"/>
                <w:szCs w:val="24"/>
              </w:rPr>
            </w:pPr>
          </w:p>
          <w:p w14:paraId="20895620" w14:textId="2D88B4AA" w:rsidR="003F564A" w:rsidRDefault="003F564A" w:rsidP="00D169F4">
            <w:pPr>
              <w:rPr>
                <w:rFonts w:ascii="Verdana" w:hAnsi="Verdana"/>
                <w:sz w:val="24"/>
                <w:szCs w:val="24"/>
              </w:rPr>
            </w:pPr>
            <w:r>
              <w:rPr>
                <w:rFonts w:ascii="Verdana" w:hAnsi="Verdana"/>
                <w:sz w:val="24"/>
                <w:szCs w:val="24"/>
              </w:rPr>
              <w:t>The Amenities budget remains at £100, 000</w:t>
            </w:r>
          </w:p>
          <w:p w14:paraId="2B13C4AB" w14:textId="77777777" w:rsidR="003F564A" w:rsidRDefault="003F564A" w:rsidP="00D169F4">
            <w:pPr>
              <w:rPr>
                <w:rFonts w:ascii="Verdana" w:hAnsi="Verdana"/>
                <w:sz w:val="24"/>
                <w:szCs w:val="24"/>
              </w:rPr>
            </w:pPr>
            <w:r>
              <w:rPr>
                <w:rFonts w:ascii="Verdana" w:hAnsi="Verdana"/>
                <w:sz w:val="24"/>
                <w:szCs w:val="24"/>
              </w:rPr>
              <w:t xml:space="preserve">Roads budget at £47,500. </w:t>
            </w:r>
          </w:p>
          <w:p w14:paraId="61386781" w14:textId="68372AA8" w:rsidR="003F564A" w:rsidRPr="00834E6D" w:rsidRDefault="003F564A" w:rsidP="00D169F4">
            <w:pPr>
              <w:rPr>
                <w:rFonts w:ascii="Verdana" w:hAnsi="Verdana"/>
              </w:rPr>
            </w:pPr>
            <w:r>
              <w:rPr>
                <w:rFonts w:ascii="Verdana" w:hAnsi="Verdana"/>
                <w:sz w:val="24"/>
                <w:szCs w:val="24"/>
              </w:rPr>
              <w:t xml:space="preserve">Holiday Hunger £4800. </w:t>
            </w:r>
          </w:p>
        </w:tc>
        <w:tc>
          <w:tcPr>
            <w:tcW w:w="817" w:type="dxa"/>
            <w:tcBorders>
              <w:bottom w:val="single" w:sz="4" w:space="0" w:color="auto"/>
            </w:tcBorders>
          </w:tcPr>
          <w:p w14:paraId="4BE7AF6E" w14:textId="77777777" w:rsidR="00A305C6" w:rsidRPr="003E33B2" w:rsidRDefault="00A305C6" w:rsidP="00C85868">
            <w:pPr>
              <w:jc w:val="both"/>
              <w:rPr>
                <w:rFonts w:ascii="Verdana" w:hAnsi="Verdana"/>
                <w:sz w:val="24"/>
                <w:szCs w:val="24"/>
              </w:rPr>
            </w:pPr>
          </w:p>
        </w:tc>
      </w:tr>
    </w:tbl>
    <w:p w14:paraId="35D0DF2B" w14:textId="77777777" w:rsidR="00D60263" w:rsidRPr="00D60263" w:rsidRDefault="00D60263" w:rsidP="00D60263">
      <w:pPr>
        <w:tabs>
          <w:tab w:val="left" w:pos="360"/>
        </w:tabs>
        <w:ind w:right="-17"/>
        <w:jc w:val="center"/>
        <w:rPr>
          <w:rFonts w:ascii="Verdana" w:hAnsi="Verdana"/>
          <w:b/>
          <w:bCs/>
          <w:sz w:val="24"/>
          <w:szCs w:val="24"/>
        </w:rPr>
        <w:sectPr w:rsidR="00D60263" w:rsidRPr="00D60263" w:rsidSect="002F10BC">
          <w:pgSz w:w="11906" w:h="16838"/>
          <w:pgMar w:top="425" w:right="720" w:bottom="720" w:left="720" w:header="709" w:footer="709" w:gutter="0"/>
          <w:cols w:space="708"/>
          <w:docGrid w:linePitch="360"/>
        </w:sectPr>
      </w:pPr>
    </w:p>
    <w:tbl>
      <w:tblPr>
        <w:tblStyle w:val="TableGrid"/>
        <w:tblW w:w="10201" w:type="dxa"/>
        <w:tblLayout w:type="fixed"/>
        <w:tblLook w:val="04A0" w:firstRow="1" w:lastRow="0" w:firstColumn="1" w:lastColumn="0" w:noHBand="0" w:noVBand="1"/>
      </w:tblPr>
      <w:tblGrid>
        <w:gridCol w:w="600"/>
        <w:gridCol w:w="8751"/>
        <w:gridCol w:w="850"/>
      </w:tblGrid>
      <w:tr w:rsidR="005E7FE5" w14:paraId="27B7EA42" w14:textId="77777777" w:rsidTr="00D60263">
        <w:tc>
          <w:tcPr>
            <w:tcW w:w="600" w:type="dxa"/>
            <w:tcBorders>
              <w:bottom w:val="nil"/>
            </w:tcBorders>
          </w:tcPr>
          <w:p w14:paraId="6BC6917E" w14:textId="77777777" w:rsidR="004458E9" w:rsidRPr="0074167D" w:rsidRDefault="004458E9" w:rsidP="00C85868">
            <w:pPr>
              <w:pStyle w:val="ListParagraph"/>
              <w:numPr>
                <w:ilvl w:val="0"/>
                <w:numId w:val="1"/>
              </w:numPr>
              <w:tabs>
                <w:tab w:val="left" w:pos="360"/>
              </w:tabs>
              <w:ind w:left="-58" w:right="-17" w:firstLine="17"/>
              <w:jc w:val="center"/>
              <w:rPr>
                <w:rFonts w:ascii="Verdana" w:hAnsi="Verdana"/>
                <w:b/>
                <w:bCs/>
                <w:sz w:val="24"/>
                <w:szCs w:val="24"/>
              </w:rPr>
            </w:pPr>
          </w:p>
        </w:tc>
        <w:tc>
          <w:tcPr>
            <w:tcW w:w="8751" w:type="dxa"/>
            <w:tcBorders>
              <w:bottom w:val="nil"/>
            </w:tcBorders>
          </w:tcPr>
          <w:p w14:paraId="1820DC4F" w14:textId="709DAC79" w:rsidR="001F29B9" w:rsidRDefault="003F564A" w:rsidP="00D169F4">
            <w:pPr>
              <w:rPr>
                <w:rFonts w:ascii="Verdana" w:hAnsi="Verdana"/>
                <w:sz w:val="24"/>
                <w:szCs w:val="24"/>
              </w:rPr>
            </w:pPr>
            <w:r>
              <w:rPr>
                <w:rFonts w:ascii="Verdana" w:hAnsi="Verdana"/>
                <w:b/>
                <w:bCs/>
                <w:sz w:val="24"/>
                <w:szCs w:val="24"/>
              </w:rPr>
              <w:t xml:space="preserve">Lucy Higginson, Community Planning Officer presentation and update of </w:t>
            </w:r>
            <w:proofErr w:type="gramStart"/>
            <w:r>
              <w:rPr>
                <w:rFonts w:ascii="Verdana" w:hAnsi="Verdana"/>
                <w:b/>
                <w:bCs/>
                <w:sz w:val="24"/>
                <w:szCs w:val="24"/>
              </w:rPr>
              <w:t>LOIP( Local</w:t>
            </w:r>
            <w:proofErr w:type="gramEnd"/>
            <w:r>
              <w:rPr>
                <w:rFonts w:ascii="Verdana" w:hAnsi="Verdana"/>
                <w:b/>
                <w:bCs/>
                <w:sz w:val="24"/>
                <w:szCs w:val="24"/>
              </w:rPr>
              <w:t xml:space="preserve"> Outcome Improvement Plan) / East Lothian Partnership. </w:t>
            </w:r>
          </w:p>
          <w:p w14:paraId="5C084FFA" w14:textId="77777777" w:rsidR="00C83999" w:rsidRDefault="00C83999" w:rsidP="00D169F4">
            <w:pPr>
              <w:rPr>
                <w:rFonts w:ascii="Verdana" w:hAnsi="Verdana"/>
                <w:sz w:val="24"/>
                <w:szCs w:val="24"/>
              </w:rPr>
            </w:pPr>
          </w:p>
          <w:p w14:paraId="6616C938" w14:textId="78988BB7" w:rsidR="00EB171F" w:rsidRDefault="003F564A" w:rsidP="00D169F4">
            <w:pPr>
              <w:rPr>
                <w:rFonts w:ascii="Verdana" w:eastAsia="Aptos" w:hAnsi="Verdana" w:cs="Times New Roman"/>
              </w:rPr>
            </w:pPr>
            <w:r>
              <w:rPr>
                <w:rFonts w:ascii="Verdana" w:eastAsia="Aptos" w:hAnsi="Verdana" w:cs="Times New Roman"/>
              </w:rPr>
              <w:t xml:space="preserve">Lucy presented a </w:t>
            </w:r>
            <w:proofErr w:type="spellStart"/>
            <w:r>
              <w:rPr>
                <w:rFonts w:ascii="Verdana" w:eastAsia="Aptos" w:hAnsi="Verdana" w:cs="Times New Roman"/>
              </w:rPr>
              <w:t>powerpoint</w:t>
            </w:r>
            <w:proofErr w:type="spellEnd"/>
            <w:r>
              <w:rPr>
                <w:rFonts w:ascii="Verdana" w:eastAsia="Aptos" w:hAnsi="Verdana" w:cs="Times New Roman"/>
              </w:rPr>
              <w:t xml:space="preserve"> presentation which will be shared separately. </w:t>
            </w:r>
          </w:p>
          <w:p w14:paraId="04DAD0DF" w14:textId="16D493BD" w:rsidR="003F564A" w:rsidRDefault="003F564A" w:rsidP="00D45200">
            <w:pPr>
              <w:pStyle w:val="NoSpacing"/>
              <w:rPr>
                <w:rFonts w:ascii="Verdana" w:hAnsi="Verdana"/>
                <w:lang w:eastAsia="en-GB"/>
              </w:rPr>
            </w:pPr>
            <w:r w:rsidRPr="00D45200">
              <w:rPr>
                <w:rFonts w:ascii="Verdana" w:hAnsi="Verdana"/>
                <w:lang w:eastAsia="en-GB"/>
              </w:rPr>
              <w:lastRenderedPageBreak/>
              <w:t>Community planning is about how public bodies work together, and with local communities, to design and deliver better services that make a real difference to people's lives.  Especially those who need the services most</w:t>
            </w:r>
            <w:r w:rsidR="00D45200" w:rsidRPr="00D45200">
              <w:rPr>
                <w:rFonts w:ascii="Verdana" w:hAnsi="Verdana"/>
                <w:lang w:eastAsia="en-GB"/>
              </w:rPr>
              <w:t>.</w:t>
            </w:r>
          </w:p>
          <w:p w14:paraId="1EBCE761" w14:textId="77777777" w:rsidR="00D45200" w:rsidRPr="00D45200" w:rsidRDefault="00D45200" w:rsidP="00D45200">
            <w:pPr>
              <w:pStyle w:val="NoSpacing"/>
              <w:rPr>
                <w:rFonts w:ascii="Verdana" w:hAnsi="Verdana"/>
                <w:lang w:eastAsia="en-GB"/>
              </w:rPr>
            </w:pPr>
          </w:p>
          <w:p w14:paraId="310C1B00" w14:textId="45314F05" w:rsidR="00D45200" w:rsidRDefault="00D45200" w:rsidP="00D45200">
            <w:pPr>
              <w:pStyle w:val="NoSpacing"/>
              <w:rPr>
                <w:rFonts w:ascii="Verdana" w:hAnsi="Verdana" w:cs="Times New Roman"/>
                <w:sz w:val="36"/>
                <w:szCs w:val="36"/>
                <w:lang w:val="en-US" w:eastAsia="en-GB"/>
              </w:rPr>
            </w:pPr>
            <w:r w:rsidRPr="00D45200">
              <w:rPr>
                <w:rFonts w:ascii="Verdana" w:hAnsi="Verdana" w:cs="Times New Roman"/>
                <w:lang w:val="en-US" w:eastAsia="en-GB"/>
              </w:rPr>
              <w:t>A Community Planning Partnership (or CPP) is the name given to all those services that come together to take part in community planning. Each CPP focuses on where partners' collective efforts and resources can add the most value to their local communities, with particular</w:t>
            </w:r>
            <w:r>
              <w:rPr>
                <w:rFonts w:cs="Times New Roman"/>
                <w:lang w:val="en-US" w:eastAsia="en-GB"/>
              </w:rPr>
              <w:t xml:space="preserve"> </w:t>
            </w:r>
            <w:r w:rsidRPr="00D45200">
              <w:rPr>
                <w:rFonts w:ascii="Verdana" w:hAnsi="Verdana" w:cs="Times New Roman"/>
                <w:lang w:val="en-US" w:eastAsia="en-GB"/>
              </w:rPr>
              <w:t>emphasis on reducing inequality. In East Lothian we have the East Lothian Partnership</w:t>
            </w:r>
            <w:r>
              <w:rPr>
                <w:rFonts w:ascii="Verdana" w:hAnsi="Verdana" w:cs="Times New Roman"/>
                <w:lang w:val="en-US" w:eastAsia="en-GB"/>
              </w:rPr>
              <w:t>.</w:t>
            </w:r>
          </w:p>
          <w:p w14:paraId="3848354B" w14:textId="77777777" w:rsidR="00D45200" w:rsidRPr="00D45200" w:rsidRDefault="00D45200" w:rsidP="00D45200">
            <w:pPr>
              <w:pStyle w:val="NoSpacing"/>
              <w:rPr>
                <w:rFonts w:ascii="Verdana" w:hAnsi="Verdana" w:cs="Times New Roman"/>
                <w:sz w:val="36"/>
                <w:szCs w:val="24"/>
                <w:lang w:eastAsia="en-GB"/>
              </w:rPr>
            </w:pPr>
          </w:p>
          <w:p w14:paraId="797F4A22" w14:textId="50053B7F" w:rsidR="003F564A" w:rsidRDefault="00D45200" w:rsidP="00D169F4">
            <w:pPr>
              <w:rPr>
                <w:rFonts w:ascii="Verdana" w:eastAsia="Aptos" w:hAnsi="Verdana" w:cs="Times New Roman"/>
              </w:rPr>
            </w:pPr>
            <w:r w:rsidRPr="00D45200">
              <w:rPr>
                <w:rFonts w:ascii="Verdana" w:eastAsia="Aptos" w:hAnsi="Verdana" w:cs="Times New Roman"/>
              </w:rPr>
              <w:t xml:space="preserve">CPPs are responsible for producing two types of </w:t>
            </w:r>
            <w:proofErr w:type="gramStart"/>
            <w:r w:rsidRPr="00D45200">
              <w:rPr>
                <w:rFonts w:ascii="Verdana" w:eastAsia="Aptos" w:hAnsi="Verdana" w:cs="Times New Roman"/>
              </w:rPr>
              <w:t>plan</w:t>
            </w:r>
            <w:proofErr w:type="gramEnd"/>
            <w:r w:rsidRPr="00D45200">
              <w:rPr>
                <w:rFonts w:ascii="Verdana" w:eastAsia="Aptos" w:hAnsi="Verdana" w:cs="Times New Roman"/>
              </w:rPr>
              <w:t xml:space="preserve"> to describe their local priorities and planned improvements: Local Outcome Improvement Plan for whole council area and Locality Plans, which cover smaller areas within the CPP area, usually focusing on areas that will benefit most from improvement.  We have East Lothian Plan (LOIP) and 6 Area Plans through Area Partnerships</w:t>
            </w:r>
            <w:r>
              <w:rPr>
                <w:rFonts w:ascii="Verdana" w:eastAsia="Aptos" w:hAnsi="Verdana" w:cs="Times New Roman"/>
              </w:rPr>
              <w:t>.</w:t>
            </w:r>
          </w:p>
          <w:p w14:paraId="655909B1" w14:textId="77777777" w:rsidR="00D45200" w:rsidRDefault="00D45200" w:rsidP="00D169F4">
            <w:pPr>
              <w:rPr>
                <w:rFonts w:ascii="Verdana" w:eastAsia="Aptos" w:hAnsi="Verdana" w:cs="Times New Roman"/>
              </w:rPr>
            </w:pPr>
          </w:p>
          <w:p w14:paraId="28D6D465" w14:textId="77777777" w:rsidR="00D45200" w:rsidRDefault="00D45200" w:rsidP="00D45200">
            <w:pPr>
              <w:rPr>
                <w:rFonts w:ascii="Verdana" w:eastAsia="Aptos" w:hAnsi="Verdana" w:cs="Times New Roman"/>
              </w:rPr>
            </w:pPr>
            <w:r>
              <w:rPr>
                <w:rFonts w:ascii="Verdana" w:eastAsia="Aptos" w:hAnsi="Verdana" w:cs="Times New Roman"/>
              </w:rPr>
              <w:t xml:space="preserve">There have been several self-assessments including one with the community. Things have not been working well and feedback has been largely negative. </w:t>
            </w:r>
          </w:p>
          <w:p w14:paraId="472FFC0F" w14:textId="77777777" w:rsidR="00D45200" w:rsidRDefault="00D45200" w:rsidP="00D45200">
            <w:pPr>
              <w:rPr>
                <w:rFonts w:ascii="Verdana" w:eastAsia="Aptos" w:hAnsi="Verdana" w:cs="Times New Roman"/>
              </w:rPr>
            </w:pPr>
          </w:p>
          <w:p w14:paraId="4140AB41" w14:textId="7491FF64" w:rsidR="00D45200" w:rsidRDefault="00D45200" w:rsidP="00D45200">
            <w:pPr>
              <w:rPr>
                <w:rFonts w:ascii="Verdana" w:eastAsia="Aptos" w:hAnsi="Verdana" w:cs="Times New Roman"/>
              </w:rPr>
            </w:pPr>
            <w:r>
              <w:rPr>
                <w:rFonts w:ascii="Verdana" w:eastAsia="Aptos" w:hAnsi="Verdana" w:cs="Times New Roman"/>
              </w:rPr>
              <w:t xml:space="preserve">The next steps will include working with </w:t>
            </w:r>
            <w:r w:rsidRPr="00D45200">
              <w:rPr>
                <w:rFonts w:ascii="Verdana" w:eastAsia="Aptos" w:hAnsi="Verdana" w:cs="Times New Roman"/>
              </w:rPr>
              <w:t>the Improvement Service to identify further improvements from the self-assessment</w:t>
            </w:r>
            <w:r>
              <w:rPr>
                <w:rFonts w:ascii="Verdana" w:eastAsia="Aptos" w:hAnsi="Verdana" w:cs="Times New Roman"/>
              </w:rPr>
              <w:t>.</w:t>
            </w:r>
          </w:p>
          <w:p w14:paraId="04F14351" w14:textId="77777777" w:rsidR="00D45200" w:rsidRPr="00D45200" w:rsidRDefault="00D45200" w:rsidP="00D45200">
            <w:pPr>
              <w:rPr>
                <w:rFonts w:ascii="Verdana" w:eastAsia="Aptos" w:hAnsi="Verdana" w:cs="Times New Roman"/>
              </w:rPr>
            </w:pPr>
          </w:p>
          <w:p w14:paraId="57C55562" w14:textId="3598AEFD" w:rsidR="00D45200" w:rsidRDefault="00D45200" w:rsidP="00D45200">
            <w:pPr>
              <w:rPr>
                <w:rFonts w:ascii="Verdana" w:eastAsia="Aptos" w:hAnsi="Verdana" w:cs="Times New Roman"/>
              </w:rPr>
            </w:pPr>
            <w:r w:rsidRPr="00D45200">
              <w:rPr>
                <w:rFonts w:ascii="Verdana" w:eastAsia="Aptos" w:hAnsi="Verdana" w:cs="Times New Roman"/>
              </w:rPr>
              <w:t>Meet with community partners to reflect on their feedback and Improvement Plan actions, and to support them to carry out their own community engagement.</w:t>
            </w:r>
            <w:r w:rsidR="00970B98">
              <w:rPr>
                <w:rFonts w:ascii="Verdana" w:eastAsia="Aptos" w:hAnsi="Verdana" w:cs="Times New Roman"/>
              </w:rPr>
              <w:t xml:space="preserve"> If there are engagement </w:t>
            </w:r>
            <w:proofErr w:type="gramStart"/>
            <w:r w:rsidR="00970B98">
              <w:rPr>
                <w:rFonts w:ascii="Verdana" w:eastAsia="Aptos" w:hAnsi="Verdana" w:cs="Times New Roman"/>
              </w:rPr>
              <w:t>opportunities</w:t>
            </w:r>
            <w:proofErr w:type="gramEnd"/>
            <w:r w:rsidR="00970B98">
              <w:rPr>
                <w:rFonts w:ascii="Verdana" w:eastAsia="Aptos" w:hAnsi="Verdana" w:cs="Times New Roman"/>
              </w:rPr>
              <w:t xml:space="preserve"> please get in touch with Lucy at the email address below. </w:t>
            </w:r>
          </w:p>
          <w:p w14:paraId="2BA2106C" w14:textId="77777777" w:rsidR="00D45200" w:rsidRDefault="00D45200" w:rsidP="00D45200">
            <w:pPr>
              <w:rPr>
                <w:rFonts w:ascii="Verdana" w:eastAsia="Aptos" w:hAnsi="Verdana" w:cs="Times New Roman"/>
              </w:rPr>
            </w:pPr>
          </w:p>
          <w:p w14:paraId="0C187F8E" w14:textId="4B7B0CD6" w:rsidR="00D45200" w:rsidRDefault="00D45200" w:rsidP="00D45200">
            <w:pPr>
              <w:rPr>
                <w:rFonts w:ascii="Verdana" w:eastAsia="Aptos" w:hAnsi="Verdana" w:cs="Times New Roman"/>
              </w:rPr>
            </w:pPr>
            <w:r w:rsidRPr="00D45200">
              <w:rPr>
                <w:rFonts w:ascii="Verdana" w:eastAsia="Aptos" w:hAnsi="Verdana" w:cs="Times New Roman"/>
              </w:rPr>
              <w:t xml:space="preserve">Keep updated at our Community Planning webpage. </w:t>
            </w:r>
            <w:hyperlink r:id="rId7" w:history="1">
              <w:r w:rsidRPr="00C94ECB">
                <w:rPr>
                  <w:rStyle w:val="Hyperlink"/>
                  <w:rFonts w:ascii="Verdana" w:eastAsia="Aptos" w:hAnsi="Verdana" w:cs="Times New Roman"/>
                </w:rPr>
                <w:t>https://www.eastlothian.gov.uk/community-planning</w:t>
              </w:r>
            </w:hyperlink>
          </w:p>
          <w:p w14:paraId="17BC8E4F" w14:textId="7E793CA5" w:rsidR="00D45200" w:rsidRDefault="00D45200" w:rsidP="00D45200">
            <w:pPr>
              <w:rPr>
                <w:rFonts w:ascii="Verdana" w:eastAsia="Aptos" w:hAnsi="Verdana" w:cs="Times New Roman"/>
              </w:rPr>
            </w:pPr>
            <w:r w:rsidRPr="00D45200">
              <w:rPr>
                <w:rFonts w:ascii="Verdana" w:eastAsia="Aptos" w:hAnsi="Verdana" w:cs="Times New Roman"/>
              </w:rPr>
              <w:t xml:space="preserve">  </w:t>
            </w:r>
          </w:p>
          <w:p w14:paraId="2A563039" w14:textId="1C5B7BDC" w:rsidR="00D45200" w:rsidRDefault="006A653F" w:rsidP="00D45200">
            <w:pPr>
              <w:rPr>
                <w:rFonts w:ascii="Verdana" w:eastAsia="Aptos" w:hAnsi="Verdana" w:cs="Times New Roman"/>
              </w:rPr>
            </w:pPr>
            <w:hyperlink r:id="rId8" w:history="1">
              <w:r w:rsidR="00D45200" w:rsidRPr="00C94ECB">
                <w:rPr>
                  <w:rStyle w:val="Hyperlink"/>
                  <w:rFonts w:ascii="Verdana" w:eastAsia="Aptos" w:hAnsi="Verdana" w:cs="Times New Roman"/>
                </w:rPr>
                <w:t>elp@eastlothian.gov.uk</w:t>
              </w:r>
            </w:hyperlink>
          </w:p>
          <w:p w14:paraId="2478B135" w14:textId="77777777" w:rsidR="00970B98" w:rsidRDefault="00970B98" w:rsidP="00D45200">
            <w:pPr>
              <w:rPr>
                <w:rFonts w:ascii="Verdana" w:eastAsia="Aptos" w:hAnsi="Verdana" w:cs="Times New Roman"/>
              </w:rPr>
            </w:pPr>
          </w:p>
          <w:p w14:paraId="53F984D9" w14:textId="25A216DA" w:rsidR="00970B98" w:rsidRDefault="00970B98" w:rsidP="00D45200">
            <w:pPr>
              <w:rPr>
                <w:rFonts w:ascii="Verdana" w:eastAsia="Aptos" w:hAnsi="Verdana" w:cs="Times New Roman"/>
              </w:rPr>
            </w:pPr>
            <w:r>
              <w:rPr>
                <w:rFonts w:ascii="Verdana" w:eastAsia="Aptos" w:hAnsi="Verdana" w:cs="Times New Roman"/>
              </w:rPr>
              <w:t xml:space="preserve">It was suggested that the partnership come back together to discuss this at a future meeting prior to any meetings about the LOIP. </w:t>
            </w:r>
          </w:p>
          <w:p w14:paraId="7C59466B" w14:textId="77777777" w:rsidR="00D45200" w:rsidRDefault="00D45200" w:rsidP="00D45200">
            <w:pPr>
              <w:rPr>
                <w:rFonts w:ascii="Verdana" w:eastAsia="Aptos" w:hAnsi="Verdana" w:cs="Times New Roman"/>
              </w:rPr>
            </w:pPr>
          </w:p>
          <w:p w14:paraId="3BC881B7" w14:textId="3F112CCE" w:rsidR="001F29B9" w:rsidRPr="001F29B9" w:rsidRDefault="001F29B9" w:rsidP="00D169F4">
            <w:pPr>
              <w:rPr>
                <w:rFonts w:ascii="Verdana" w:hAnsi="Verdana"/>
                <w:sz w:val="24"/>
                <w:szCs w:val="24"/>
              </w:rPr>
            </w:pPr>
          </w:p>
        </w:tc>
        <w:tc>
          <w:tcPr>
            <w:tcW w:w="850" w:type="dxa"/>
            <w:tcBorders>
              <w:bottom w:val="nil"/>
            </w:tcBorders>
          </w:tcPr>
          <w:p w14:paraId="5F984AB5" w14:textId="03B914A0" w:rsidR="004458E9" w:rsidRDefault="00C83999" w:rsidP="00C85868">
            <w:pPr>
              <w:jc w:val="both"/>
              <w:rPr>
                <w:rFonts w:ascii="Verdana" w:hAnsi="Verdana"/>
                <w:sz w:val="24"/>
                <w:szCs w:val="24"/>
              </w:rPr>
            </w:pPr>
            <w:r>
              <w:rPr>
                <w:rFonts w:ascii="Verdana" w:hAnsi="Verdana"/>
                <w:sz w:val="24"/>
                <w:szCs w:val="24"/>
              </w:rPr>
              <w:lastRenderedPageBreak/>
              <w:t xml:space="preserve">  </w:t>
            </w:r>
          </w:p>
          <w:p w14:paraId="16251589" w14:textId="77777777" w:rsidR="00D60263" w:rsidRPr="00BB3A5D" w:rsidRDefault="00D60263" w:rsidP="00C85868">
            <w:pPr>
              <w:jc w:val="both"/>
              <w:rPr>
                <w:rFonts w:ascii="Verdana" w:hAnsi="Verdana"/>
                <w:sz w:val="24"/>
                <w:szCs w:val="24"/>
              </w:rPr>
            </w:pPr>
          </w:p>
        </w:tc>
      </w:tr>
      <w:tr w:rsidR="004E7F44" w14:paraId="168C460F" w14:textId="77777777" w:rsidTr="00D20C4D">
        <w:trPr>
          <w:trHeight w:val="1324"/>
        </w:trPr>
        <w:tc>
          <w:tcPr>
            <w:tcW w:w="600" w:type="dxa"/>
          </w:tcPr>
          <w:p w14:paraId="569CD051" w14:textId="4EAB0C3F" w:rsidR="004E7F44" w:rsidRPr="0074167D" w:rsidRDefault="00C83999" w:rsidP="00C85868">
            <w:pPr>
              <w:pStyle w:val="ListParagraph"/>
              <w:numPr>
                <w:ilvl w:val="0"/>
                <w:numId w:val="1"/>
              </w:numPr>
              <w:tabs>
                <w:tab w:val="left" w:pos="360"/>
              </w:tabs>
              <w:ind w:left="-58" w:right="-17" w:firstLine="17"/>
              <w:jc w:val="center"/>
              <w:rPr>
                <w:rFonts w:ascii="Verdana" w:hAnsi="Verdana"/>
                <w:b/>
                <w:bCs/>
                <w:sz w:val="24"/>
                <w:szCs w:val="24"/>
              </w:rPr>
            </w:pPr>
            <w:r>
              <w:rPr>
                <w:rFonts w:ascii="Verdana" w:hAnsi="Verdana"/>
                <w:b/>
                <w:bCs/>
                <w:sz w:val="24"/>
                <w:szCs w:val="24"/>
              </w:rPr>
              <w:t xml:space="preserve">  </w:t>
            </w:r>
          </w:p>
        </w:tc>
        <w:tc>
          <w:tcPr>
            <w:tcW w:w="8751" w:type="dxa"/>
          </w:tcPr>
          <w:p w14:paraId="41E3A2AE" w14:textId="14C554FE" w:rsidR="001B0A02" w:rsidRDefault="00970B98" w:rsidP="00EE3A58">
            <w:pPr>
              <w:pStyle w:val="NoSpacing"/>
              <w:rPr>
                <w:rFonts w:ascii="Verdana" w:hAnsi="Verdana"/>
                <w:b/>
                <w:bCs/>
                <w:sz w:val="24"/>
                <w:szCs w:val="24"/>
              </w:rPr>
            </w:pPr>
            <w:r>
              <w:rPr>
                <w:rFonts w:ascii="Verdana" w:hAnsi="Verdana"/>
                <w:b/>
                <w:bCs/>
                <w:sz w:val="24"/>
                <w:szCs w:val="24"/>
              </w:rPr>
              <w:t xml:space="preserve">Parking Review </w:t>
            </w:r>
          </w:p>
          <w:p w14:paraId="3C267CEC" w14:textId="77777777" w:rsidR="00EE3A58" w:rsidRDefault="00970B98" w:rsidP="00970B98">
            <w:pPr>
              <w:pStyle w:val="NoSpacing"/>
              <w:rPr>
                <w:rFonts w:ascii="Verdana" w:hAnsi="Verdana"/>
                <w:sz w:val="24"/>
                <w:szCs w:val="24"/>
              </w:rPr>
            </w:pPr>
            <w:r w:rsidRPr="00970B98">
              <w:rPr>
                <w:rFonts w:ascii="Verdana" w:hAnsi="Verdana"/>
                <w:sz w:val="24"/>
                <w:szCs w:val="24"/>
              </w:rPr>
              <w:t>There has been an initial information gathering meeting about the parking issues in Haddington.</w:t>
            </w:r>
            <w:r>
              <w:rPr>
                <w:rFonts w:ascii="Verdana" w:hAnsi="Verdana"/>
                <w:sz w:val="24"/>
                <w:szCs w:val="24"/>
              </w:rPr>
              <w:t xml:space="preserve"> There were concerns about how the parking charges were implemented in North Berwick and the resulting community resistance.</w:t>
            </w:r>
          </w:p>
          <w:p w14:paraId="04A1334A" w14:textId="57D1DBC0" w:rsidR="00970B98" w:rsidRDefault="00970B98" w:rsidP="00970B98">
            <w:pPr>
              <w:pStyle w:val="NoSpacing"/>
              <w:rPr>
                <w:rFonts w:ascii="Verdana" w:hAnsi="Verdana"/>
                <w:sz w:val="24"/>
                <w:szCs w:val="24"/>
              </w:rPr>
            </w:pPr>
            <w:r>
              <w:rPr>
                <w:rFonts w:ascii="Verdana" w:hAnsi="Verdana"/>
                <w:sz w:val="24"/>
                <w:szCs w:val="24"/>
              </w:rPr>
              <w:t xml:space="preserve">There will be further consultation in Haddington but there are no details </w:t>
            </w:r>
            <w:r w:rsidR="00B20285">
              <w:rPr>
                <w:rFonts w:ascii="Verdana" w:hAnsi="Verdana"/>
                <w:sz w:val="24"/>
                <w:szCs w:val="24"/>
              </w:rPr>
              <w:t>yet</w:t>
            </w:r>
            <w:r>
              <w:rPr>
                <w:rFonts w:ascii="Verdana" w:hAnsi="Verdana"/>
                <w:sz w:val="24"/>
                <w:szCs w:val="24"/>
              </w:rPr>
              <w:t xml:space="preserve">. </w:t>
            </w:r>
          </w:p>
          <w:p w14:paraId="58EE859F" w14:textId="5F02DA1A" w:rsidR="00970B98" w:rsidRDefault="00B20285" w:rsidP="00970B98">
            <w:pPr>
              <w:pStyle w:val="NoSpacing"/>
              <w:rPr>
                <w:rFonts w:ascii="Verdana" w:hAnsi="Verdana"/>
                <w:sz w:val="24"/>
                <w:szCs w:val="24"/>
              </w:rPr>
            </w:pPr>
            <w:r>
              <w:rPr>
                <w:rFonts w:ascii="Verdana" w:hAnsi="Verdana"/>
                <w:sz w:val="24"/>
                <w:szCs w:val="24"/>
              </w:rPr>
              <w:t>Again,</w:t>
            </w:r>
            <w:r w:rsidR="00970B98">
              <w:rPr>
                <w:rFonts w:ascii="Verdana" w:hAnsi="Verdana"/>
                <w:sz w:val="24"/>
                <w:szCs w:val="24"/>
              </w:rPr>
              <w:t xml:space="preserve"> an area the area partnership may want to get together to discuss prior to the consultation. </w:t>
            </w:r>
          </w:p>
          <w:p w14:paraId="58F0847F" w14:textId="55B05602" w:rsidR="00970B98" w:rsidRPr="00EE3A58" w:rsidRDefault="00970B98" w:rsidP="00970B98">
            <w:pPr>
              <w:pStyle w:val="NoSpacing"/>
              <w:rPr>
                <w:rFonts w:ascii="Verdana" w:hAnsi="Verdana"/>
                <w:b/>
                <w:bCs/>
                <w:sz w:val="24"/>
                <w:szCs w:val="24"/>
              </w:rPr>
            </w:pPr>
          </w:p>
        </w:tc>
        <w:tc>
          <w:tcPr>
            <w:tcW w:w="850" w:type="dxa"/>
          </w:tcPr>
          <w:p w14:paraId="1E17EA82" w14:textId="5016861D" w:rsidR="004E7F44" w:rsidRPr="00BB3A5D" w:rsidRDefault="004E7F44" w:rsidP="00C85868">
            <w:pPr>
              <w:jc w:val="both"/>
              <w:rPr>
                <w:rFonts w:ascii="Verdana" w:hAnsi="Verdana"/>
                <w:sz w:val="24"/>
                <w:szCs w:val="24"/>
              </w:rPr>
            </w:pPr>
          </w:p>
        </w:tc>
      </w:tr>
      <w:tr w:rsidR="00970B98" w14:paraId="5A19C4F0" w14:textId="77777777" w:rsidTr="00D20C4D">
        <w:trPr>
          <w:trHeight w:val="1324"/>
        </w:trPr>
        <w:tc>
          <w:tcPr>
            <w:tcW w:w="600" w:type="dxa"/>
          </w:tcPr>
          <w:p w14:paraId="7AD9F0CA" w14:textId="77777777" w:rsidR="00970B98" w:rsidRDefault="00970B98" w:rsidP="00C85868">
            <w:pPr>
              <w:pStyle w:val="ListParagraph"/>
              <w:numPr>
                <w:ilvl w:val="0"/>
                <w:numId w:val="1"/>
              </w:numPr>
              <w:tabs>
                <w:tab w:val="left" w:pos="360"/>
              </w:tabs>
              <w:ind w:left="-58" w:right="-17" w:firstLine="17"/>
              <w:jc w:val="center"/>
              <w:rPr>
                <w:rFonts w:ascii="Verdana" w:hAnsi="Verdana"/>
                <w:b/>
                <w:bCs/>
                <w:sz w:val="24"/>
                <w:szCs w:val="24"/>
              </w:rPr>
            </w:pPr>
          </w:p>
        </w:tc>
        <w:tc>
          <w:tcPr>
            <w:tcW w:w="8751" w:type="dxa"/>
          </w:tcPr>
          <w:p w14:paraId="30C27F54" w14:textId="77777777" w:rsidR="00970B98" w:rsidRDefault="00970B98" w:rsidP="00EE3A58">
            <w:pPr>
              <w:pStyle w:val="NoSpacing"/>
              <w:rPr>
                <w:rFonts w:ascii="Verdana" w:hAnsi="Verdana"/>
                <w:b/>
                <w:bCs/>
                <w:sz w:val="24"/>
                <w:szCs w:val="24"/>
              </w:rPr>
            </w:pPr>
            <w:r>
              <w:rPr>
                <w:rFonts w:ascii="Verdana" w:hAnsi="Verdana"/>
                <w:b/>
                <w:bCs/>
                <w:sz w:val="24"/>
                <w:szCs w:val="24"/>
              </w:rPr>
              <w:t xml:space="preserve">Asset Review </w:t>
            </w:r>
          </w:p>
          <w:p w14:paraId="4F855C57" w14:textId="77777777" w:rsidR="00970B98" w:rsidRPr="00F56DAA" w:rsidRDefault="00970B98" w:rsidP="00EE3A58">
            <w:pPr>
              <w:pStyle w:val="NoSpacing"/>
              <w:rPr>
                <w:rFonts w:ascii="Verdana" w:hAnsi="Verdana"/>
                <w:sz w:val="24"/>
                <w:szCs w:val="24"/>
              </w:rPr>
            </w:pPr>
            <w:r w:rsidRPr="00F56DAA">
              <w:rPr>
                <w:rFonts w:ascii="Verdana" w:hAnsi="Verdana"/>
                <w:sz w:val="24"/>
                <w:szCs w:val="24"/>
              </w:rPr>
              <w:t>Asset review workshops being held in all 6 main towns. Haddington was the first. The buildings up for discussion:</w:t>
            </w:r>
          </w:p>
          <w:p w14:paraId="74F0100A" w14:textId="77777777" w:rsidR="00970B98" w:rsidRPr="00F56DAA" w:rsidRDefault="00970B98" w:rsidP="00F56DAA">
            <w:pPr>
              <w:pStyle w:val="NoSpacing"/>
              <w:numPr>
                <w:ilvl w:val="0"/>
                <w:numId w:val="17"/>
              </w:numPr>
              <w:rPr>
                <w:rFonts w:ascii="Verdana" w:hAnsi="Verdana"/>
                <w:sz w:val="24"/>
                <w:szCs w:val="24"/>
              </w:rPr>
            </w:pPr>
            <w:r w:rsidRPr="00F56DAA">
              <w:rPr>
                <w:rFonts w:ascii="Verdana" w:hAnsi="Verdana"/>
                <w:sz w:val="24"/>
                <w:szCs w:val="24"/>
              </w:rPr>
              <w:t>Haddington Town House (Common Good)</w:t>
            </w:r>
          </w:p>
          <w:p w14:paraId="6F7676BF" w14:textId="77777777" w:rsidR="00970B98" w:rsidRPr="00F56DAA" w:rsidRDefault="00970B98" w:rsidP="00F56DAA">
            <w:pPr>
              <w:pStyle w:val="NoSpacing"/>
              <w:numPr>
                <w:ilvl w:val="0"/>
                <w:numId w:val="17"/>
              </w:numPr>
              <w:rPr>
                <w:rFonts w:ascii="Verdana" w:hAnsi="Verdana"/>
                <w:sz w:val="24"/>
                <w:szCs w:val="24"/>
              </w:rPr>
            </w:pPr>
            <w:r w:rsidRPr="00F56DAA">
              <w:rPr>
                <w:rFonts w:ascii="Verdana" w:hAnsi="Verdana"/>
                <w:sz w:val="24"/>
                <w:szCs w:val="24"/>
              </w:rPr>
              <w:t xml:space="preserve">John Muir House including the Court </w:t>
            </w:r>
          </w:p>
          <w:p w14:paraId="1F46D51D" w14:textId="77777777" w:rsidR="00970B98" w:rsidRPr="00F56DAA" w:rsidRDefault="00970B98" w:rsidP="00F56DAA">
            <w:pPr>
              <w:pStyle w:val="NoSpacing"/>
              <w:numPr>
                <w:ilvl w:val="0"/>
                <w:numId w:val="17"/>
              </w:numPr>
              <w:rPr>
                <w:rFonts w:ascii="Verdana" w:hAnsi="Verdana"/>
                <w:sz w:val="24"/>
                <w:szCs w:val="24"/>
              </w:rPr>
            </w:pPr>
            <w:proofErr w:type="spellStart"/>
            <w:r w:rsidRPr="00F56DAA">
              <w:rPr>
                <w:rFonts w:ascii="Verdana" w:hAnsi="Verdana"/>
                <w:sz w:val="24"/>
                <w:szCs w:val="24"/>
              </w:rPr>
              <w:t>Nungate</w:t>
            </w:r>
            <w:proofErr w:type="spellEnd"/>
            <w:r w:rsidRPr="00F56DAA">
              <w:rPr>
                <w:rFonts w:ascii="Verdana" w:hAnsi="Verdana"/>
                <w:sz w:val="24"/>
                <w:szCs w:val="24"/>
              </w:rPr>
              <w:t xml:space="preserve"> Community Centre</w:t>
            </w:r>
          </w:p>
          <w:p w14:paraId="304DA7AB" w14:textId="77777777" w:rsidR="00970B98" w:rsidRDefault="00970B98" w:rsidP="00F56DAA">
            <w:pPr>
              <w:pStyle w:val="NoSpacing"/>
              <w:numPr>
                <w:ilvl w:val="0"/>
                <w:numId w:val="17"/>
              </w:numPr>
              <w:rPr>
                <w:rFonts w:ascii="Verdana" w:hAnsi="Verdana"/>
                <w:b/>
                <w:bCs/>
                <w:sz w:val="24"/>
                <w:szCs w:val="24"/>
              </w:rPr>
            </w:pPr>
            <w:r w:rsidRPr="00F56DAA">
              <w:rPr>
                <w:rFonts w:ascii="Verdana" w:hAnsi="Verdana"/>
                <w:sz w:val="24"/>
                <w:szCs w:val="24"/>
              </w:rPr>
              <w:t>John Gray Centre</w:t>
            </w:r>
            <w:r>
              <w:rPr>
                <w:rFonts w:ascii="Verdana" w:hAnsi="Verdana"/>
                <w:b/>
                <w:bCs/>
                <w:sz w:val="24"/>
                <w:szCs w:val="24"/>
              </w:rPr>
              <w:t xml:space="preserve"> </w:t>
            </w:r>
          </w:p>
          <w:p w14:paraId="479667A2" w14:textId="77777777" w:rsidR="00F56DAA" w:rsidRDefault="00F56DAA" w:rsidP="00F56DAA">
            <w:pPr>
              <w:pStyle w:val="NoSpacing"/>
              <w:rPr>
                <w:rFonts w:ascii="Verdana" w:hAnsi="Verdana"/>
                <w:sz w:val="24"/>
                <w:szCs w:val="24"/>
              </w:rPr>
            </w:pPr>
            <w:r w:rsidRPr="00F56DAA">
              <w:rPr>
                <w:rFonts w:ascii="Verdana" w:hAnsi="Verdana"/>
                <w:sz w:val="24"/>
                <w:szCs w:val="24"/>
              </w:rPr>
              <w:lastRenderedPageBreak/>
              <w:t xml:space="preserve">This project was led by consultants </w:t>
            </w:r>
            <w:proofErr w:type="gramStart"/>
            <w:r w:rsidRPr="00F56DAA">
              <w:rPr>
                <w:rFonts w:ascii="Verdana" w:hAnsi="Verdana"/>
                <w:sz w:val="24"/>
                <w:szCs w:val="24"/>
              </w:rPr>
              <w:t>‘ Clear</w:t>
            </w:r>
            <w:proofErr w:type="gramEnd"/>
            <w:r w:rsidRPr="00F56DAA">
              <w:rPr>
                <w:rFonts w:ascii="Verdana" w:hAnsi="Verdana"/>
                <w:sz w:val="24"/>
                <w:szCs w:val="24"/>
              </w:rPr>
              <w:t xml:space="preserve"> Futures’. Local context was missing. </w:t>
            </w:r>
            <w:r>
              <w:rPr>
                <w:rFonts w:ascii="Verdana" w:hAnsi="Verdana"/>
                <w:sz w:val="24"/>
                <w:szCs w:val="24"/>
              </w:rPr>
              <w:t xml:space="preserve">There are several community groups exploring options for alternative accommodation and there was some interest particularly in the Court and Haddington Town House. </w:t>
            </w:r>
          </w:p>
          <w:p w14:paraId="472C0820" w14:textId="77777777" w:rsidR="00F56DAA" w:rsidRDefault="00F56DAA" w:rsidP="00F56DAA">
            <w:pPr>
              <w:pStyle w:val="NoSpacing"/>
              <w:rPr>
                <w:rFonts w:ascii="Verdana" w:hAnsi="Verdana"/>
                <w:sz w:val="24"/>
                <w:szCs w:val="24"/>
              </w:rPr>
            </w:pPr>
            <w:r>
              <w:rPr>
                <w:rFonts w:ascii="Verdana" w:hAnsi="Verdana"/>
                <w:sz w:val="24"/>
                <w:szCs w:val="24"/>
              </w:rPr>
              <w:t xml:space="preserve">More to follow but </w:t>
            </w:r>
            <w:proofErr w:type="gramStart"/>
            <w:r w:rsidR="00B20285">
              <w:rPr>
                <w:rFonts w:ascii="Verdana" w:hAnsi="Verdana"/>
                <w:sz w:val="24"/>
                <w:szCs w:val="24"/>
              </w:rPr>
              <w:t>as yet</w:t>
            </w:r>
            <w:proofErr w:type="gramEnd"/>
            <w:r>
              <w:rPr>
                <w:rFonts w:ascii="Verdana" w:hAnsi="Verdana"/>
                <w:sz w:val="24"/>
                <w:szCs w:val="24"/>
              </w:rPr>
              <w:t xml:space="preserve"> no details. </w:t>
            </w:r>
          </w:p>
          <w:p w14:paraId="15F77A02" w14:textId="370B9F90" w:rsidR="00B20285" w:rsidRPr="00F56DAA" w:rsidRDefault="00B20285" w:rsidP="00F56DAA">
            <w:pPr>
              <w:pStyle w:val="NoSpacing"/>
              <w:rPr>
                <w:rFonts w:ascii="Verdana" w:hAnsi="Verdana"/>
                <w:sz w:val="24"/>
                <w:szCs w:val="24"/>
              </w:rPr>
            </w:pPr>
          </w:p>
        </w:tc>
        <w:tc>
          <w:tcPr>
            <w:tcW w:w="850" w:type="dxa"/>
          </w:tcPr>
          <w:p w14:paraId="521065AF" w14:textId="77777777" w:rsidR="00970B98" w:rsidRPr="00BB3A5D" w:rsidRDefault="00970B98" w:rsidP="00C85868">
            <w:pPr>
              <w:jc w:val="both"/>
              <w:rPr>
                <w:rFonts w:ascii="Verdana" w:hAnsi="Verdana"/>
                <w:sz w:val="24"/>
                <w:szCs w:val="24"/>
              </w:rPr>
            </w:pPr>
          </w:p>
        </w:tc>
      </w:tr>
      <w:tr w:rsidR="00F56DAA" w14:paraId="10EDAF70" w14:textId="77777777" w:rsidTr="00D20C4D">
        <w:trPr>
          <w:trHeight w:val="1324"/>
        </w:trPr>
        <w:tc>
          <w:tcPr>
            <w:tcW w:w="600" w:type="dxa"/>
          </w:tcPr>
          <w:p w14:paraId="45EFD8DA" w14:textId="77777777" w:rsidR="00F56DAA" w:rsidRDefault="00F56DAA" w:rsidP="00C85868">
            <w:pPr>
              <w:pStyle w:val="ListParagraph"/>
              <w:numPr>
                <w:ilvl w:val="0"/>
                <w:numId w:val="1"/>
              </w:numPr>
              <w:tabs>
                <w:tab w:val="left" w:pos="360"/>
              </w:tabs>
              <w:ind w:left="-58" w:right="-17" w:firstLine="17"/>
              <w:jc w:val="center"/>
              <w:rPr>
                <w:rFonts w:ascii="Verdana" w:hAnsi="Verdana"/>
                <w:b/>
                <w:bCs/>
                <w:sz w:val="24"/>
                <w:szCs w:val="24"/>
              </w:rPr>
            </w:pPr>
          </w:p>
        </w:tc>
        <w:tc>
          <w:tcPr>
            <w:tcW w:w="8751" w:type="dxa"/>
          </w:tcPr>
          <w:p w14:paraId="6BFECEBE" w14:textId="77777777" w:rsidR="00F56DAA" w:rsidRDefault="00F56DAA" w:rsidP="00EE3A58">
            <w:pPr>
              <w:pStyle w:val="NoSpacing"/>
              <w:rPr>
                <w:rFonts w:ascii="Verdana" w:hAnsi="Verdana"/>
                <w:b/>
                <w:bCs/>
                <w:sz w:val="24"/>
                <w:szCs w:val="24"/>
              </w:rPr>
            </w:pPr>
            <w:r>
              <w:rPr>
                <w:rFonts w:ascii="Verdana" w:hAnsi="Verdana"/>
                <w:b/>
                <w:bCs/>
                <w:sz w:val="24"/>
                <w:szCs w:val="24"/>
              </w:rPr>
              <w:t>Annual Public Meeting</w:t>
            </w:r>
          </w:p>
          <w:p w14:paraId="359E4691" w14:textId="77777777" w:rsidR="00F56DAA" w:rsidRDefault="00F56DAA" w:rsidP="00EE3A58">
            <w:pPr>
              <w:pStyle w:val="NoSpacing"/>
              <w:rPr>
                <w:rFonts w:ascii="Verdana" w:hAnsi="Verdana"/>
                <w:sz w:val="24"/>
                <w:szCs w:val="24"/>
              </w:rPr>
            </w:pPr>
            <w:r w:rsidRPr="00F56DAA">
              <w:rPr>
                <w:rFonts w:ascii="Verdana" w:hAnsi="Verdana"/>
                <w:sz w:val="24"/>
                <w:szCs w:val="24"/>
              </w:rPr>
              <w:t>This is being held on 15</w:t>
            </w:r>
            <w:r w:rsidRPr="00F56DAA">
              <w:rPr>
                <w:rFonts w:ascii="Verdana" w:hAnsi="Verdana"/>
                <w:sz w:val="24"/>
                <w:szCs w:val="24"/>
                <w:vertAlign w:val="superscript"/>
              </w:rPr>
              <w:t>th</w:t>
            </w:r>
            <w:r w:rsidRPr="00F56DAA">
              <w:rPr>
                <w:rFonts w:ascii="Verdana" w:hAnsi="Verdana"/>
                <w:sz w:val="24"/>
                <w:szCs w:val="24"/>
              </w:rPr>
              <w:t xml:space="preserve"> May at 7pm in the Alistair Grant Hall. Evaluations are still outstanding on some of the 14 projects funded during 23/24. </w:t>
            </w:r>
          </w:p>
          <w:p w14:paraId="3120E9B1" w14:textId="26E548D7" w:rsidR="00F56DAA" w:rsidRDefault="00F56DAA" w:rsidP="00EE3A58">
            <w:pPr>
              <w:pStyle w:val="NoSpacing"/>
              <w:rPr>
                <w:rFonts w:ascii="Verdana" w:hAnsi="Verdana"/>
                <w:sz w:val="24"/>
                <w:szCs w:val="24"/>
              </w:rPr>
            </w:pPr>
            <w:r>
              <w:rPr>
                <w:rFonts w:ascii="Verdana" w:hAnsi="Verdana"/>
                <w:sz w:val="24"/>
                <w:szCs w:val="24"/>
              </w:rPr>
              <w:t xml:space="preserve">Discussed setting the room up theatre style at the far end of the hall for a couple of presentations and </w:t>
            </w:r>
            <w:proofErr w:type="spellStart"/>
            <w:r>
              <w:rPr>
                <w:rFonts w:ascii="Verdana" w:hAnsi="Verdana"/>
                <w:sz w:val="24"/>
                <w:szCs w:val="24"/>
              </w:rPr>
              <w:t>powerpoint</w:t>
            </w:r>
            <w:proofErr w:type="spellEnd"/>
            <w:r>
              <w:rPr>
                <w:rFonts w:ascii="Verdana" w:hAnsi="Verdana"/>
                <w:sz w:val="24"/>
                <w:szCs w:val="24"/>
              </w:rPr>
              <w:t xml:space="preserve"> presentation. </w:t>
            </w:r>
          </w:p>
          <w:p w14:paraId="1D5EF10C" w14:textId="5754C26E" w:rsidR="00F56DAA" w:rsidRPr="00F56DAA" w:rsidRDefault="00F56DAA" w:rsidP="00EE3A58">
            <w:pPr>
              <w:pStyle w:val="NoSpacing"/>
              <w:rPr>
                <w:rFonts w:ascii="Verdana" w:hAnsi="Verdana"/>
                <w:sz w:val="24"/>
                <w:szCs w:val="24"/>
              </w:rPr>
            </w:pPr>
          </w:p>
        </w:tc>
        <w:tc>
          <w:tcPr>
            <w:tcW w:w="850" w:type="dxa"/>
          </w:tcPr>
          <w:p w14:paraId="5E5228A2" w14:textId="77777777" w:rsidR="00F56DAA" w:rsidRPr="00BB3A5D" w:rsidRDefault="00F56DAA" w:rsidP="00C85868">
            <w:pPr>
              <w:jc w:val="both"/>
              <w:rPr>
                <w:rFonts w:ascii="Verdana" w:hAnsi="Verdana"/>
                <w:sz w:val="24"/>
                <w:szCs w:val="24"/>
              </w:rPr>
            </w:pPr>
          </w:p>
        </w:tc>
      </w:tr>
      <w:tr w:rsidR="00F56DAA" w14:paraId="44740726" w14:textId="77777777" w:rsidTr="00D20C4D">
        <w:trPr>
          <w:trHeight w:val="1324"/>
        </w:trPr>
        <w:tc>
          <w:tcPr>
            <w:tcW w:w="600" w:type="dxa"/>
          </w:tcPr>
          <w:p w14:paraId="67E9B08D" w14:textId="77777777" w:rsidR="00F56DAA" w:rsidRDefault="00F56DAA" w:rsidP="00C85868">
            <w:pPr>
              <w:pStyle w:val="ListParagraph"/>
              <w:numPr>
                <w:ilvl w:val="0"/>
                <w:numId w:val="1"/>
              </w:numPr>
              <w:tabs>
                <w:tab w:val="left" w:pos="360"/>
              </w:tabs>
              <w:ind w:left="-58" w:right="-17" w:firstLine="17"/>
              <w:jc w:val="center"/>
              <w:rPr>
                <w:rFonts w:ascii="Verdana" w:hAnsi="Verdana"/>
                <w:b/>
                <w:bCs/>
                <w:sz w:val="24"/>
                <w:szCs w:val="24"/>
              </w:rPr>
            </w:pPr>
          </w:p>
        </w:tc>
        <w:tc>
          <w:tcPr>
            <w:tcW w:w="8751" w:type="dxa"/>
          </w:tcPr>
          <w:p w14:paraId="683B74AA" w14:textId="77777777" w:rsidR="00F56DAA" w:rsidRDefault="00F56DAA" w:rsidP="00EE3A58">
            <w:pPr>
              <w:pStyle w:val="NoSpacing"/>
              <w:rPr>
                <w:rFonts w:ascii="Verdana" w:hAnsi="Verdana"/>
                <w:b/>
                <w:bCs/>
                <w:sz w:val="24"/>
                <w:szCs w:val="24"/>
              </w:rPr>
            </w:pPr>
            <w:r>
              <w:rPr>
                <w:rFonts w:ascii="Verdana" w:hAnsi="Verdana"/>
                <w:b/>
                <w:bCs/>
                <w:sz w:val="24"/>
                <w:szCs w:val="24"/>
              </w:rPr>
              <w:t xml:space="preserve">Area Plan </w:t>
            </w:r>
          </w:p>
          <w:p w14:paraId="14F164AB" w14:textId="3BDDE671" w:rsidR="00F56DAA" w:rsidRDefault="00EF7B0E" w:rsidP="00EE3A58">
            <w:pPr>
              <w:pStyle w:val="NoSpacing"/>
              <w:rPr>
                <w:rFonts w:ascii="Verdana" w:hAnsi="Verdana"/>
                <w:sz w:val="24"/>
                <w:szCs w:val="24"/>
              </w:rPr>
            </w:pPr>
            <w:r>
              <w:rPr>
                <w:rFonts w:ascii="Verdana" w:hAnsi="Verdana"/>
                <w:sz w:val="24"/>
                <w:szCs w:val="24"/>
              </w:rPr>
              <w:t>SB s</w:t>
            </w:r>
            <w:r w:rsidR="00F56DAA" w:rsidRPr="00F56DAA">
              <w:rPr>
                <w:rFonts w:ascii="Verdana" w:hAnsi="Verdana"/>
                <w:sz w:val="24"/>
                <w:szCs w:val="24"/>
              </w:rPr>
              <w:t>till</w:t>
            </w:r>
            <w:r>
              <w:rPr>
                <w:rFonts w:ascii="Verdana" w:hAnsi="Verdana"/>
                <w:sz w:val="24"/>
                <w:szCs w:val="24"/>
              </w:rPr>
              <w:t xml:space="preserve"> working</w:t>
            </w:r>
            <w:r w:rsidR="00F56DAA" w:rsidRPr="00F56DAA">
              <w:rPr>
                <w:rFonts w:ascii="Verdana" w:hAnsi="Verdana"/>
                <w:sz w:val="24"/>
                <w:szCs w:val="24"/>
              </w:rPr>
              <w:t xml:space="preserve"> on </w:t>
            </w:r>
            <w:r>
              <w:rPr>
                <w:rFonts w:ascii="Verdana" w:hAnsi="Verdana"/>
                <w:sz w:val="24"/>
                <w:szCs w:val="24"/>
              </w:rPr>
              <w:t xml:space="preserve">including </w:t>
            </w:r>
            <w:r w:rsidR="00F56DAA" w:rsidRPr="00F56DAA">
              <w:rPr>
                <w:rFonts w:ascii="Verdana" w:hAnsi="Verdana"/>
                <w:sz w:val="24"/>
                <w:szCs w:val="24"/>
              </w:rPr>
              <w:t>what has been funded by the area partnership</w:t>
            </w:r>
            <w:r>
              <w:rPr>
                <w:rFonts w:ascii="Verdana" w:hAnsi="Verdana"/>
                <w:sz w:val="24"/>
                <w:szCs w:val="24"/>
              </w:rPr>
              <w:t xml:space="preserve"> over the years</w:t>
            </w:r>
            <w:r w:rsidR="00F56DAA" w:rsidRPr="00F56DAA">
              <w:rPr>
                <w:rFonts w:ascii="Verdana" w:hAnsi="Verdana"/>
                <w:sz w:val="24"/>
                <w:szCs w:val="24"/>
              </w:rPr>
              <w:t>.</w:t>
            </w:r>
            <w:r w:rsidR="00F56DAA">
              <w:rPr>
                <w:rFonts w:ascii="Verdana" w:hAnsi="Verdana"/>
                <w:sz w:val="24"/>
                <w:szCs w:val="24"/>
              </w:rPr>
              <w:t xml:space="preserve"> Lucy to share resources on easy read/ accessible. </w:t>
            </w:r>
          </w:p>
          <w:p w14:paraId="7F7721D4" w14:textId="77777777" w:rsidR="00F56DAA" w:rsidRDefault="00F56DAA" w:rsidP="00EE3A58">
            <w:pPr>
              <w:pStyle w:val="NoSpacing"/>
              <w:rPr>
                <w:rFonts w:ascii="Verdana" w:hAnsi="Verdana"/>
                <w:sz w:val="24"/>
                <w:szCs w:val="24"/>
              </w:rPr>
            </w:pPr>
            <w:r>
              <w:rPr>
                <w:rFonts w:ascii="Verdana" w:hAnsi="Verdana"/>
                <w:sz w:val="24"/>
                <w:szCs w:val="24"/>
              </w:rPr>
              <w:t xml:space="preserve">The area plan to be shared with Lucy. CM to write introduction. </w:t>
            </w:r>
          </w:p>
          <w:p w14:paraId="0B26FB06" w14:textId="64C40FCB" w:rsidR="00B20285" w:rsidRPr="00F56DAA" w:rsidRDefault="00B20285" w:rsidP="00EE3A58">
            <w:pPr>
              <w:pStyle w:val="NoSpacing"/>
              <w:rPr>
                <w:rFonts w:ascii="Verdana" w:hAnsi="Verdana"/>
                <w:sz w:val="24"/>
                <w:szCs w:val="24"/>
              </w:rPr>
            </w:pPr>
          </w:p>
        </w:tc>
        <w:tc>
          <w:tcPr>
            <w:tcW w:w="850" w:type="dxa"/>
          </w:tcPr>
          <w:p w14:paraId="7178DAEF" w14:textId="77777777" w:rsidR="00F56DAA" w:rsidRPr="00BB3A5D" w:rsidRDefault="00F56DAA" w:rsidP="00C85868">
            <w:pPr>
              <w:jc w:val="both"/>
              <w:rPr>
                <w:rFonts w:ascii="Verdana" w:hAnsi="Verdana"/>
                <w:sz w:val="24"/>
                <w:szCs w:val="24"/>
              </w:rPr>
            </w:pPr>
          </w:p>
        </w:tc>
      </w:tr>
      <w:tr w:rsidR="00A2259A" w:rsidRPr="00FD5B96" w14:paraId="493CF09A" w14:textId="77777777" w:rsidTr="00230A66">
        <w:trPr>
          <w:trHeight w:val="2267"/>
        </w:trPr>
        <w:tc>
          <w:tcPr>
            <w:tcW w:w="600" w:type="dxa"/>
            <w:tcBorders>
              <w:top w:val="single" w:sz="4" w:space="0" w:color="auto"/>
            </w:tcBorders>
          </w:tcPr>
          <w:p w14:paraId="299AF4AF" w14:textId="77777777" w:rsidR="00A2259A" w:rsidRPr="00FD5B96" w:rsidRDefault="00A2259A" w:rsidP="00C85868">
            <w:pPr>
              <w:pStyle w:val="ListParagraph"/>
              <w:numPr>
                <w:ilvl w:val="0"/>
                <w:numId w:val="1"/>
              </w:numPr>
              <w:tabs>
                <w:tab w:val="left" w:pos="360"/>
              </w:tabs>
              <w:ind w:left="-58" w:right="-17" w:firstLine="17"/>
              <w:jc w:val="center"/>
              <w:rPr>
                <w:rFonts w:ascii="Verdana" w:hAnsi="Verdana"/>
                <w:b/>
                <w:bCs/>
                <w:sz w:val="24"/>
                <w:szCs w:val="24"/>
              </w:rPr>
            </w:pPr>
          </w:p>
        </w:tc>
        <w:tc>
          <w:tcPr>
            <w:tcW w:w="8751" w:type="dxa"/>
            <w:tcBorders>
              <w:top w:val="single" w:sz="4" w:space="0" w:color="auto"/>
            </w:tcBorders>
          </w:tcPr>
          <w:p w14:paraId="1F869476" w14:textId="21E67340" w:rsidR="00AA0215" w:rsidRDefault="00EE3A58" w:rsidP="00D00FF5">
            <w:pPr>
              <w:pStyle w:val="ListParagraph"/>
              <w:numPr>
                <w:ilvl w:val="0"/>
                <w:numId w:val="5"/>
              </w:numPr>
              <w:spacing w:after="160" w:line="259" w:lineRule="auto"/>
              <w:ind w:left="360"/>
              <w:rPr>
                <w:rFonts w:ascii="Verdana" w:hAnsi="Verdana"/>
                <w:sz w:val="24"/>
                <w:szCs w:val="24"/>
              </w:rPr>
            </w:pPr>
            <w:r w:rsidRPr="00D20C4D">
              <w:rPr>
                <w:rFonts w:ascii="Verdana" w:hAnsi="Verdana"/>
                <w:b/>
                <w:bCs/>
                <w:sz w:val="24"/>
                <w:szCs w:val="24"/>
                <w:u w:val="single"/>
              </w:rPr>
              <w:t>Children &amp; Youth Network</w:t>
            </w:r>
            <w:r w:rsidRPr="00D20C4D">
              <w:rPr>
                <w:rFonts w:ascii="Verdana" w:hAnsi="Verdana"/>
                <w:b/>
                <w:bCs/>
                <w:sz w:val="24"/>
                <w:szCs w:val="24"/>
              </w:rPr>
              <w:t xml:space="preserve"> –</w:t>
            </w:r>
            <w:r w:rsidR="00EF7B0E">
              <w:rPr>
                <w:rFonts w:ascii="Verdana" w:hAnsi="Verdana"/>
                <w:sz w:val="24"/>
                <w:szCs w:val="24"/>
              </w:rPr>
              <w:t xml:space="preserve"> met on 27</w:t>
            </w:r>
            <w:r w:rsidR="00EF7B0E" w:rsidRPr="00EF7B0E">
              <w:rPr>
                <w:rFonts w:ascii="Verdana" w:hAnsi="Verdana"/>
                <w:sz w:val="24"/>
                <w:szCs w:val="24"/>
                <w:vertAlign w:val="superscript"/>
              </w:rPr>
              <w:t>th</w:t>
            </w:r>
            <w:r w:rsidR="00EF7B0E">
              <w:rPr>
                <w:rFonts w:ascii="Verdana" w:hAnsi="Verdana"/>
                <w:sz w:val="24"/>
                <w:szCs w:val="24"/>
              </w:rPr>
              <w:t xml:space="preserve"> February </w:t>
            </w:r>
            <w:r w:rsidR="00B20285">
              <w:rPr>
                <w:rFonts w:ascii="Verdana" w:hAnsi="Verdana"/>
                <w:sz w:val="24"/>
                <w:szCs w:val="24"/>
              </w:rPr>
              <w:t xml:space="preserve">with </w:t>
            </w:r>
            <w:r w:rsidR="00EF7B0E">
              <w:rPr>
                <w:rFonts w:ascii="Verdana" w:hAnsi="Verdana"/>
                <w:sz w:val="24"/>
                <w:szCs w:val="24"/>
              </w:rPr>
              <w:t xml:space="preserve">an input from the Haven but funding </w:t>
            </w:r>
            <w:r w:rsidR="00B20285">
              <w:rPr>
                <w:rFonts w:ascii="Verdana" w:hAnsi="Verdana"/>
                <w:sz w:val="24"/>
                <w:szCs w:val="24"/>
              </w:rPr>
              <w:t xml:space="preserve">for this project </w:t>
            </w:r>
            <w:r w:rsidR="00EF7B0E">
              <w:rPr>
                <w:rFonts w:ascii="Verdana" w:hAnsi="Verdana"/>
                <w:sz w:val="24"/>
                <w:szCs w:val="24"/>
              </w:rPr>
              <w:t xml:space="preserve">was only for a 2-year pilot period. There is a campaign </w:t>
            </w:r>
            <w:r w:rsidR="00B20285">
              <w:rPr>
                <w:rFonts w:ascii="Verdana" w:hAnsi="Verdana"/>
                <w:sz w:val="24"/>
                <w:szCs w:val="24"/>
              </w:rPr>
              <w:t>for support to continue</w:t>
            </w:r>
            <w:r w:rsidR="00EF7B0E">
              <w:rPr>
                <w:rFonts w:ascii="Verdana" w:hAnsi="Verdana"/>
                <w:sz w:val="24"/>
                <w:szCs w:val="24"/>
              </w:rPr>
              <w:t xml:space="preserve"> but it is a challenging time for organisations as there is not enough resources or funding. Date of next meeting is 19</w:t>
            </w:r>
            <w:r w:rsidR="00EF7B0E" w:rsidRPr="00EF7B0E">
              <w:rPr>
                <w:rFonts w:ascii="Verdana" w:hAnsi="Verdana"/>
                <w:sz w:val="24"/>
                <w:szCs w:val="24"/>
                <w:vertAlign w:val="superscript"/>
              </w:rPr>
              <w:t>th</w:t>
            </w:r>
            <w:r w:rsidR="00EF7B0E">
              <w:rPr>
                <w:rFonts w:ascii="Verdana" w:hAnsi="Verdana"/>
                <w:sz w:val="24"/>
                <w:szCs w:val="24"/>
              </w:rPr>
              <w:t xml:space="preserve"> June at 3.30pm (Apologies from Rab Moran). </w:t>
            </w:r>
          </w:p>
          <w:p w14:paraId="35BE26AE" w14:textId="77777777" w:rsidR="00D20C4D" w:rsidRPr="00D20C4D" w:rsidRDefault="00D20C4D" w:rsidP="00EF7B0E">
            <w:pPr>
              <w:pStyle w:val="ListParagraph"/>
              <w:spacing w:after="160" w:line="259" w:lineRule="auto"/>
              <w:ind w:left="360"/>
              <w:rPr>
                <w:rFonts w:ascii="Verdana" w:hAnsi="Verdana"/>
                <w:sz w:val="24"/>
                <w:szCs w:val="24"/>
              </w:rPr>
            </w:pPr>
          </w:p>
          <w:p w14:paraId="4F46CC5B" w14:textId="17B28694" w:rsidR="0027229A" w:rsidRPr="006A653F" w:rsidRDefault="00EE3A58" w:rsidP="006A653F">
            <w:pPr>
              <w:pStyle w:val="ListParagraph"/>
              <w:numPr>
                <w:ilvl w:val="0"/>
                <w:numId w:val="5"/>
              </w:numPr>
              <w:rPr>
                <w:rFonts w:ascii="Verdana" w:hAnsi="Verdana"/>
                <w:sz w:val="24"/>
                <w:szCs w:val="24"/>
              </w:rPr>
            </w:pPr>
            <w:r w:rsidRPr="00AA0215">
              <w:rPr>
                <w:rFonts w:ascii="Verdana" w:hAnsi="Verdana"/>
                <w:b/>
                <w:bCs/>
                <w:sz w:val="24"/>
                <w:szCs w:val="24"/>
                <w:u w:val="single"/>
              </w:rPr>
              <w:t>Health &amp; Wellbeing Network</w:t>
            </w:r>
            <w:r w:rsidRPr="00AA0215">
              <w:rPr>
                <w:rFonts w:ascii="Verdana" w:hAnsi="Verdana"/>
                <w:b/>
                <w:bCs/>
                <w:sz w:val="24"/>
                <w:szCs w:val="24"/>
              </w:rPr>
              <w:t xml:space="preserve"> –</w:t>
            </w:r>
            <w:r w:rsidR="00AA0215">
              <w:rPr>
                <w:rFonts w:ascii="Verdana" w:hAnsi="Verdana"/>
                <w:sz w:val="24"/>
                <w:szCs w:val="24"/>
              </w:rPr>
              <w:t xml:space="preserve"> </w:t>
            </w:r>
            <w:r w:rsidR="00EF7B0E">
              <w:rPr>
                <w:rFonts w:ascii="Verdana" w:hAnsi="Verdana"/>
                <w:sz w:val="24"/>
                <w:szCs w:val="24"/>
              </w:rPr>
              <w:t>met on 3</w:t>
            </w:r>
            <w:r w:rsidR="00EF7B0E" w:rsidRPr="00EF7B0E">
              <w:rPr>
                <w:rFonts w:ascii="Verdana" w:hAnsi="Verdana"/>
                <w:sz w:val="24"/>
                <w:szCs w:val="24"/>
                <w:vertAlign w:val="superscript"/>
              </w:rPr>
              <w:t>rd</w:t>
            </w:r>
            <w:r w:rsidR="00EF7B0E">
              <w:rPr>
                <w:rFonts w:ascii="Verdana" w:hAnsi="Verdana"/>
                <w:sz w:val="24"/>
                <w:szCs w:val="24"/>
              </w:rPr>
              <w:t xml:space="preserve"> April with input on</w:t>
            </w:r>
            <w:r w:rsidR="006A653F">
              <w:rPr>
                <w:rFonts w:ascii="Verdana" w:hAnsi="Verdana"/>
                <w:sz w:val="24"/>
                <w:szCs w:val="24"/>
              </w:rPr>
              <w:t xml:space="preserve"> East Lothian Equality Outcomes 2025 – 2029 by Kate Thornback. </w:t>
            </w:r>
          </w:p>
          <w:p w14:paraId="61230D51" w14:textId="1A3EF05B" w:rsidR="00EF7B0E" w:rsidRPr="00EF7B0E" w:rsidRDefault="00EF7B0E" w:rsidP="00EF7B0E">
            <w:pPr>
              <w:pStyle w:val="ListParagraph"/>
              <w:rPr>
                <w:rFonts w:ascii="Verdana" w:hAnsi="Verdana"/>
                <w:sz w:val="24"/>
                <w:szCs w:val="24"/>
              </w:rPr>
            </w:pPr>
            <w:r w:rsidRPr="00EF7B0E">
              <w:rPr>
                <w:rFonts w:ascii="Verdana" w:hAnsi="Verdana"/>
                <w:sz w:val="24"/>
                <w:szCs w:val="24"/>
              </w:rPr>
              <w:t>Date of next meeting is 26</w:t>
            </w:r>
            <w:r w:rsidRPr="00EF7B0E">
              <w:rPr>
                <w:rFonts w:ascii="Verdana" w:hAnsi="Verdana"/>
                <w:sz w:val="24"/>
                <w:szCs w:val="24"/>
                <w:vertAlign w:val="superscript"/>
              </w:rPr>
              <w:t>th</w:t>
            </w:r>
            <w:r w:rsidRPr="00EF7B0E">
              <w:rPr>
                <w:rFonts w:ascii="Verdana" w:hAnsi="Verdana"/>
                <w:sz w:val="24"/>
                <w:szCs w:val="24"/>
              </w:rPr>
              <w:t xml:space="preserve"> June at 10am. </w:t>
            </w:r>
          </w:p>
          <w:p w14:paraId="022A63C0" w14:textId="1ED73CBF" w:rsidR="00EF7B0E" w:rsidRDefault="00EF7B0E" w:rsidP="00EF7B0E">
            <w:pPr>
              <w:pStyle w:val="ListParagraph"/>
              <w:rPr>
                <w:rFonts w:ascii="Verdana" w:hAnsi="Verdana"/>
                <w:sz w:val="24"/>
                <w:szCs w:val="24"/>
              </w:rPr>
            </w:pPr>
            <w:proofErr w:type="spellStart"/>
            <w:r>
              <w:rPr>
                <w:rFonts w:ascii="Verdana" w:hAnsi="Verdana"/>
                <w:sz w:val="24"/>
                <w:szCs w:val="24"/>
              </w:rPr>
              <w:t>Parvine</w:t>
            </w:r>
            <w:proofErr w:type="spellEnd"/>
            <w:r>
              <w:rPr>
                <w:rFonts w:ascii="Verdana" w:hAnsi="Verdana"/>
                <w:sz w:val="24"/>
                <w:szCs w:val="24"/>
              </w:rPr>
              <w:t xml:space="preserve"> Woodger Ageing Well Coordinator is back from maternity leave. </w:t>
            </w:r>
          </w:p>
          <w:p w14:paraId="6A1AA06D" w14:textId="77777777" w:rsidR="00AA0215" w:rsidRPr="00AA0215" w:rsidRDefault="00AA0215" w:rsidP="00AA0215">
            <w:pPr>
              <w:pStyle w:val="ListParagraph"/>
              <w:rPr>
                <w:rFonts w:ascii="Verdana" w:hAnsi="Verdana"/>
                <w:sz w:val="24"/>
                <w:szCs w:val="24"/>
              </w:rPr>
            </w:pPr>
          </w:p>
          <w:p w14:paraId="38A99DB7" w14:textId="2C05C70E" w:rsidR="00AA0215" w:rsidRPr="00AA0215" w:rsidRDefault="00AA0215" w:rsidP="00AA0215">
            <w:pPr>
              <w:pStyle w:val="ListParagraph"/>
              <w:rPr>
                <w:rFonts w:ascii="Verdana" w:hAnsi="Verdana"/>
                <w:sz w:val="24"/>
                <w:szCs w:val="24"/>
              </w:rPr>
            </w:pPr>
          </w:p>
        </w:tc>
        <w:tc>
          <w:tcPr>
            <w:tcW w:w="850" w:type="dxa"/>
            <w:tcBorders>
              <w:top w:val="single" w:sz="4" w:space="0" w:color="auto"/>
            </w:tcBorders>
          </w:tcPr>
          <w:p w14:paraId="5E143B89" w14:textId="276D49A4" w:rsidR="00A2259A" w:rsidRPr="00FD5B96" w:rsidRDefault="006A653F" w:rsidP="00C85868">
            <w:pPr>
              <w:jc w:val="both"/>
              <w:rPr>
                <w:rFonts w:ascii="Verdana" w:hAnsi="Verdana"/>
                <w:sz w:val="24"/>
                <w:szCs w:val="24"/>
              </w:rPr>
            </w:pPr>
            <w:r>
              <w:rPr>
                <w:rFonts w:ascii="Verdana" w:hAnsi="Verdana"/>
                <w:sz w:val="24"/>
                <w:szCs w:val="24"/>
              </w:rPr>
              <w:t xml:space="preserve">  </w:t>
            </w:r>
          </w:p>
        </w:tc>
      </w:tr>
      <w:tr w:rsidR="005E7FE5" w14:paraId="4EFAE3F8" w14:textId="77777777" w:rsidTr="00D60263">
        <w:trPr>
          <w:trHeight w:val="999"/>
        </w:trPr>
        <w:tc>
          <w:tcPr>
            <w:tcW w:w="600" w:type="dxa"/>
          </w:tcPr>
          <w:p w14:paraId="0178E54C" w14:textId="77777777" w:rsidR="00646967" w:rsidRPr="0074167D" w:rsidRDefault="00646967" w:rsidP="00C85868">
            <w:pPr>
              <w:pStyle w:val="ListParagraph"/>
              <w:numPr>
                <w:ilvl w:val="0"/>
                <w:numId w:val="4"/>
              </w:numPr>
              <w:tabs>
                <w:tab w:val="left" w:pos="360"/>
              </w:tabs>
              <w:ind w:left="-58" w:right="-17" w:firstLine="17"/>
              <w:jc w:val="center"/>
              <w:rPr>
                <w:rFonts w:ascii="Verdana" w:hAnsi="Verdana"/>
                <w:b/>
                <w:bCs/>
                <w:sz w:val="24"/>
                <w:szCs w:val="24"/>
              </w:rPr>
            </w:pPr>
          </w:p>
        </w:tc>
        <w:tc>
          <w:tcPr>
            <w:tcW w:w="8751" w:type="dxa"/>
          </w:tcPr>
          <w:p w14:paraId="2DC40FB0" w14:textId="37585ECB" w:rsidR="0083285D" w:rsidRPr="0074167D" w:rsidRDefault="00646967" w:rsidP="0083285D">
            <w:pPr>
              <w:pStyle w:val="ListParagraph"/>
              <w:ind w:left="0"/>
              <w:rPr>
                <w:rFonts w:ascii="Verdana" w:hAnsi="Verdana"/>
                <w:b/>
                <w:bCs/>
                <w:sz w:val="24"/>
                <w:szCs w:val="24"/>
              </w:rPr>
            </w:pPr>
            <w:r w:rsidRPr="00D11426">
              <w:rPr>
                <w:rFonts w:ascii="Verdana" w:hAnsi="Verdana"/>
                <w:b/>
                <w:bCs/>
                <w:sz w:val="24"/>
                <w:szCs w:val="24"/>
                <w:u w:val="single"/>
              </w:rPr>
              <w:t xml:space="preserve">Any other business: please notify the Chair prior to the </w:t>
            </w:r>
            <w:r w:rsidR="0029216F" w:rsidRPr="00D11426">
              <w:rPr>
                <w:rFonts w:ascii="Verdana" w:hAnsi="Verdana"/>
                <w:b/>
                <w:bCs/>
                <w:sz w:val="24"/>
                <w:szCs w:val="24"/>
                <w:u w:val="single"/>
              </w:rPr>
              <w:t>meeting</w:t>
            </w:r>
            <w:r w:rsidR="0029216F" w:rsidRPr="0074167D">
              <w:rPr>
                <w:rFonts w:ascii="Verdana" w:hAnsi="Verdana"/>
                <w:b/>
                <w:bCs/>
                <w:sz w:val="24"/>
                <w:szCs w:val="24"/>
              </w:rPr>
              <w:t>.</w:t>
            </w:r>
          </w:p>
          <w:p w14:paraId="413244B8" w14:textId="2941ACDE" w:rsidR="007546E3" w:rsidRDefault="00EF7B0E" w:rsidP="00EF7B0E">
            <w:pPr>
              <w:pStyle w:val="NormalWeb"/>
              <w:numPr>
                <w:ilvl w:val="0"/>
                <w:numId w:val="10"/>
              </w:numPr>
              <w:rPr>
                <w:rFonts w:ascii="Verdana" w:hAnsi="Verdana"/>
              </w:rPr>
            </w:pPr>
            <w:r>
              <w:rPr>
                <w:rFonts w:ascii="Verdana" w:hAnsi="Verdana"/>
              </w:rPr>
              <w:t>Battle of the Bands is being held on Sunday 25</w:t>
            </w:r>
            <w:r w:rsidRPr="00EF7B0E">
              <w:rPr>
                <w:rFonts w:ascii="Verdana" w:hAnsi="Verdana"/>
                <w:vertAlign w:val="superscript"/>
              </w:rPr>
              <w:t>th</w:t>
            </w:r>
            <w:r>
              <w:rPr>
                <w:rFonts w:ascii="Verdana" w:hAnsi="Verdana"/>
              </w:rPr>
              <w:t xml:space="preserve"> May at Haddington Bridge Centre. Band winners will support headline acts at the Corn Exchange and </w:t>
            </w:r>
            <w:r w:rsidR="00B20285">
              <w:rPr>
                <w:rFonts w:ascii="Verdana" w:hAnsi="Verdana"/>
              </w:rPr>
              <w:t xml:space="preserve">have the opportunity to perform on </w:t>
            </w:r>
            <w:r>
              <w:rPr>
                <w:rFonts w:ascii="Verdana" w:hAnsi="Verdana"/>
              </w:rPr>
              <w:t xml:space="preserve">the Lighthouse stage at </w:t>
            </w:r>
            <w:proofErr w:type="gramStart"/>
            <w:r>
              <w:rPr>
                <w:rFonts w:ascii="Verdana" w:hAnsi="Verdana"/>
              </w:rPr>
              <w:t>Fringe  by</w:t>
            </w:r>
            <w:proofErr w:type="gramEnd"/>
            <w:r>
              <w:rPr>
                <w:rFonts w:ascii="Verdana" w:hAnsi="Verdana"/>
              </w:rPr>
              <w:t xml:space="preserve"> the Sea. Tyneside Tavern available for pizza. </w:t>
            </w:r>
          </w:p>
          <w:p w14:paraId="3C9B4E63" w14:textId="77777777" w:rsidR="00EF7B0E" w:rsidRDefault="00EF7B0E" w:rsidP="00EF7B0E">
            <w:pPr>
              <w:pStyle w:val="NormalWeb"/>
              <w:numPr>
                <w:ilvl w:val="0"/>
                <w:numId w:val="10"/>
              </w:numPr>
              <w:rPr>
                <w:rFonts w:ascii="Verdana" w:hAnsi="Verdana"/>
              </w:rPr>
            </w:pPr>
            <w:r>
              <w:rPr>
                <w:rFonts w:ascii="Verdana" w:hAnsi="Verdana"/>
              </w:rPr>
              <w:t>Haddington West TRA being set up shortly.</w:t>
            </w:r>
          </w:p>
          <w:p w14:paraId="6270DB1E" w14:textId="7DBF024B" w:rsidR="00E033E1" w:rsidRPr="00A20B40" w:rsidRDefault="00EF7B0E" w:rsidP="00E033E1">
            <w:pPr>
              <w:pStyle w:val="NormalWeb"/>
              <w:numPr>
                <w:ilvl w:val="0"/>
                <w:numId w:val="10"/>
              </w:numPr>
              <w:rPr>
                <w:rFonts w:ascii="Verdana" w:hAnsi="Verdana"/>
              </w:rPr>
            </w:pPr>
            <w:r>
              <w:rPr>
                <w:rFonts w:ascii="Verdana" w:hAnsi="Verdana"/>
              </w:rPr>
              <w:t>PVG changes already been introduced, period of grace till June.</w:t>
            </w:r>
          </w:p>
          <w:p w14:paraId="16015593" w14:textId="1EF9A998" w:rsidR="00E033E1" w:rsidRPr="00A20B40" w:rsidRDefault="00E033E1" w:rsidP="00E033E1">
            <w:pPr>
              <w:pStyle w:val="NormalWeb"/>
              <w:ind w:left="720"/>
              <w:rPr>
                <w:rFonts w:ascii="Verdana" w:hAnsi="Verdana"/>
              </w:rPr>
            </w:pPr>
          </w:p>
        </w:tc>
        <w:tc>
          <w:tcPr>
            <w:tcW w:w="850" w:type="dxa"/>
          </w:tcPr>
          <w:p w14:paraId="4C3CAE63" w14:textId="77777777" w:rsidR="00646967" w:rsidRPr="00BB3A5D" w:rsidRDefault="00646967" w:rsidP="00C85868">
            <w:pPr>
              <w:jc w:val="both"/>
              <w:rPr>
                <w:rFonts w:ascii="Verdana" w:hAnsi="Verdana"/>
                <w:sz w:val="24"/>
                <w:szCs w:val="24"/>
              </w:rPr>
            </w:pPr>
          </w:p>
        </w:tc>
      </w:tr>
      <w:tr w:rsidR="005E7FE5" w14:paraId="2C92483A" w14:textId="77777777" w:rsidTr="00D60263">
        <w:tc>
          <w:tcPr>
            <w:tcW w:w="600" w:type="dxa"/>
          </w:tcPr>
          <w:p w14:paraId="5C1DF0A0" w14:textId="77777777" w:rsidR="00646967" w:rsidRPr="0074167D" w:rsidRDefault="00646967" w:rsidP="00C85868">
            <w:pPr>
              <w:pStyle w:val="ListParagraph"/>
              <w:numPr>
                <w:ilvl w:val="0"/>
                <w:numId w:val="6"/>
              </w:numPr>
              <w:tabs>
                <w:tab w:val="left" w:pos="360"/>
              </w:tabs>
              <w:ind w:left="-58" w:right="-17" w:firstLine="17"/>
              <w:jc w:val="center"/>
              <w:rPr>
                <w:rFonts w:ascii="Verdana" w:hAnsi="Verdana"/>
                <w:b/>
                <w:bCs/>
                <w:sz w:val="24"/>
                <w:szCs w:val="24"/>
              </w:rPr>
            </w:pPr>
          </w:p>
        </w:tc>
        <w:tc>
          <w:tcPr>
            <w:tcW w:w="8751" w:type="dxa"/>
          </w:tcPr>
          <w:p w14:paraId="7489769F" w14:textId="7690E239" w:rsidR="00646967" w:rsidRPr="0074167D" w:rsidRDefault="00646967" w:rsidP="00646967">
            <w:pPr>
              <w:pStyle w:val="ListParagraph"/>
              <w:ind w:left="0"/>
              <w:rPr>
                <w:rFonts w:ascii="Verdana" w:hAnsi="Verdana"/>
                <w:b/>
                <w:bCs/>
                <w:sz w:val="24"/>
                <w:szCs w:val="24"/>
              </w:rPr>
            </w:pPr>
            <w:r w:rsidRPr="00D11426">
              <w:rPr>
                <w:rFonts w:ascii="Verdana" w:hAnsi="Verdana"/>
                <w:b/>
                <w:bCs/>
                <w:sz w:val="24"/>
                <w:szCs w:val="24"/>
                <w:u w:val="single"/>
              </w:rPr>
              <w:t>Date of the next meeting</w:t>
            </w:r>
            <w:r w:rsidR="00C85868" w:rsidRPr="0074167D">
              <w:rPr>
                <w:rFonts w:ascii="Verdana" w:hAnsi="Verdana"/>
                <w:b/>
                <w:bCs/>
                <w:sz w:val="24"/>
                <w:szCs w:val="24"/>
              </w:rPr>
              <w:t xml:space="preserve"> – all meetings will start at 7.00pm</w:t>
            </w:r>
          </w:p>
          <w:p w14:paraId="7637D3BB" w14:textId="77777777" w:rsidR="00C85868" w:rsidRPr="0074167D" w:rsidRDefault="00C85868" w:rsidP="0083285D">
            <w:pPr>
              <w:pStyle w:val="NoSpacing"/>
              <w:rPr>
                <w:rFonts w:ascii="Verdana" w:hAnsi="Verdana"/>
                <w:sz w:val="24"/>
                <w:szCs w:val="24"/>
              </w:rPr>
            </w:pPr>
          </w:p>
          <w:tbl>
            <w:tblPr>
              <w:tblW w:w="6006" w:type="dxa"/>
              <w:tblInd w:w="2767" w:type="dxa"/>
              <w:tblLayout w:type="fixed"/>
              <w:tblLook w:val="04A0" w:firstRow="1" w:lastRow="0" w:firstColumn="1" w:lastColumn="0" w:noHBand="0" w:noVBand="1"/>
            </w:tblPr>
            <w:tblGrid>
              <w:gridCol w:w="2471"/>
              <w:gridCol w:w="3535"/>
            </w:tblGrid>
            <w:tr w:rsidR="002F10BC" w:rsidRPr="0074167D" w14:paraId="64A7F659" w14:textId="3328F929" w:rsidTr="002F10BC">
              <w:trPr>
                <w:trHeight w:val="290"/>
              </w:trPr>
              <w:tc>
                <w:tcPr>
                  <w:tcW w:w="2471" w:type="dxa"/>
                  <w:shd w:val="clear" w:color="auto" w:fill="auto"/>
                  <w:noWrap/>
                  <w:vAlign w:val="bottom"/>
                  <w:hideMark/>
                </w:tcPr>
                <w:p w14:paraId="4C7A5F99" w14:textId="77777777" w:rsidR="002F10BC" w:rsidRDefault="00EF7B0E" w:rsidP="00EF7B0E">
                  <w:pPr>
                    <w:spacing w:after="0" w:line="240" w:lineRule="auto"/>
                    <w:jc w:val="center"/>
                    <w:rPr>
                      <w:rFonts w:ascii="Verdana" w:eastAsia="Times New Roman" w:hAnsi="Verdana" w:cs="Calibri"/>
                      <w:sz w:val="24"/>
                      <w:szCs w:val="24"/>
                      <w:lang w:eastAsia="en-GB"/>
                    </w:rPr>
                  </w:pPr>
                  <w:r>
                    <w:rPr>
                      <w:rFonts w:ascii="Verdana" w:eastAsia="Times New Roman" w:hAnsi="Verdana" w:cs="Calibri"/>
                      <w:sz w:val="24"/>
                      <w:szCs w:val="24"/>
                      <w:lang w:eastAsia="en-GB"/>
                    </w:rPr>
                    <w:t>15</w:t>
                  </w:r>
                  <w:r w:rsidRPr="00EF7B0E">
                    <w:rPr>
                      <w:rFonts w:ascii="Verdana" w:eastAsia="Times New Roman" w:hAnsi="Verdana" w:cs="Calibri"/>
                      <w:sz w:val="24"/>
                      <w:szCs w:val="24"/>
                      <w:vertAlign w:val="superscript"/>
                      <w:lang w:eastAsia="en-GB"/>
                    </w:rPr>
                    <w:t>th</w:t>
                  </w:r>
                  <w:r>
                    <w:rPr>
                      <w:rFonts w:ascii="Verdana" w:eastAsia="Times New Roman" w:hAnsi="Verdana" w:cs="Calibri"/>
                      <w:sz w:val="24"/>
                      <w:szCs w:val="24"/>
                      <w:lang w:eastAsia="en-GB"/>
                    </w:rPr>
                    <w:t xml:space="preserve"> May 2025 – Annual Public Meeting</w:t>
                  </w:r>
                </w:p>
                <w:p w14:paraId="0B904667" w14:textId="38E98CA0" w:rsidR="00EF7B0E" w:rsidRDefault="00EF7B0E" w:rsidP="00EF7B0E">
                  <w:pPr>
                    <w:spacing w:after="0" w:line="240" w:lineRule="auto"/>
                    <w:jc w:val="center"/>
                    <w:rPr>
                      <w:rFonts w:ascii="Verdana" w:eastAsia="Times New Roman" w:hAnsi="Verdana" w:cs="Calibri"/>
                      <w:sz w:val="24"/>
                      <w:szCs w:val="24"/>
                      <w:lang w:eastAsia="en-GB"/>
                    </w:rPr>
                  </w:pPr>
                  <w:r>
                    <w:rPr>
                      <w:rFonts w:ascii="Verdana" w:eastAsia="Times New Roman" w:hAnsi="Verdana" w:cs="Calibri"/>
                      <w:sz w:val="24"/>
                      <w:szCs w:val="24"/>
                      <w:lang w:eastAsia="en-GB"/>
                    </w:rPr>
                    <w:t xml:space="preserve"> </w:t>
                  </w:r>
                </w:p>
                <w:p w14:paraId="7B5DCDE7" w14:textId="4385061B" w:rsidR="00EF7B0E" w:rsidRDefault="00EF7B0E" w:rsidP="00EF7B0E">
                  <w:pPr>
                    <w:spacing w:after="0" w:line="240" w:lineRule="auto"/>
                    <w:jc w:val="center"/>
                    <w:rPr>
                      <w:rFonts w:ascii="Verdana" w:eastAsia="Times New Roman" w:hAnsi="Verdana" w:cs="Calibri"/>
                      <w:sz w:val="24"/>
                      <w:szCs w:val="24"/>
                      <w:lang w:eastAsia="en-GB"/>
                    </w:rPr>
                  </w:pPr>
                  <w:r>
                    <w:rPr>
                      <w:rFonts w:ascii="Verdana" w:eastAsia="Times New Roman" w:hAnsi="Verdana" w:cs="Calibri"/>
                      <w:sz w:val="24"/>
                      <w:szCs w:val="24"/>
                      <w:lang w:eastAsia="en-GB"/>
                    </w:rPr>
                    <w:lastRenderedPageBreak/>
                    <w:t>12</w:t>
                  </w:r>
                  <w:r w:rsidRPr="00EF7B0E">
                    <w:rPr>
                      <w:rFonts w:ascii="Verdana" w:eastAsia="Times New Roman" w:hAnsi="Verdana" w:cs="Calibri"/>
                      <w:sz w:val="24"/>
                      <w:szCs w:val="24"/>
                      <w:vertAlign w:val="superscript"/>
                      <w:lang w:eastAsia="en-GB"/>
                    </w:rPr>
                    <w:t>th</w:t>
                  </w:r>
                  <w:r>
                    <w:rPr>
                      <w:rFonts w:ascii="Verdana" w:eastAsia="Times New Roman" w:hAnsi="Verdana" w:cs="Calibri"/>
                      <w:sz w:val="24"/>
                      <w:szCs w:val="24"/>
                      <w:lang w:eastAsia="en-GB"/>
                    </w:rPr>
                    <w:t xml:space="preserve"> June 2025 next area partnership full meeting </w:t>
                  </w:r>
                </w:p>
                <w:p w14:paraId="111B7018" w14:textId="5A33E08F" w:rsidR="00EF7B0E" w:rsidRPr="0074167D" w:rsidRDefault="00EF7B0E" w:rsidP="004417FA">
                  <w:pPr>
                    <w:spacing w:after="0" w:line="240" w:lineRule="auto"/>
                    <w:jc w:val="center"/>
                    <w:rPr>
                      <w:rFonts w:ascii="Verdana" w:eastAsia="Times New Roman" w:hAnsi="Verdana" w:cs="Calibri"/>
                      <w:sz w:val="24"/>
                      <w:szCs w:val="24"/>
                      <w:lang w:eastAsia="en-GB"/>
                    </w:rPr>
                  </w:pPr>
                </w:p>
              </w:tc>
              <w:tc>
                <w:tcPr>
                  <w:tcW w:w="3535" w:type="dxa"/>
                </w:tcPr>
                <w:p w14:paraId="45EB7349" w14:textId="77777777" w:rsidR="002F10BC" w:rsidRPr="0074167D" w:rsidRDefault="002F10BC" w:rsidP="004417FA">
                  <w:pPr>
                    <w:spacing w:after="0" w:line="240" w:lineRule="auto"/>
                    <w:jc w:val="center"/>
                    <w:rPr>
                      <w:rFonts w:ascii="Verdana" w:eastAsia="Times New Roman" w:hAnsi="Verdana" w:cs="Calibri"/>
                      <w:sz w:val="24"/>
                      <w:szCs w:val="24"/>
                      <w:lang w:eastAsia="en-GB"/>
                    </w:rPr>
                  </w:pPr>
                </w:p>
              </w:tc>
            </w:tr>
          </w:tbl>
          <w:p w14:paraId="03A51A4C" w14:textId="444BEDE2" w:rsidR="00C85868" w:rsidRPr="0074167D" w:rsidRDefault="00C85868" w:rsidP="00646967">
            <w:pPr>
              <w:pStyle w:val="ListParagraph"/>
              <w:ind w:left="0"/>
              <w:rPr>
                <w:rFonts w:ascii="Verdana" w:hAnsi="Verdana"/>
                <w:b/>
                <w:bCs/>
                <w:sz w:val="24"/>
                <w:szCs w:val="24"/>
              </w:rPr>
            </w:pPr>
          </w:p>
        </w:tc>
        <w:tc>
          <w:tcPr>
            <w:tcW w:w="850" w:type="dxa"/>
          </w:tcPr>
          <w:p w14:paraId="6FEE85DC" w14:textId="77777777" w:rsidR="00646967" w:rsidRPr="00BB3A5D" w:rsidRDefault="00646967" w:rsidP="00C85868">
            <w:pPr>
              <w:jc w:val="both"/>
              <w:rPr>
                <w:rFonts w:ascii="Verdana" w:hAnsi="Verdana"/>
                <w:sz w:val="24"/>
                <w:szCs w:val="24"/>
              </w:rPr>
            </w:pPr>
          </w:p>
        </w:tc>
      </w:tr>
    </w:tbl>
    <w:p w14:paraId="630264D8" w14:textId="6DE39E10" w:rsidR="00C85868" w:rsidRDefault="00C85868">
      <w:pPr>
        <w:rPr>
          <w:b/>
          <w:bCs/>
        </w:rPr>
      </w:pPr>
    </w:p>
    <w:p w14:paraId="57C38C08" w14:textId="0448394E" w:rsidR="004417FA" w:rsidRDefault="00C85868" w:rsidP="002F10BC">
      <w:pPr>
        <w:spacing w:after="0" w:line="240" w:lineRule="auto"/>
        <w:rPr>
          <w:rFonts w:ascii="Verdana" w:hAnsi="Verdana"/>
          <w:sz w:val="24"/>
          <w:szCs w:val="24"/>
        </w:rPr>
      </w:pPr>
      <w:r w:rsidRPr="00204794">
        <w:rPr>
          <w:rFonts w:ascii="Verdana" w:hAnsi="Verdana"/>
          <w:b/>
          <w:sz w:val="24"/>
          <w:szCs w:val="24"/>
        </w:rPr>
        <w:t>Contact</w:t>
      </w:r>
      <w:r w:rsidRPr="00204794">
        <w:rPr>
          <w:rFonts w:ascii="Verdana" w:hAnsi="Verdana"/>
          <w:sz w:val="24"/>
          <w:szCs w:val="24"/>
        </w:rPr>
        <w:t xml:space="preserve">: </w:t>
      </w:r>
      <w:hyperlink r:id="rId9" w:history="1">
        <w:r w:rsidR="00AB4836" w:rsidRPr="00F7455C">
          <w:rPr>
            <w:rStyle w:val="Hyperlink"/>
            <w:rFonts w:ascii="Verdana" w:hAnsi="Verdana"/>
            <w:sz w:val="24"/>
            <w:szCs w:val="24"/>
          </w:rPr>
          <w:t>handl-ap@eastlothian.gov.uk</w:t>
        </w:r>
      </w:hyperlink>
      <w:r w:rsidRPr="00204794">
        <w:rPr>
          <w:rFonts w:ascii="Verdana" w:hAnsi="Verdana"/>
          <w:sz w:val="24"/>
          <w:szCs w:val="24"/>
        </w:rPr>
        <w:t xml:space="preserve"> </w:t>
      </w:r>
    </w:p>
    <w:p w14:paraId="5033C5B8" w14:textId="77777777" w:rsidR="00C85868" w:rsidRPr="004458E9" w:rsidRDefault="00C85868">
      <w:pPr>
        <w:rPr>
          <w:b/>
          <w:bCs/>
        </w:rPr>
      </w:pPr>
    </w:p>
    <w:sectPr w:rsidR="00C85868" w:rsidRPr="004458E9" w:rsidSect="00D60263">
      <w:type w:val="continuous"/>
      <w:pgSz w:w="11906" w:h="16838"/>
      <w:pgMar w:top="425"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3E7F"/>
    <w:multiLevelType w:val="hybridMultilevel"/>
    <w:tmpl w:val="6E40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52550"/>
    <w:multiLevelType w:val="hybridMultilevel"/>
    <w:tmpl w:val="5A249C46"/>
    <w:lvl w:ilvl="0" w:tplc="C3006ECE">
      <w:start w:val="1"/>
      <w:numFmt w:val="bullet"/>
      <w:lvlText w:val="•"/>
      <w:lvlJc w:val="left"/>
      <w:pPr>
        <w:tabs>
          <w:tab w:val="num" w:pos="720"/>
        </w:tabs>
        <w:ind w:left="720" w:hanging="360"/>
      </w:pPr>
      <w:rPr>
        <w:rFonts w:ascii="Times New Roman" w:hAnsi="Times New Roman" w:hint="default"/>
      </w:rPr>
    </w:lvl>
    <w:lvl w:ilvl="1" w:tplc="5AEA50AA" w:tentative="1">
      <w:start w:val="1"/>
      <w:numFmt w:val="bullet"/>
      <w:lvlText w:val="•"/>
      <w:lvlJc w:val="left"/>
      <w:pPr>
        <w:tabs>
          <w:tab w:val="num" w:pos="1440"/>
        </w:tabs>
        <w:ind w:left="1440" w:hanging="360"/>
      </w:pPr>
      <w:rPr>
        <w:rFonts w:ascii="Times New Roman" w:hAnsi="Times New Roman" w:hint="default"/>
      </w:rPr>
    </w:lvl>
    <w:lvl w:ilvl="2" w:tplc="DCF2BAB4" w:tentative="1">
      <w:start w:val="1"/>
      <w:numFmt w:val="bullet"/>
      <w:lvlText w:val="•"/>
      <w:lvlJc w:val="left"/>
      <w:pPr>
        <w:tabs>
          <w:tab w:val="num" w:pos="2160"/>
        </w:tabs>
        <w:ind w:left="2160" w:hanging="360"/>
      </w:pPr>
      <w:rPr>
        <w:rFonts w:ascii="Times New Roman" w:hAnsi="Times New Roman" w:hint="default"/>
      </w:rPr>
    </w:lvl>
    <w:lvl w:ilvl="3" w:tplc="274E43FC" w:tentative="1">
      <w:start w:val="1"/>
      <w:numFmt w:val="bullet"/>
      <w:lvlText w:val="•"/>
      <w:lvlJc w:val="left"/>
      <w:pPr>
        <w:tabs>
          <w:tab w:val="num" w:pos="2880"/>
        </w:tabs>
        <w:ind w:left="2880" w:hanging="360"/>
      </w:pPr>
      <w:rPr>
        <w:rFonts w:ascii="Times New Roman" w:hAnsi="Times New Roman" w:hint="default"/>
      </w:rPr>
    </w:lvl>
    <w:lvl w:ilvl="4" w:tplc="68085910" w:tentative="1">
      <w:start w:val="1"/>
      <w:numFmt w:val="bullet"/>
      <w:lvlText w:val="•"/>
      <w:lvlJc w:val="left"/>
      <w:pPr>
        <w:tabs>
          <w:tab w:val="num" w:pos="3600"/>
        </w:tabs>
        <w:ind w:left="3600" w:hanging="360"/>
      </w:pPr>
      <w:rPr>
        <w:rFonts w:ascii="Times New Roman" w:hAnsi="Times New Roman" w:hint="default"/>
      </w:rPr>
    </w:lvl>
    <w:lvl w:ilvl="5" w:tplc="1BB43F7E" w:tentative="1">
      <w:start w:val="1"/>
      <w:numFmt w:val="bullet"/>
      <w:lvlText w:val="•"/>
      <w:lvlJc w:val="left"/>
      <w:pPr>
        <w:tabs>
          <w:tab w:val="num" w:pos="4320"/>
        </w:tabs>
        <w:ind w:left="4320" w:hanging="360"/>
      </w:pPr>
      <w:rPr>
        <w:rFonts w:ascii="Times New Roman" w:hAnsi="Times New Roman" w:hint="default"/>
      </w:rPr>
    </w:lvl>
    <w:lvl w:ilvl="6" w:tplc="179649CE" w:tentative="1">
      <w:start w:val="1"/>
      <w:numFmt w:val="bullet"/>
      <w:lvlText w:val="•"/>
      <w:lvlJc w:val="left"/>
      <w:pPr>
        <w:tabs>
          <w:tab w:val="num" w:pos="5040"/>
        </w:tabs>
        <w:ind w:left="5040" w:hanging="360"/>
      </w:pPr>
      <w:rPr>
        <w:rFonts w:ascii="Times New Roman" w:hAnsi="Times New Roman" w:hint="default"/>
      </w:rPr>
    </w:lvl>
    <w:lvl w:ilvl="7" w:tplc="BAF6239A" w:tentative="1">
      <w:start w:val="1"/>
      <w:numFmt w:val="bullet"/>
      <w:lvlText w:val="•"/>
      <w:lvlJc w:val="left"/>
      <w:pPr>
        <w:tabs>
          <w:tab w:val="num" w:pos="5760"/>
        </w:tabs>
        <w:ind w:left="5760" w:hanging="360"/>
      </w:pPr>
      <w:rPr>
        <w:rFonts w:ascii="Times New Roman" w:hAnsi="Times New Roman" w:hint="default"/>
      </w:rPr>
    </w:lvl>
    <w:lvl w:ilvl="8" w:tplc="4D3E92E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EC25C94"/>
    <w:multiLevelType w:val="hybridMultilevel"/>
    <w:tmpl w:val="E382A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8950BD"/>
    <w:multiLevelType w:val="hybridMultilevel"/>
    <w:tmpl w:val="B5C4AC88"/>
    <w:lvl w:ilvl="0" w:tplc="7E027B36">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06243B"/>
    <w:multiLevelType w:val="hybridMultilevel"/>
    <w:tmpl w:val="3958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9745F"/>
    <w:multiLevelType w:val="hybridMultilevel"/>
    <w:tmpl w:val="DCCE68F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7453175"/>
    <w:multiLevelType w:val="hybridMultilevel"/>
    <w:tmpl w:val="9B9A11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2D393F"/>
    <w:multiLevelType w:val="hybridMultilevel"/>
    <w:tmpl w:val="CF20A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F911D7"/>
    <w:multiLevelType w:val="hybridMultilevel"/>
    <w:tmpl w:val="2BEC53B2"/>
    <w:lvl w:ilvl="0" w:tplc="FD0EC6C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363A02"/>
    <w:multiLevelType w:val="hybridMultilevel"/>
    <w:tmpl w:val="4F96A5CE"/>
    <w:lvl w:ilvl="0" w:tplc="37B0E23A">
      <w:start w:val="1"/>
      <w:numFmt w:val="bullet"/>
      <w:lvlText w:val="•"/>
      <w:lvlJc w:val="left"/>
      <w:pPr>
        <w:tabs>
          <w:tab w:val="num" w:pos="720"/>
        </w:tabs>
        <w:ind w:left="720" w:hanging="360"/>
      </w:pPr>
      <w:rPr>
        <w:rFonts w:ascii="Arial" w:hAnsi="Arial" w:hint="default"/>
      </w:rPr>
    </w:lvl>
    <w:lvl w:ilvl="1" w:tplc="5942CC20" w:tentative="1">
      <w:start w:val="1"/>
      <w:numFmt w:val="bullet"/>
      <w:lvlText w:val="•"/>
      <w:lvlJc w:val="left"/>
      <w:pPr>
        <w:tabs>
          <w:tab w:val="num" w:pos="1440"/>
        </w:tabs>
        <w:ind w:left="1440" w:hanging="360"/>
      </w:pPr>
      <w:rPr>
        <w:rFonts w:ascii="Arial" w:hAnsi="Arial" w:hint="default"/>
      </w:rPr>
    </w:lvl>
    <w:lvl w:ilvl="2" w:tplc="77B25620" w:tentative="1">
      <w:start w:val="1"/>
      <w:numFmt w:val="bullet"/>
      <w:lvlText w:val="•"/>
      <w:lvlJc w:val="left"/>
      <w:pPr>
        <w:tabs>
          <w:tab w:val="num" w:pos="2160"/>
        </w:tabs>
        <w:ind w:left="2160" w:hanging="360"/>
      </w:pPr>
      <w:rPr>
        <w:rFonts w:ascii="Arial" w:hAnsi="Arial" w:hint="default"/>
      </w:rPr>
    </w:lvl>
    <w:lvl w:ilvl="3" w:tplc="988EF1DA" w:tentative="1">
      <w:start w:val="1"/>
      <w:numFmt w:val="bullet"/>
      <w:lvlText w:val="•"/>
      <w:lvlJc w:val="left"/>
      <w:pPr>
        <w:tabs>
          <w:tab w:val="num" w:pos="2880"/>
        </w:tabs>
        <w:ind w:left="2880" w:hanging="360"/>
      </w:pPr>
      <w:rPr>
        <w:rFonts w:ascii="Arial" w:hAnsi="Arial" w:hint="default"/>
      </w:rPr>
    </w:lvl>
    <w:lvl w:ilvl="4" w:tplc="F9BA178C" w:tentative="1">
      <w:start w:val="1"/>
      <w:numFmt w:val="bullet"/>
      <w:lvlText w:val="•"/>
      <w:lvlJc w:val="left"/>
      <w:pPr>
        <w:tabs>
          <w:tab w:val="num" w:pos="3600"/>
        </w:tabs>
        <w:ind w:left="3600" w:hanging="360"/>
      </w:pPr>
      <w:rPr>
        <w:rFonts w:ascii="Arial" w:hAnsi="Arial" w:hint="default"/>
      </w:rPr>
    </w:lvl>
    <w:lvl w:ilvl="5" w:tplc="B0CE827E" w:tentative="1">
      <w:start w:val="1"/>
      <w:numFmt w:val="bullet"/>
      <w:lvlText w:val="•"/>
      <w:lvlJc w:val="left"/>
      <w:pPr>
        <w:tabs>
          <w:tab w:val="num" w:pos="4320"/>
        </w:tabs>
        <w:ind w:left="4320" w:hanging="360"/>
      </w:pPr>
      <w:rPr>
        <w:rFonts w:ascii="Arial" w:hAnsi="Arial" w:hint="default"/>
      </w:rPr>
    </w:lvl>
    <w:lvl w:ilvl="6" w:tplc="C484B38E" w:tentative="1">
      <w:start w:val="1"/>
      <w:numFmt w:val="bullet"/>
      <w:lvlText w:val="•"/>
      <w:lvlJc w:val="left"/>
      <w:pPr>
        <w:tabs>
          <w:tab w:val="num" w:pos="5040"/>
        </w:tabs>
        <w:ind w:left="5040" w:hanging="360"/>
      </w:pPr>
      <w:rPr>
        <w:rFonts w:ascii="Arial" w:hAnsi="Arial" w:hint="default"/>
      </w:rPr>
    </w:lvl>
    <w:lvl w:ilvl="7" w:tplc="06AC4E4A" w:tentative="1">
      <w:start w:val="1"/>
      <w:numFmt w:val="bullet"/>
      <w:lvlText w:val="•"/>
      <w:lvlJc w:val="left"/>
      <w:pPr>
        <w:tabs>
          <w:tab w:val="num" w:pos="5760"/>
        </w:tabs>
        <w:ind w:left="5760" w:hanging="360"/>
      </w:pPr>
      <w:rPr>
        <w:rFonts w:ascii="Arial" w:hAnsi="Arial" w:hint="default"/>
      </w:rPr>
    </w:lvl>
    <w:lvl w:ilvl="8" w:tplc="D8A6ECE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4EF0CD3"/>
    <w:multiLevelType w:val="multilevel"/>
    <w:tmpl w:val="64442356"/>
    <w:lvl w:ilvl="0">
      <w:start w:val="1"/>
      <w:numFmt w:val="decimal"/>
      <w:lvlText w:val="%1."/>
      <w:lvlJc w:val="left"/>
      <w:pPr>
        <w:ind w:left="786" w:hanging="360"/>
      </w:pPr>
    </w:lvl>
    <w:lvl w:ilvl="1">
      <w:start w:val="1"/>
      <w:numFmt w:val="decimal"/>
      <w:isLgl/>
      <w:lvlText w:val="%1.%2"/>
      <w:lvlJc w:val="left"/>
      <w:pPr>
        <w:ind w:left="1146" w:hanging="720"/>
      </w:pPr>
      <w:rPr>
        <w:rFonts w:hint="default"/>
        <w:b/>
        <w:bCs/>
      </w:rPr>
    </w:lvl>
    <w:lvl w:ilvl="2">
      <w:start w:val="1"/>
      <w:numFmt w:val="decimal"/>
      <w:isLgl/>
      <w:lvlText w:val="%1.%2.%3"/>
      <w:lvlJc w:val="left"/>
      <w:pPr>
        <w:ind w:left="1506" w:hanging="108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2226" w:hanging="1800"/>
      </w:pPr>
      <w:rPr>
        <w:rFonts w:hint="default"/>
      </w:rPr>
    </w:lvl>
    <w:lvl w:ilvl="6">
      <w:start w:val="1"/>
      <w:numFmt w:val="decimal"/>
      <w:isLgl/>
      <w:lvlText w:val="%1.%2.%3.%4.%5.%6.%7"/>
      <w:lvlJc w:val="left"/>
      <w:pPr>
        <w:ind w:left="2586" w:hanging="2160"/>
      </w:pPr>
      <w:rPr>
        <w:rFonts w:hint="default"/>
      </w:rPr>
    </w:lvl>
    <w:lvl w:ilvl="7">
      <w:start w:val="1"/>
      <w:numFmt w:val="decimal"/>
      <w:isLgl/>
      <w:lvlText w:val="%1.%2.%3.%4.%5.%6.%7.%8"/>
      <w:lvlJc w:val="left"/>
      <w:pPr>
        <w:ind w:left="2946" w:hanging="2520"/>
      </w:pPr>
      <w:rPr>
        <w:rFonts w:hint="default"/>
      </w:rPr>
    </w:lvl>
    <w:lvl w:ilvl="8">
      <w:start w:val="1"/>
      <w:numFmt w:val="decimal"/>
      <w:isLgl/>
      <w:lvlText w:val="%1.%2.%3.%4.%5.%6.%7.%8.%9"/>
      <w:lvlJc w:val="left"/>
      <w:pPr>
        <w:ind w:left="2946" w:hanging="2520"/>
      </w:pPr>
      <w:rPr>
        <w:rFonts w:hint="default"/>
      </w:rPr>
    </w:lvl>
  </w:abstractNum>
  <w:abstractNum w:abstractNumId="11" w15:restartNumberingAfterBreak="0">
    <w:nsid w:val="58F744FA"/>
    <w:multiLevelType w:val="hybridMultilevel"/>
    <w:tmpl w:val="EA382666"/>
    <w:lvl w:ilvl="0" w:tplc="7950981E">
      <w:start w:val="1"/>
      <w:numFmt w:val="lowerLetter"/>
      <w:lvlText w:val="%1."/>
      <w:lvlJc w:val="left"/>
      <w:pPr>
        <w:ind w:left="720" w:hanging="360"/>
      </w:pPr>
      <w:rPr>
        <w:rFonts w:ascii="Verdana" w:eastAsia="Times New Roman"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1854CB"/>
    <w:multiLevelType w:val="hybridMultilevel"/>
    <w:tmpl w:val="56E87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B25D2C"/>
    <w:multiLevelType w:val="hybridMultilevel"/>
    <w:tmpl w:val="3C20FA18"/>
    <w:lvl w:ilvl="0" w:tplc="F4C84968">
      <w:start w:val="1"/>
      <w:numFmt w:val="bullet"/>
      <w:lvlText w:val="•"/>
      <w:lvlJc w:val="left"/>
      <w:pPr>
        <w:tabs>
          <w:tab w:val="num" w:pos="720"/>
        </w:tabs>
        <w:ind w:left="720" w:hanging="360"/>
      </w:pPr>
      <w:rPr>
        <w:rFonts w:ascii="Times New Roman" w:hAnsi="Times New Roman" w:hint="default"/>
      </w:rPr>
    </w:lvl>
    <w:lvl w:ilvl="1" w:tplc="A134F9E8" w:tentative="1">
      <w:start w:val="1"/>
      <w:numFmt w:val="bullet"/>
      <w:lvlText w:val="•"/>
      <w:lvlJc w:val="left"/>
      <w:pPr>
        <w:tabs>
          <w:tab w:val="num" w:pos="1440"/>
        </w:tabs>
        <w:ind w:left="1440" w:hanging="360"/>
      </w:pPr>
      <w:rPr>
        <w:rFonts w:ascii="Times New Roman" w:hAnsi="Times New Roman" w:hint="default"/>
      </w:rPr>
    </w:lvl>
    <w:lvl w:ilvl="2" w:tplc="FEA45CA8" w:tentative="1">
      <w:start w:val="1"/>
      <w:numFmt w:val="bullet"/>
      <w:lvlText w:val="•"/>
      <w:lvlJc w:val="left"/>
      <w:pPr>
        <w:tabs>
          <w:tab w:val="num" w:pos="2160"/>
        </w:tabs>
        <w:ind w:left="2160" w:hanging="360"/>
      </w:pPr>
      <w:rPr>
        <w:rFonts w:ascii="Times New Roman" w:hAnsi="Times New Roman" w:hint="default"/>
      </w:rPr>
    </w:lvl>
    <w:lvl w:ilvl="3" w:tplc="2018ACF4" w:tentative="1">
      <w:start w:val="1"/>
      <w:numFmt w:val="bullet"/>
      <w:lvlText w:val="•"/>
      <w:lvlJc w:val="left"/>
      <w:pPr>
        <w:tabs>
          <w:tab w:val="num" w:pos="2880"/>
        </w:tabs>
        <w:ind w:left="2880" w:hanging="360"/>
      </w:pPr>
      <w:rPr>
        <w:rFonts w:ascii="Times New Roman" w:hAnsi="Times New Roman" w:hint="default"/>
      </w:rPr>
    </w:lvl>
    <w:lvl w:ilvl="4" w:tplc="B3F0AF14" w:tentative="1">
      <w:start w:val="1"/>
      <w:numFmt w:val="bullet"/>
      <w:lvlText w:val="•"/>
      <w:lvlJc w:val="left"/>
      <w:pPr>
        <w:tabs>
          <w:tab w:val="num" w:pos="3600"/>
        </w:tabs>
        <w:ind w:left="3600" w:hanging="360"/>
      </w:pPr>
      <w:rPr>
        <w:rFonts w:ascii="Times New Roman" w:hAnsi="Times New Roman" w:hint="default"/>
      </w:rPr>
    </w:lvl>
    <w:lvl w:ilvl="5" w:tplc="341C8D26" w:tentative="1">
      <w:start w:val="1"/>
      <w:numFmt w:val="bullet"/>
      <w:lvlText w:val="•"/>
      <w:lvlJc w:val="left"/>
      <w:pPr>
        <w:tabs>
          <w:tab w:val="num" w:pos="4320"/>
        </w:tabs>
        <w:ind w:left="4320" w:hanging="360"/>
      </w:pPr>
      <w:rPr>
        <w:rFonts w:ascii="Times New Roman" w:hAnsi="Times New Roman" w:hint="default"/>
      </w:rPr>
    </w:lvl>
    <w:lvl w:ilvl="6" w:tplc="7D1E576A" w:tentative="1">
      <w:start w:val="1"/>
      <w:numFmt w:val="bullet"/>
      <w:lvlText w:val="•"/>
      <w:lvlJc w:val="left"/>
      <w:pPr>
        <w:tabs>
          <w:tab w:val="num" w:pos="5040"/>
        </w:tabs>
        <w:ind w:left="5040" w:hanging="360"/>
      </w:pPr>
      <w:rPr>
        <w:rFonts w:ascii="Times New Roman" w:hAnsi="Times New Roman" w:hint="default"/>
      </w:rPr>
    </w:lvl>
    <w:lvl w:ilvl="7" w:tplc="D22EC1AC" w:tentative="1">
      <w:start w:val="1"/>
      <w:numFmt w:val="bullet"/>
      <w:lvlText w:val="•"/>
      <w:lvlJc w:val="left"/>
      <w:pPr>
        <w:tabs>
          <w:tab w:val="num" w:pos="5760"/>
        </w:tabs>
        <w:ind w:left="5760" w:hanging="360"/>
      </w:pPr>
      <w:rPr>
        <w:rFonts w:ascii="Times New Roman" w:hAnsi="Times New Roman" w:hint="default"/>
      </w:rPr>
    </w:lvl>
    <w:lvl w:ilvl="8" w:tplc="8924C3C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3932C56"/>
    <w:multiLevelType w:val="hybridMultilevel"/>
    <w:tmpl w:val="3154C8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B3A2608"/>
    <w:multiLevelType w:val="hybridMultilevel"/>
    <w:tmpl w:val="34F4C610"/>
    <w:lvl w:ilvl="0" w:tplc="E8521918">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D365AC0"/>
    <w:multiLevelType w:val="hybridMultilevel"/>
    <w:tmpl w:val="761EDC24"/>
    <w:lvl w:ilvl="0" w:tplc="79204DF8">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0583628">
    <w:abstractNumId w:val="10"/>
  </w:num>
  <w:num w:numId="2" w16cid:durableId="1835030754">
    <w:abstractNumId w:val="5"/>
  </w:num>
  <w:num w:numId="3" w16cid:durableId="1168639814">
    <w:abstractNumId w:val="7"/>
  </w:num>
  <w:num w:numId="4" w16cid:durableId="1068768986">
    <w:abstractNumId w:val="8"/>
  </w:num>
  <w:num w:numId="5" w16cid:durableId="747776362">
    <w:abstractNumId w:val="3"/>
  </w:num>
  <w:num w:numId="6" w16cid:durableId="1151408492">
    <w:abstractNumId w:val="16"/>
  </w:num>
  <w:num w:numId="7" w16cid:durableId="471336832">
    <w:abstractNumId w:val="14"/>
  </w:num>
  <w:num w:numId="8" w16cid:durableId="1575117316">
    <w:abstractNumId w:val="2"/>
  </w:num>
  <w:num w:numId="9" w16cid:durableId="758523890">
    <w:abstractNumId w:val="12"/>
  </w:num>
  <w:num w:numId="10" w16cid:durableId="1687709862">
    <w:abstractNumId w:val="11"/>
  </w:num>
  <w:num w:numId="11" w16cid:durableId="910894651">
    <w:abstractNumId w:val="9"/>
  </w:num>
  <w:num w:numId="12" w16cid:durableId="1355810317">
    <w:abstractNumId w:val="6"/>
  </w:num>
  <w:num w:numId="13" w16cid:durableId="1856727313">
    <w:abstractNumId w:val="0"/>
  </w:num>
  <w:num w:numId="14" w16cid:durableId="20164988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3108412">
    <w:abstractNumId w:val="13"/>
  </w:num>
  <w:num w:numId="16" w16cid:durableId="1644846949">
    <w:abstractNumId w:val="1"/>
  </w:num>
  <w:num w:numId="17" w16cid:durableId="3779743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8E9"/>
    <w:rsid w:val="000100E4"/>
    <w:rsid w:val="0001417C"/>
    <w:rsid w:val="00047061"/>
    <w:rsid w:val="00047689"/>
    <w:rsid w:val="00047BBB"/>
    <w:rsid w:val="000A471C"/>
    <w:rsid w:val="000B42CB"/>
    <w:rsid w:val="000D0D52"/>
    <w:rsid w:val="000F46ED"/>
    <w:rsid w:val="0012575B"/>
    <w:rsid w:val="00132623"/>
    <w:rsid w:val="00133CF4"/>
    <w:rsid w:val="00175058"/>
    <w:rsid w:val="0018443A"/>
    <w:rsid w:val="00191F30"/>
    <w:rsid w:val="001B0A02"/>
    <w:rsid w:val="001B60B9"/>
    <w:rsid w:val="001B6569"/>
    <w:rsid w:val="001E791C"/>
    <w:rsid w:val="001E7AEA"/>
    <w:rsid w:val="001F29B9"/>
    <w:rsid w:val="001F5B00"/>
    <w:rsid w:val="002209AD"/>
    <w:rsid w:val="00230A66"/>
    <w:rsid w:val="00231A18"/>
    <w:rsid w:val="0027229A"/>
    <w:rsid w:val="0029116C"/>
    <w:rsid w:val="0029160B"/>
    <w:rsid w:val="0029216F"/>
    <w:rsid w:val="002C5BB3"/>
    <w:rsid w:val="002F10BC"/>
    <w:rsid w:val="00304FD0"/>
    <w:rsid w:val="00334540"/>
    <w:rsid w:val="00344E80"/>
    <w:rsid w:val="00350F39"/>
    <w:rsid w:val="003911EB"/>
    <w:rsid w:val="003C1456"/>
    <w:rsid w:val="003E33B2"/>
    <w:rsid w:val="003F564A"/>
    <w:rsid w:val="00402E2A"/>
    <w:rsid w:val="00403799"/>
    <w:rsid w:val="004246AB"/>
    <w:rsid w:val="004417FA"/>
    <w:rsid w:val="004436C6"/>
    <w:rsid w:val="004458E9"/>
    <w:rsid w:val="004B3C96"/>
    <w:rsid w:val="004D01F4"/>
    <w:rsid w:val="004E7F44"/>
    <w:rsid w:val="004F1CA0"/>
    <w:rsid w:val="004F2954"/>
    <w:rsid w:val="004F488F"/>
    <w:rsid w:val="004F7F7A"/>
    <w:rsid w:val="00517F1E"/>
    <w:rsid w:val="00533F31"/>
    <w:rsid w:val="0059500D"/>
    <w:rsid w:val="005D0E6B"/>
    <w:rsid w:val="005E7FE5"/>
    <w:rsid w:val="005F4AAC"/>
    <w:rsid w:val="00607DD9"/>
    <w:rsid w:val="0061166B"/>
    <w:rsid w:val="00612A02"/>
    <w:rsid w:val="00616138"/>
    <w:rsid w:val="006210BA"/>
    <w:rsid w:val="00625A50"/>
    <w:rsid w:val="00646967"/>
    <w:rsid w:val="00651C7F"/>
    <w:rsid w:val="00660DFD"/>
    <w:rsid w:val="00661756"/>
    <w:rsid w:val="006A653F"/>
    <w:rsid w:val="006B49DF"/>
    <w:rsid w:val="006C02D8"/>
    <w:rsid w:val="006F30DA"/>
    <w:rsid w:val="006F76B9"/>
    <w:rsid w:val="007035F8"/>
    <w:rsid w:val="00736313"/>
    <w:rsid w:val="0074167D"/>
    <w:rsid w:val="007441C8"/>
    <w:rsid w:val="007546E3"/>
    <w:rsid w:val="00756630"/>
    <w:rsid w:val="007731C7"/>
    <w:rsid w:val="0077475A"/>
    <w:rsid w:val="00785E33"/>
    <w:rsid w:val="00786AAB"/>
    <w:rsid w:val="00796DDA"/>
    <w:rsid w:val="007A1FC8"/>
    <w:rsid w:val="007A7D20"/>
    <w:rsid w:val="007D07CC"/>
    <w:rsid w:val="007E2102"/>
    <w:rsid w:val="007E6261"/>
    <w:rsid w:val="007E6589"/>
    <w:rsid w:val="007F1949"/>
    <w:rsid w:val="007F4776"/>
    <w:rsid w:val="007F47D2"/>
    <w:rsid w:val="00821448"/>
    <w:rsid w:val="0082491F"/>
    <w:rsid w:val="0083285D"/>
    <w:rsid w:val="00834E6D"/>
    <w:rsid w:val="008350F2"/>
    <w:rsid w:val="008426ED"/>
    <w:rsid w:val="008A26AE"/>
    <w:rsid w:val="008F1CA4"/>
    <w:rsid w:val="008F7471"/>
    <w:rsid w:val="0092330C"/>
    <w:rsid w:val="00932879"/>
    <w:rsid w:val="00956F85"/>
    <w:rsid w:val="00970B98"/>
    <w:rsid w:val="009A1C13"/>
    <w:rsid w:val="009A7300"/>
    <w:rsid w:val="009C3A0E"/>
    <w:rsid w:val="009E29D5"/>
    <w:rsid w:val="009F4731"/>
    <w:rsid w:val="009F4D4C"/>
    <w:rsid w:val="009F4E78"/>
    <w:rsid w:val="00A01965"/>
    <w:rsid w:val="00A20B40"/>
    <w:rsid w:val="00A2259A"/>
    <w:rsid w:val="00A305C6"/>
    <w:rsid w:val="00A40D2D"/>
    <w:rsid w:val="00A56602"/>
    <w:rsid w:val="00AA0215"/>
    <w:rsid w:val="00AB1A55"/>
    <w:rsid w:val="00AB4836"/>
    <w:rsid w:val="00AB78FE"/>
    <w:rsid w:val="00AF62BB"/>
    <w:rsid w:val="00B068B3"/>
    <w:rsid w:val="00B10E9A"/>
    <w:rsid w:val="00B171E4"/>
    <w:rsid w:val="00B20285"/>
    <w:rsid w:val="00B26C1D"/>
    <w:rsid w:val="00B636A9"/>
    <w:rsid w:val="00B6736A"/>
    <w:rsid w:val="00B94A42"/>
    <w:rsid w:val="00BB3A5D"/>
    <w:rsid w:val="00BF1F2B"/>
    <w:rsid w:val="00BF3FA5"/>
    <w:rsid w:val="00BF420F"/>
    <w:rsid w:val="00C04E18"/>
    <w:rsid w:val="00C429E3"/>
    <w:rsid w:val="00C46534"/>
    <w:rsid w:val="00C55B8A"/>
    <w:rsid w:val="00C62762"/>
    <w:rsid w:val="00C807D1"/>
    <w:rsid w:val="00C83999"/>
    <w:rsid w:val="00C85868"/>
    <w:rsid w:val="00C8647A"/>
    <w:rsid w:val="00CB5148"/>
    <w:rsid w:val="00CB7BDD"/>
    <w:rsid w:val="00D11426"/>
    <w:rsid w:val="00D132D9"/>
    <w:rsid w:val="00D169F4"/>
    <w:rsid w:val="00D20C4D"/>
    <w:rsid w:val="00D27B07"/>
    <w:rsid w:val="00D40648"/>
    <w:rsid w:val="00D45200"/>
    <w:rsid w:val="00D60263"/>
    <w:rsid w:val="00D655F3"/>
    <w:rsid w:val="00D843A8"/>
    <w:rsid w:val="00D93AD5"/>
    <w:rsid w:val="00DA6B00"/>
    <w:rsid w:val="00DB42C1"/>
    <w:rsid w:val="00DB7D76"/>
    <w:rsid w:val="00DD5921"/>
    <w:rsid w:val="00DD6906"/>
    <w:rsid w:val="00DE58D6"/>
    <w:rsid w:val="00DF7DC1"/>
    <w:rsid w:val="00E033E1"/>
    <w:rsid w:val="00E14D3D"/>
    <w:rsid w:val="00E47648"/>
    <w:rsid w:val="00E51BB6"/>
    <w:rsid w:val="00E64A8E"/>
    <w:rsid w:val="00E66BEC"/>
    <w:rsid w:val="00E66F93"/>
    <w:rsid w:val="00E7207B"/>
    <w:rsid w:val="00EA4D6A"/>
    <w:rsid w:val="00EB09D6"/>
    <w:rsid w:val="00EB171F"/>
    <w:rsid w:val="00EE3A58"/>
    <w:rsid w:val="00EF25C4"/>
    <w:rsid w:val="00EF7B0E"/>
    <w:rsid w:val="00F16CA6"/>
    <w:rsid w:val="00F301BE"/>
    <w:rsid w:val="00F3409F"/>
    <w:rsid w:val="00F40D49"/>
    <w:rsid w:val="00F56DAA"/>
    <w:rsid w:val="00FA0162"/>
    <w:rsid w:val="00FC243A"/>
    <w:rsid w:val="00FC256D"/>
    <w:rsid w:val="00FD3C40"/>
    <w:rsid w:val="00FD4225"/>
    <w:rsid w:val="00FD49B5"/>
    <w:rsid w:val="00FD5B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1FB1D"/>
  <w15:chartTrackingRefBased/>
  <w15:docId w15:val="{ACF1FEE8-6985-4BF0-86A6-BFAE5E36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4706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58E9"/>
    <w:pPr>
      <w:spacing w:after="0" w:line="240" w:lineRule="auto"/>
    </w:pPr>
  </w:style>
  <w:style w:type="table" w:styleId="TableGrid">
    <w:name w:val="Table Grid"/>
    <w:basedOn w:val="TableNormal"/>
    <w:uiPriority w:val="39"/>
    <w:rsid w:val="00445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58E9"/>
    <w:pPr>
      <w:ind w:left="720"/>
      <w:contextualSpacing/>
    </w:pPr>
  </w:style>
  <w:style w:type="character" w:styleId="Hyperlink">
    <w:name w:val="Hyperlink"/>
    <w:basedOn w:val="DefaultParagraphFont"/>
    <w:uiPriority w:val="99"/>
    <w:unhideWhenUsed/>
    <w:rsid w:val="00C85868"/>
    <w:rPr>
      <w:color w:val="0563C1" w:themeColor="hyperlink"/>
      <w:u w:val="single"/>
    </w:rPr>
  </w:style>
  <w:style w:type="paragraph" w:customStyle="1" w:styleId="xp1">
    <w:name w:val="x_p1"/>
    <w:basedOn w:val="Normal"/>
    <w:rsid w:val="003C1456"/>
    <w:pPr>
      <w:spacing w:before="100" w:beforeAutospacing="1" w:after="100" w:afterAutospacing="1" w:line="240" w:lineRule="auto"/>
    </w:pPr>
    <w:rPr>
      <w:rFonts w:ascii="Calibri" w:hAnsi="Calibri" w:cs="Calibri"/>
      <w:lang w:eastAsia="en-GB"/>
    </w:rPr>
  </w:style>
  <w:style w:type="paragraph" w:customStyle="1" w:styleId="xp2">
    <w:name w:val="x_p2"/>
    <w:basedOn w:val="Normal"/>
    <w:rsid w:val="003C1456"/>
    <w:pPr>
      <w:spacing w:before="100" w:beforeAutospacing="1" w:after="100" w:afterAutospacing="1" w:line="240" w:lineRule="auto"/>
    </w:pPr>
    <w:rPr>
      <w:rFonts w:ascii="Calibri" w:hAnsi="Calibri" w:cs="Calibri"/>
      <w:lang w:eastAsia="en-GB"/>
    </w:rPr>
  </w:style>
  <w:style w:type="character" w:customStyle="1" w:styleId="xs1">
    <w:name w:val="x_s1"/>
    <w:basedOn w:val="DefaultParagraphFont"/>
    <w:rsid w:val="003C1456"/>
  </w:style>
  <w:style w:type="character" w:customStyle="1" w:styleId="xs2">
    <w:name w:val="x_s2"/>
    <w:basedOn w:val="DefaultParagraphFont"/>
    <w:rsid w:val="003C1456"/>
  </w:style>
  <w:style w:type="character" w:styleId="UnresolvedMention">
    <w:name w:val="Unresolved Mention"/>
    <w:basedOn w:val="DefaultParagraphFont"/>
    <w:uiPriority w:val="99"/>
    <w:semiHidden/>
    <w:unhideWhenUsed/>
    <w:rsid w:val="003C1456"/>
    <w:rPr>
      <w:color w:val="605E5C"/>
      <w:shd w:val="clear" w:color="auto" w:fill="E1DFDD"/>
    </w:rPr>
  </w:style>
  <w:style w:type="character" w:customStyle="1" w:styleId="Heading2Char">
    <w:name w:val="Heading 2 Char"/>
    <w:basedOn w:val="DefaultParagraphFont"/>
    <w:link w:val="Heading2"/>
    <w:uiPriority w:val="9"/>
    <w:rsid w:val="00047061"/>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AB78F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1954">
      <w:bodyDiv w:val="1"/>
      <w:marLeft w:val="0"/>
      <w:marRight w:val="0"/>
      <w:marTop w:val="0"/>
      <w:marBottom w:val="0"/>
      <w:divBdr>
        <w:top w:val="none" w:sz="0" w:space="0" w:color="auto"/>
        <w:left w:val="none" w:sz="0" w:space="0" w:color="auto"/>
        <w:bottom w:val="none" w:sz="0" w:space="0" w:color="auto"/>
        <w:right w:val="none" w:sz="0" w:space="0" w:color="auto"/>
      </w:divBdr>
      <w:divsChild>
        <w:div w:id="649208559">
          <w:marLeft w:val="446"/>
          <w:marRight w:val="0"/>
          <w:marTop w:val="0"/>
          <w:marBottom w:val="0"/>
          <w:divBdr>
            <w:top w:val="none" w:sz="0" w:space="0" w:color="auto"/>
            <w:left w:val="none" w:sz="0" w:space="0" w:color="auto"/>
            <w:bottom w:val="none" w:sz="0" w:space="0" w:color="auto"/>
            <w:right w:val="none" w:sz="0" w:space="0" w:color="auto"/>
          </w:divBdr>
        </w:div>
        <w:div w:id="835606546">
          <w:marLeft w:val="446"/>
          <w:marRight w:val="0"/>
          <w:marTop w:val="0"/>
          <w:marBottom w:val="0"/>
          <w:divBdr>
            <w:top w:val="none" w:sz="0" w:space="0" w:color="auto"/>
            <w:left w:val="none" w:sz="0" w:space="0" w:color="auto"/>
            <w:bottom w:val="none" w:sz="0" w:space="0" w:color="auto"/>
            <w:right w:val="none" w:sz="0" w:space="0" w:color="auto"/>
          </w:divBdr>
        </w:div>
        <w:div w:id="300312240">
          <w:marLeft w:val="446"/>
          <w:marRight w:val="0"/>
          <w:marTop w:val="0"/>
          <w:marBottom w:val="0"/>
          <w:divBdr>
            <w:top w:val="none" w:sz="0" w:space="0" w:color="auto"/>
            <w:left w:val="none" w:sz="0" w:space="0" w:color="auto"/>
            <w:bottom w:val="none" w:sz="0" w:space="0" w:color="auto"/>
            <w:right w:val="none" w:sz="0" w:space="0" w:color="auto"/>
          </w:divBdr>
        </w:div>
      </w:divsChild>
    </w:div>
    <w:div w:id="77871173">
      <w:bodyDiv w:val="1"/>
      <w:marLeft w:val="0"/>
      <w:marRight w:val="0"/>
      <w:marTop w:val="0"/>
      <w:marBottom w:val="0"/>
      <w:divBdr>
        <w:top w:val="none" w:sz="0" w:space="0" w:color="auto"/>
        <w:left w:val="none" w:sz="0" w:space="0" w:color="auto"/>
        <w:bottom w:val="none" w:sz="0" w:space="0" w:color="auto"/>
        <w:right w:val="none" w:sz="0" w:space="0" w:color="auto"/>
      </w:divBdr>
    </w:div>
    <w:div w:id="291450247">
      <w:bodyDiv w:val="1"/>
      <w:marLeft w:val="0"/>
      <w:marRight w:val="0"/>
      <w:marTop w:val="0"/>
      <w:marBottom w:val="0"/>
      <w:divBdr>
        <w:top w:val="none" w:sz="0" w:space="0" w:color="auto"/>
        <w:left w:val="none" w:sz="0" w:space="0" w:color="auto"/>
        <w:bottom w:val="none" w:sz="0" w:space="0" w:color="auto"/>
        <w:right w:val="none" w:sz="0" w:space="0" w:color="auto"/>
      </w:divBdr>
    </w:div>
    <w:div w:id="349067500">
      <w:bodyDiv w:val="1"/>
      <w:marLeft w:val="0"/>
      <w:marRight w:val="0"/>
      <w:marTop w:val="0"/>
      <w:marBottom w:val="0"/>
      <w:divBdr>
        <w:top w:val="none" w:sz="0" w:space="0" w:color="auto"/>
        <w:left w:val="none" w:sz="0" w:space="0" w:color="auto"/>
        <w:bottom w:val="none" w:sz="0" w:space="0" w:color="auto"/>
        <w:right w:val="none" w:sz="0" w:space="0" w:color="auto"/>
      </w:divBdr>
      <w:divsChild>
        <w:div w:id="2092072375">
          <w:marLeft w:val="547"/>
          <w:marRight w:val="0"/>
          <w:marTop w:val="0"/>
          <w:marBottom w:val="0"/>
          <w:divBdr>
            <w:top w:val="none" w:sz="0" w:space="0" w:color="auto"/>
            <w:left w:val="none" w:sz="0" w:space="0" w:color="auto"/>
            <w:bottom w:val="none" w:sz="0" w:space="0" w:color="auto"/>
            <w:right w:val="none" w:sz="0" w:space="0" w:color="auto"/>
          </w:divBdr>
        </w:div>
      </w:divsChild>
    </w:div>
    <w:div w:id="547226624">
      <w:bodyDiv w:val="1"/>
      <w:marLeft w:val="0"/>
      <w:marRight w:val="0"/>
      <w:marTop w:val="0"/>
      <w:marBottom w:val="0"/>
      <w:divBdr>
        <w:top w:val="none" w:sz="0" w:space="0" w:color="auto"/>
        <w:left w:val="none" w:sz="0" w:space="0" w:color="auto"/>
        <w:bottom w:val="none" w:sz="0" w:space="0" w:color="auto"/>
        <w:right w:val="none" w:sz="0" w:space="0" w:color="auto"/>
      </w:divBdr>
    </w:div>
    <w:div w:id="652175920">
      <w:bodyDiv w:val="1"/>
      <w:marLeft w:val="0"/>
      <w:marRight w:val="0"/>
      <w:marTop w:val="0"/>
      <w:marBottom w:val="0"/>
      <w:divBdr>
        <w:top w:val="none" w:sz="0" w:space="0" w:color="auto"/>
        <w:left w:val="none" w:sz="0" w:space="0" w:color="auto"/>
        <w:bottom w:val="none" w:sz="0" w:space="0" w:color="auto"/>
        <w:right w:val="none" w:sz="0" w:space="0" w:color="auto"/>
      </w:divBdr>
    </w:div>
    <w:div w:id="815073860">
      <w:bodyDiv w:val="1"/>
      <w:marLeft w:val="0"/>
      <w:marRight w:val="0"/>
      <w:marTop w:val="0"/>
      <w:marBottom w:val="0"/>
      <w:divBdr>
        <w:top w:val="none" w:sz="0" w:space="0" w:color="auto"/>
        <w:left w:val="none" w:sz="0" w:space="0" w:color="auto"/>
        <w:bottom w:val="none" w:sz="0" w:space="0" w:color="auto"/>
        <w:right w:val="none" w:sz="0" w:space="0" w:color="auto"/>
      </w:divBdr>
    </w:div>
    <w:div w:id="834077949">
      <w:bodyDiv w:val="1"/>
      <w:marLeft w:val="0"/>
      <w:marRight w:val="0"/>
      <w:marTop w:val="0"/>
      <w:marBottom w:val="0"/>
      <w:divBdr>
        <w:top w:val="none" w:sz="0" w:space="0" w:color="auto"/>
        <w:left w:val="none" w:sz="0" w:space="0" w:color="auto"/>
        <w:bottom w:val="none" w:sz="0" w:space="0" w:color="auto"/>
        <w:right w:val="none" w:sz="0" w:space="0" w:color="auto"/>
      </w:divBdr>
    </w:div>
    <w:div w:id="862019145">
      <w:bodyDiv w:val="1"/>
      <w:marLeft w:val="0"/>
      <w:marRight w:val="0"/>
      <w:marTop w:val="0"/>
      <w:marBottom w:val="0"/>
      <w:divBdr>
        <w:top w:val="none" w:sz="0" w:space="0" w:color="auto"/>
        <w:left w:val="none" w:sz="0" w:space="0" w:color="auto"/>
        <w:bottom w:val="none" w:sz="0" w:space="0" w:color="auto"/>
        <w:right w:val="none" w:sz="0" w:space="0" w:color="auto"/>
      </w:divBdr>
      <w:divsChild>
        <w:div w:id="837647460">
          <w:marLeft w:val="547"/>
          <w:marRight w:val="0"/>
          <w:marTop w:val="0"/>
          <w:marBottom w:val="0"/>
          <w:divBdr>
            <w:top w:val="none" w:sz="0" w:space="0" w:color="auto"/>
            <w:left w:val="none" w:sz="0" w:space="0" w:color="auto"/>
            <w:bottom w:val="none" w:sz="0" w:space="0" w:color="auto"/>
            <w:right w:val="none" w:sz="0" w:space="0" w:color="auto"/>
          </w:divBdr>
        </w:div>
      </w:divsChild>
    </w:div>
    <w:div w:id="1089353221">
      <w:bodyDiv w:val="1"/>
      <w:marLeft w:val="0"/>
      <w:marRight w:val="0"/>
      <w:marTop w:val="0"/>
      <w:marBottom w:val="0"/>
      <w:divBdr>
        <w:top w:val="none" w:sz="0" w:space="0" w:color="auto"/>
        <w:left w:val="none" w:sz="0" w:space="0" w:color="auto"/>
        <w:bottom w:val="none" w:sz="0" w:space="0" w:color="auto"/>
        <w:right w:val="none" w:sz="0" w:space="0" w:color="auto"/>
      </w:divBdr>
    </w:div>
    <w:div w:id="1111630387">
      <w:bodyDiv w:val="1"/>
      <w:marLeft w:val="0"/>
      <w:marRight w:val="0"/>
      <w:marTop w:val="0"/>
      <w:marBottom w:val="0"/>
      <w:divBdr>
        <w:top w:val="none" w:sz="0" w:space="0" w:color="auto"/>
        <w:left w:val="none" w:sz="0" w:space="0" w:color="auto"/>
        <w:bottom w:val="none" w:sz="0" w:space="0" w:color="auto"/>
        <w:right w:val="none" w:sz="0" w:space="0" w:color="auto"/>
      </w:divBdr>
    </w:div>
    <w:div w:id="1289434740">
      <w:bodyDiv w:val="1"/>
      <w:marLeft w:val="0"/>
      <w:marRight w:val="0"/>
      <w:marTop w:val="0"/>
      <w:marBottom w:val="0"/>
      <w:divBdr>
        <w:top w:val="none" w:sz="0" w:space="0" w:color="auto"/>
        <w:left w:val="none" w:sz="0" w:space="0" w:color="auto"/>
        <w:bottom w:val="none" w:sz="0" w:space="0" w:color="auto"/>
        <w:right w:val="none" w:sz="0" w:space="0" w:color="auto"/>
      </w:divBdr>
    </w:div>
    <w:div w:id="1429887060">
      <w:bodyDiv w:val="1"/>
      <w:marLeft w:val="0"/>
      <w:marRight w:val="0"/>
      <w:marTop w:val="0"/>
      <w:marBottom w:val="0"/>
      <w:divBdr>
        <w:top w:val="none" w:sz="0" w:space="0" w:color="auto"/>
        <w:left w:val="none" w:sz="0" w:space="0" w:color="auto"/>
        <w:bottom w:val="none" w:sz="0" w:space="0" w:color="auto"/>
        <w:right w:val="none" w:sz="0" w:space="0" w:color="auto"/>
      </w:divBdr>
    </w:div>
    <w:div w:id="1475754567">
      <w:bodyDiv w:val="1"/>
      <w:marLeft w:val="0"/>
      <w:marRight w:val="0"/>
      <w:marTop w:val="0"/>
      <w:marBottom w:val="0"/>
      <w:divBdr>
        <w:top w:val="none" w:sz="0" w:space="0" w:color="auto"/>
        <w:left w:val="none" w:sz="0" w:space="0" w:color="auto"/>
        <w:bottom w:val="none" w:sz="0" w:space="0" w:color="auto"/>
        <w:right w:val="none" w:sz="0" w:space="0" w:color="auto"/>
      </w:divBdr>
    </w:div>
    <w:div w:id="1552619734">
      <w:bodyDiv w:val="1"/>
      <w:marLeft w:val="0"/>
      <w:marRight w:val="0"/>
      <w:marTop w:val="0"/>
      <w:marBottom w:val="0"/>
      <w:divBdr>
        <w:top w:val="none" w:sz="0" w:space="0" w:color="auto"/>
        <w:left w:val="none" w:sz="0" w:space="0" w:color="auto"/>
        <w:bottom w:val="none" w:sz="0" w:space="0" w:color="auto"/>
        <w:right w:val="none" w:sz="0" w:space="0" w:color="auto"/>
      </w:divBdr>
    </w:div>
    <w:div w:id="1761680677">
      <w:bodyDiv w:val="1"/>
      <w:marLeft w:val="0"/>
      <w:marRight w:val="0"/>
      <w:marTop w:val="0"/>
      <w:marBottom w:val="0"/>
      <w:divBdr>
        <w:top w:val="none" w:sz="0" w:space="0" w:color="auto"/>
        <w:left w:val="none" w:sz="0" w:space="0" w:color="auto"/>
        <w:bottom w:val="none" w:sz="0" w:space="0" w:color="auto"/>
        <w:right w:val="none" w:sz="0" w:space="0" w:color="auto"/>
      </w:divBdr>
    </w:div>
    <w:div w:id="1791051363">
      <w:bodyDiv w:val="1"/>
      <w:marLeft w:val="0"/>
      <w:marRight w:val="0"/>
      <w:marTop w:val="0"/>
      <w:marBottom w:val="0"/>
      <w:divBdr>
        <w:top w:val="none" w:sz="0" w:space="0" w:color="auto"/>
        <w:left w:val="none" w:sz="0" w:space="0" w:color="auto"/>
        <w:bottom w:val="none" w:sz="0" w:space="0" w:color="auto"/>
        <w:right w:val="none" w:sz="0" w:space="0" w:color="auto"/>
      </w:divBdr>
    </w:div>
    <w:div w:id="182670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p@eastlothian.gov.uk" TargetMode="External"/><Relationship Id="rId3" Type="http://schemas.openxmlformats.org/officeDocument/2006/relationships/styles" Target="styles.xml"/><Relationship Id="rId7" Type="http://schemas.openxmlformats.org/officeDocument/2006/relationships/hyperlink" Target="https://www.eastlothian.gov.uk/community-plann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andl-ap@eastlothia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B48F3-F4EA-47D2-A922-D7144A54E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5</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MacLennan, Lorna</dc:creator>
  <cp:keywords/>
  <dc:description/>
  <cp:lastModifiedBy>Govenlock, Diann</cp:lastModifiedBy>
  <cp:revision>4</cp:revision>
  <cp:lastPrinted>2024-09-04T08:46:00Z</cp:lastPrinted>
  <dcterms:created xsi:type="dcterms:W3CDTF">2025-04-25T13:49:00Z</dcterms:created>
  <dcterms:modified xsi:type="dcterms:W3CDTF">2025-04-25T16:00:00Z</dcterms:modified>
</cp:coreProperties>
</file>