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6FAB0A" w14:textId="013A9980" w:rsidR="00F73EAF" w:rsidRPr="00E52557" w:rsidRDefault="000D779E">
      <w:pPr>
        <w:rPr>
          <w:rFonts w:cs="Calibri"/>
          <w:b/>
          <w:color w:val="002060"/>
          <w:sz w:val="56"/>
          <w:szCs w:val="56"/>
        </w:rPr>
      </w:pPr>
      <w:r w:rsidRPr="00E52557">
        <w:rPr>
          <w:rFonts w:cs="Calibri"/>
          <w:noProof/>
        </w:rPr>
        <w:drawing>
          <wp:anchor distT="0" distB="0" distL="114300" distR="114300" simplePos="0" relativeHeight="251658240" behindDoc="1" locked="0" layoutInCell="1" allowOverlap="1" wp14:anchorId="482934C6" wp14:editId="502D9F06">
            <wp:simplePos x="0" y="0"/>
            <wp:positionH relativeFrom="column">
              <wp:posOffset>4150360</wp:posOffset>
            </wp:positionH>
            <wp:positionV relativeFrom="paragraph">
              <wp:posOffset>226695</wp:posOffset>
            </wp:positionV>
            <wp:extent cx="1581785" cy="832485"/>
            <wp:effectExtent l="0" t="0" r="0" b="0"/>
            <wp:wrapTight wrapText="bothSides">
              <wp:wrapPolygon edited="0">
                <wp:start x="0" y="0"/>
                <wp:lineTo x="0" y="21254"/>
                <wp:lineTo x="21331" y="21254"/>
                <wp:lineTo x="21331" y="0"/>
                <wp:lineTo x="0" y="0"/>
              </wp:wrapPolygon>
            </wp:wrapTight>
            <wp:docPr id="47" name="Picture 14" descr="ELC Logo 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ELC Logo Black"/>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81785" cy="8324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E019371" w14:textId="77777777" w:rsidR="00570412" w:rsidRPr="00E52557" w:rsidRDefault="00570412" w:rsidP="00570412">
      <w:pPr>
        <w:rPr>
          <w:rFonts w:cs="Calibri"/>
          <w:b/>
          <w:color w:val="000000"/>
          <w:sz w:val="56"/>
          <w:szCs w:val="56"/>
        </w:rPr>
      </w:pPr>
    </w:p>
    <w:p w14:paraId="1D825D13" w14:textId="77777777" w:rsidR="0030304A" w:rsidRDefault="0030304A" w:rsidP="00EA739E">
      <w:pPr>
        <w:jc w:val="center"/>
        <w:rPr>
          <w:rFonts w:cs="Calibri"/>
          <w:b/>
          <w:color w:val="000000"/>
          <w:sz w:val="56"/>
          <w:szCs w:val="56"/>
        </w:rPr>
      </w:pPr>
    </w:p>
    <w:p w14:paraId="2D3961AB" w14:textId="77777777" w:rsidR="00570412" w:rsidRPr="00FE340F" w:rsidRDefault="00570412" w:rsidP="00EA739E">
      <w:pPr>
        <w:jc w:val="center"/>
        <w:rPr>
          <w:rFonts w:cs="Calibri"/>
          <w:b/>
          <w:color w:val="000000"/>
          <w:sz w:val="56"/>
          <w:szCs w:val="56"/>
        </w:rPr>
      </w:pPr>
      <w:r w:rsidRPr="00FE340F">
        <w:rPr>
          <w:rFonts w:cs="Calibri"/>
          <w:b/>
          <w:color w:val="000000"/>
          <w:sz w:val="56"/>
          <w:szCs w:val="56"/>
        </w:rPr>
        <w:t>Supporting Good Decisions</w:t>
      </w:r>
    </w:p>
    <w:p w14:paraId="0D64A6B4" w14:textId="77777777" w:rsidR="0030304A" w:rsidRPr="00FE340F" w:rsidRDefault="0030304A" w:rsidP="0030304A">
      <w:pPr>
        <w:spacing w:after="0"/>
        <w:jc w:val="center"/>
        <w:rPr>
          <w:rFonts w:cs="Calibri"/>
          <w:b/>
          <w:sz w:val="36"/>
          <w:szCs w:val="36"/>
        </w:rPr>
      </w:pPr>
      <w:r w:rsidRPr="00FE340F">
        <w:rPr>
          <w:rFonts w:cs="Calibri"/>
          <w:b/>
          <w:sz w:val="36"/>
          <w:szCs w:val="36"/>
        </w:rPr>
        <w:t xml:space="preserve">Promoting Equality and Human Rights; </w:t>
      </w:r>
    </w:p>
    <w:p w14:paraId="695C091A" w14:textId="77777777" w:rsidR="00E03260" w:rsidRPr="00FE340F" w:rsidRDefault="0030304A" w:rsidP="0030304A">
      <w:pPr>
        <w:spacing w:after="0"/>
        <w:jc w:val="center"/>
        <w:rPr>
          <w:rFonts w:cs="Calibri"/>
          <w:b/>
          <w:sz w:val="36"/>
          <w:szCs w:val="36"/>
        </w:rPr>
      </w:pPr>
      <w:r w:rsidRPr="00FE340F">
        <w:rPr>
          <w:rFonts w:cs="Calibri"/>
          <w:b/>
          <w:sz w:val="36"/>
          <w:szCs w:val="36"/>
        </w:rPr>
        <w:t xml:space="preserve">Reducing Poverty; and </w:t>
      </w:r>
    </w:p>
    <w:p w14:paraId="0AD60FC0" w14:textId="77777777" w:rsidR="0030304A" w:rsidRPr="00FE340F" w:rsidRDefault="0030304A" w:rsidP="0030304A">
      <w:pPr>
        <w:spacing w:after="0"/>
        <w:jc w:val="center"/>
        <w:rPr>
          <w:rFonts w:cs="Calibri"/>
          <w:b/>
          <w:sz w:val="36"/>
          <w:szCs w:val="36"/>
        </w:rPr>
      </w:pPr>
      <w:r w:rsidRPr="00FE340F">
        <w:rPr>
          <w:rFonts w:cs="Calibri"/>
          <w:b/>
          <w:sz w:val="36"/>
          <w:szCs w:val="36"/>
        </w:rPr>
        <w:t>Protecting the Environment</w:t>
      </w:r>
    </w:p>
    <w:p w14:paraId="51270267" w14:textId="77777777" w:rsidR="00EA739E" w:rsidRPr="00FE340F" w:rsidRDefault="00EA739E">
      <w:pPr>
        <w:rPr>
          <w:rFonts w:cs="Calibri"/>
          <w:color w:val="002060"/>
          <w:sz w:val="24"/>
          <w:szCs w:val="24"/>
          <w:u w:val="single"/>
        </w:rPr>
      </w:pPr>
    </w:p>
    <w:p w14:paraId="60941876" w14:textId="77777777" w:rsidR="0030304A" w:rsidRPr="00FE340F" w:rsidRDefault="0030304A">
      <w:pPr>
        <w:rPr>
          <w:rFonts w:cs="Calibri"/>
          <w:color w:val="002060"/>
          <w:sz w:val="24"/>
          <w:szCs w:val="24"/>
          <w:u w:val="single"/>
        </w:rPr>
      </w:pPr>
    </w:p>
    <w:p w14:paraId="2C7B480D" w14:textId="77777777" w:rsidR="00570412" w:rsidRPr="00FE340F" w:rsidRDefault="00570412" w:rsidP="00570412">
      <w:pPr>
        <w:jc w:val="center"/>
        <w:rPr>
          <w:rFonts w:cs="Calibri"/>
          <w:b/>
          <w:color w:val="000000"/>
          <w:sz w:val="56"/>
          <w:szCs w:val="56"/>
        </w:rPr>
      </w:pPr>
      <w:r w:rsidRPr="00FE340F">
        <w:rPr>
          <w:rFonts w:cs="Calibri"/>
          <w:b/>
          <w:color w:val="000000"/>
          <w:sz w:val="56"/>
          <w:szCs w:val="56"/>
        </w:rPr>
        <w:t>Integrated Impact Assessment Form</w:t>
      </w:r>
    </w:p>
    <w:p w14:paraId="1087E4C1" w14:textId="77777777" w:rsidR="00C91E75" w:rsidRPr="00E52557" w:rsidRDefault="00C91E75">
      <w:pPr>
        <w:rPr>
          <w:rFonts w:cs="Calibri"/>
          <w:color w:val="002060"/>
          <w:sz w:val="24"/>
          <w:szCs w:val="24"/>
          <w:u w:val="single"/>
        </w:rPr>
      </w:pPr>
    </w:p>
    <w:p w14:paraId="485F8546" w14:textId="77777777" w:rsidR="00FF0F89" w:rsidRPr="00E52557" w:rsidRDefault="00FF0F89">
      <w:pPr>
        <w:rPr>
          <w:rFonts w:cs="Calibri"/>
          <w:color w:val="002060"/>
          <w:sz w:val="24"/>
          <w:szCs w:val="24"/>
          <w:u w:val="single"/>
        </w:rPr>
      </w:pPr>
    </w:p>
    <w:p w14:paraId="13889B02" w14:textId="77777777" w:rsidR="00FF0F89" w:rsidRPr="00E52557" w:rsidRDefault="00FF0F89">
      <w:pPr>
        <w:rPr>
          <w:rFonts w:cs="Calibri"/>
          <w:color w:val="002060"/>
          <w:sz w:val="24"/>
          <w:szCs w:val="24"/>
          <w:u w:val="single"/>
        </w:rPr>
      </w:pPr>
    </w:p>
    <w:p w14:paraId="7AAF67A0" w14:textId="77777777" w:rsidR="00C91E75" w:rsidRPr="00E52557" w:rsidRDefault="00C91E75">
      <w:pPr>
        <w:rPr>
          <w:rFonts w:cs="Calibri"/>
          <w:color w:val="002060"/>
          <w:sz w:val="24"/>
          <w:szCs w:val="24"/>
          <w:u w:val="single"/>
        </w:rPr>
      </w:pPr>
    </w:p>
    <w:p w14:paraId="36276567" w14:textId="77777777" w:rsidR="00C91E75" w:rsidRPr="00E52557" w:rsidRDefault="00C91E75">
      <w:pPr>
        <w:rPr>
          <w:rFonts w:cs="Calibri"/>
          <w:color w:val="002060"/>
          <w:sz w:val="24"/>
          <w:szCs w:val="24"/>
          <w:u w:val="single"/>
        </w:rPr>
      </w:pPr>
    </w:p>
    <w:p w14:paraId="2069F90F" w14:textId="77777777" w:rsidR="00C91E75" w:rsidRPr="00E52557" w:rsidRDefault="00C91E75">
      <w:pPr>
        <w:rPr>
          <w:rFonts w:cs="Calibri"/>
          <w:color w:val="002060"/>
          <w:sz w:val="24"/>
          <w:szCs w:val="24"/>
          <w:u w:val="single"/>
        </w:rPr>
      </w:pPr>
    </w:p>
    <w:p w14:paraId="1C8489B8" w14:textId="77777777" w:rsidR="00CE2A8F" w:rsidRPr="00E52557" w:rsidRDefault="00CE2A8F">
      <w:pPr>
        <w:rPr>
          <w:rFonts w:cs="Calibri"/>
          <w:color w:val="002060"/>
          <w:sz w:val="24"/>
          <w:szCs w:val="24"/>
          <w:u w:val="single"/>
        </w:rPr>
      </w:pPr>
    </w:p>
    <w:p w14:paraId="23A42672" w14:textId="77777777" w:rsidR="004F728F" w:rsidRPr="00E52557" w:rsidRDefault="004F728F">
      <w:pPr>
        <w:rPr>
          <w:rFonts w:cs="Calibri"/>
          <w:b/>
          <w:sz w:val="24"/>
          <w:szCs w:val="24"/>
          <w:u w:val="single"/>
        </w:rPr>
      </w:pPr>
    </w:p>
    <w:p w14:paraId="6B63ABA5" w14:textId="77777777" w:rsidR="000E5D90" w:rsidRPr="00E52557" w:rsidRDefault="000E5D90">
      <w:pPr>
        <w:rPr>
          <w:rFonts w:cs="Calibri"/>
          <w:b/>
          <w:sz w:val="24"/>
          <w:szCs w:val="24"/>
          <w:u w:val="single"/>
        </w:rPr>
      </w:pPr>
    </w:p>
    <w:p w14:paraId="69BCB6AD" w14:textId="77777777" w:rsidR="00C02751" w:rsidRPr="00E52557" w:rsidRDefault="00C02751" w:rsidP="00C1576C">
      <w:pPr>
        <w:rPr>
          <w:rFonts w:cs="Calibri"/>
          <w:b/>
          <w:sz w:val="24"/>
          <w:szCs w:val="24"/>
        </w:rPr>
      </w:pPr>
    </w:p>
    <w:p w14:paraId="07B8EDAF" w14:textId="77777777" w:rsidR="000A00EE" w:rsidRPr="00E52557" w:rsidRDefault="000A00EE" w:rsidP="00C1576C">
      <w:pPr>
        <w:rPr>
          <w:rFonts w:cs="Calibri"/>
          <w:b/>
          <w:sz w:val="24"/>
          <w:szCs w:val="24"/>
        </w:rPr>
      </w:pPr>
    </w:p>
    <w:p w14:paraId="5C82F617" w14:textId="77777777" w:rsidR="002D24D8" w:rsidRPr="00E03260" w:rsidRDefault="00EA739E" w:rsidP="002D24D8">
      <w:pPr>
        <w:pStyle w:val="ListParagraph"/>
        <w:ind w:left="0"/>
        <w:jc w:val="center"/>
        <w:rPr>
          <w:rFonts w:cs="Calibri"/>
          <w:b/>
          <w:sz w:val="36"/>
          <w:szCs w:val="36"/>
        </w:rPr>
      </w:pPr>
      <w:r w:rsidRPr="00E03260">
        <w:rPr>
          <w:rFonts w:cs="Calibri"/>
          <w:b/>
          <w:sz w:val="36"/>
          <w:szCs w:val="36"/>
        </w:rPr>
        <w:lastRenderedPageBreak/>
        <w:t>Integrated</w:t>
      </w:r>
      <w:r w:rsidR="002D24D8" w:rsidRPr="00E03260">
        <w:rPr>
          <w:rFonts w:cs="Calibri"/>
          <w:b/>
          <w:sz w:val="36"/>
          <w:szCs w:val="36"/>
        </w:rPr>
        <w:t xml:space="preserve"> Impact Assessment </w:t>
      </w:r>
      <w:r w:rsidR="000435E6" w:rsidRPr="00E03260">
        <w:rPr>
          <w:rFonts w:cs="Calibri"/>
          <w:b/>
          <w:sz w:val="36"/>
          <w:szCs w:val="36"/>
        </w:rPr>
        <w:t>Form</w:t>
      </w:r>
    </w:p>
    <w:p w14:paraId="2727ADF1" w14:textId="77777777" w:rsidR="00C33A3F" w:rsidRPr="00E03260" w:rsidRDefault="00EA739E" w:rsidP="00C33A3F">
      <w:pPr>
        <w:spacing w:after="0" w:line="240" w:lineRule="auto"/>
        <w:jc w:val="center"/>
        <w:rPr>
          <w:rFonts w:cs="Calibri"/>
          <w:b/>
          <w:sz w:val="32"/>
          <w:szCs w:val="32"/>
        </w:rPr>
      </w:pPr>
      <w:r w:rsidRPr="00E03260">
        <w:rPr>
          <w:rFonts w:cs="Calibri"/>
          <w:b/>
          <w:sz w:val="32"/>
          <w:szCs w:val="32"/>
        </w:rPr>
        <w:t>Promoting Equality</w:t>
      </w:r>
      <w:r w:rsidR="0030304A" w:rsidRPr="00E03260">
        <w:rPr>
          <w:rFonts w:cs="Calibri"/>
          <w:b/>
          <w:sz w:val="32"/>
          <w:szCs w:val="32"/>
        </w:rPr>
        <w:t xml:space="preserve"> and</w:t>
      </w:r>
      <w:r w:rsidRPr="00E03260">
        <w:rPr>
          <w:rFonts w:cs="Calibri"/>
          <w:b/>
          <w:sz w:val="32"/>
          <w:szCs w:val="32"/>
        </w:rPr>
        <w:t xml:space="preserve"> Human Rights</w:t>
      </w:r>
      <w:r w:rsidR="00C33A3F" w:rsidRPr="00E03260">
        <w:rPr>
          <w:rFonts w:cs="Calibri"/>
          <w:b/>
          <w:sz w:val="32"/>
          <w:szCs w:val="32"/>
        </w:rPr>
        <w:t xml:space="preserve">; </w:t>
      </w:r>
    </w:p>
    <w:p w14:paraId="3848CB5F" w14:textId="77777777" w:rsidR="00EA739E" w:rsidRPr="00E03260" w:rsidRDefault="00C33A3F" w:rsidP="00C33A3F">
      <w:pPr>
        <w:spacing w:line="240" w:lineRule="auto"/>
        <w:jc w:val="center"/>
        <w:rPr>
          <w:rFonts w:cs="Calibri"/>
          <w:i/>
          <w:color w:val="000000"/>
          <w:sz w:val="32"/>
          <w:szCs w:val="32"/>
        </w:rPr>
      </w:pPr>
      <w:r w:rsidRPr="00E03260">
        <w:rPr>
          <w:rFonts w:cs="Calibri"/>
          <w:b/>
          <w:sz w:val="32"/>
          <w:szCs w:val="32"/>
        </w:rPr>
        <w:t>Reducing Poverty; and Protecting the Environment</w:t>
      </w:r>
    </w:p>
    <w:p w14:paraId="5BAEC6AA" w14:textId="77777777" w:rsidR="002D24D8" w:rsidRPr="00E52557" w:rsidRDefault="002D24D8" w:rsidP="002D24D8">
      <w:pPr>
        <w:pStyle w:val="ListParagraph"/>
        <w:ind w:left="0"/>
        <w:rPr>
          <w:rFonts w:cs="Calibr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5"/>
        <w:gridCol w:w="6661"/>
      </w:tblGrid>
      <w:tr w:rsidR="002D24D8" w:rsidRPr="00E52557" w14:paraId="42064E9E" w14:textId="77777777" w:rsidTr="004300C6">
        <w:tc>
          <w:tcPr>
            <w:tcW w:w="2376" w:type="dxa"/>
          </w:tcPr>
          <w:p w14:paraId="5B0848B7" w14:textId="77777777" w:rsidR="002D24D8" w:rsidRPr="00E52557" w:rsidRDefault="00EA739E" w:rsidP="00E03260">
            <w:pPr>
              <w:pStyle w:val="ListParagraph"/>
              <w:spacing w:line="240" w:lineRule="auto"/>
              <w:ind w:left="0"/>
              <w:rPr>
                <w:rFonts w:cs="Calibri"/>
                <w:b/>
                <w:sz w:val="24"/>
                <w:szCs w:val="24"/>
              </w:rPr>
            </w:pPr>
            <w:r w:rsidRPr="00E52557">
              <w:rPr>
                <w:rFonts w:cs="Calibri"/>
                <w:b/>
                <w:sz w:val="24"/>
                <w:szCs w:val="24"/>
              </w:rPr>
              <w:t>Title of Policy/ Proposal</w:t>
            </w:r>
          </w:p>
        </w:tc>
        <w:tc>
          <w:tcPr>
            <w:tcW w:w="6866" w:type="dxa"/>
          </w:tcPr>
          <w:p w14:paraId="67DA6FF7" w14:textId="4D5C25A8" w:rsidR="002D24D8" w:rsidRPr="00E52557" w:rsidRDefault="00B05A6D" w:rsidP="004300C6">
            <w:pPr>
              <w:pStyle w:val="ListParagraph"/>
              <w:ind w:left="0"/>
              <w:rPr>
                <w:rFonts w:cs="Calibri"/>
                <w:sz w:val="24"/>
                <w:szCs w:val="24"/>
              </w:rPr>
            </w:pPr>
            <w:r>
              <w:rPr>
                <w:rFonts w:cs="Calibri"/>
                <w:sz w:val="24"/>
                <w:szCs w:val="24"/>
              </w:rPr>
              <w:t>Belhaven Maste</w:t>
            </w:r>
            <w:r w:rsidR="00CE4569">
              <w:rPr>
                <w:rFonts w:cs="Calibri"/>
                <w:sz w:val="24"/>
                <w:szCs w:val="24"/>
              </w:rPr>
              <w:t>r</w:t>
            </w:r>
            <w:r>
              <w:rPr>
                <w:rFonts w:cs="Calibri"/>
                <w:sz w:val="24"/>
                <w:szCs w:val="24"/>
              </w:rPr>
              <w:t>plan</w:t>
            </w:r>
          </w:p>
        </w:tc>
      </w:tr>
      <w:tr w:rsidR="003F6ABB" w:rsidRPr="00E52557" w14:paraId="011DDFC4" w14:textId="77777777" w:rsidTr="004300C6">
        <w:tc>
          <w:tcPr>
            <w:tcW w:w="2376" w:type="dxa"/>
          </w:tcPr>
          <w:p w14:paraId="0702CEDB" w14:textId="77777777" w:rsidR="003F6ABB" w:rsidRPr="00E52557" w:rsidRDefault="003F6ABB" w:rsidP="00E03260">
            <w:pPr>
              <w:pStyle w:val="ListParagraph"/>
              <w:spacing w:line="240" w:lineRule="auto"/>
              <w:ind w:left="0"/>
              <w:rPr>
                <w:rFonts w:cs="Calibri"/>
                <w:b/>
                <w:sz w:val="24"/>
                <w:szCs w:val="24"/>
              </w:rPr>
            </w:pPr>
            <w:r w:rsidRPr="00E52557">
              <w:rPr>
                <w:rFonts w:cs="Calibri"/>
                <w:b/>
                <w:sz w:val="24"/>
                <w:szCs w:val="24"/>
              </w:rPr>
              <w:t xml:space="preserve">Timescale for Implementation </w:t>
            </w:r>
          </w:p>
        </w:tc>
        <w:tc>
          <w:tcPr>
            <w:tcW w:w="6866" w:type="dxa"/>
          </w:tcPr>
          <w:p w14:paraId="11C657AA" w14:textId="60BE4A7B" w:rsidR="003F6ABB" w:rsidRPr="00E52557" w:rsidRDefault="00B86A25" w:rsidP="004300C6">
            <w:pPr>
              <w:pStyle w:val="ListParagraph"/>
              <w:ind w:left="0"/>
              <w:rPr>
                <w:rFonts w:cs="Calibri"/>
                <w:sz w:val="24"/>
                <w:szCs w:val="24"/>
              </w:rPr>
            </w:pPr>
            <w:r>
              <w:rPr>
                <w:rFonts w:cs="Calibri"/>
                <w:sz w:val="24"/>
                <w:szCs w:val="24"/>
              </w:rPr>
              <w:t>TBC</w:t>
            </w:r>
          </w:p>
        </w:tc>
      </w:tr>
      <w:tr w:rsidR="002D24D8" w:rsidRPr="00E52557" w14:paraId="053F700F" w14:textId="77777777" w:rsidTr="004300C6">
        <w:tc>
          <w:tcPr>
            <w:tcW w:w="2376" w:type="dxa"/>
          </w:tcPr>
          <w:p w14:paraId="721E0EDC" w14:textId="77777777" w:rsidR="002D24D8" w:rsidRPr="00E52557" w:rsidRDefault="003F6ABB" w:rsidP="004300C6">
            <w:pPr>
              <w:pStyle w:val="ListParagraph"/>
              <w:ind w:left="0"/>
              <w:rPr>
                <w:rFonts w:cs="Calibri"/>
                <w:b/>
                <w:sz w:val="24"/>
                <w:szCs w:val="24"/>
              </w:rPr>
            </w:pPr>
            <w:r w:rsidRPr="00E52557">
              <w:rPr>
                <w:rFonts w:cs="Calibri"/>
                <w:b/>
                <w:sz w:val="24"/>
                <w:szCs w:val="24"/>
              </w:rPr>
              <w:t xml:space="preserve">IIA </w:t>
            </w:r>
            <w:r w:rsidR="002D24D8" w:rsidRPr="00E52557">
              <w:rPr>
                <w:rFonts w:cs="Calibri"/>
                <w:b/>
                <w:sz w:val="24"/>
                <w:szCs w:val="24"/>
              </w:rPr>
              <w:t>Completion Date</w:t>
            </w:r>
          </w:p>
        </w:tc>
        <w:tc>
          <w:tcPr>
            <w:tcW w:w="6866" w:type="dxa"/>
          </w:tcPr>
          <w:p w14:paraId="062CF1A8" w14:textId="70088F0B" w:rsidR="002D24D8" w:rsidRPr="00E52557" w:rsidRDefault="00B86A25" w:rsidP="004300C6">
            <w:pPr>
              <w:pStyle w:val="ListParagraph"/>
              <w:ind w:left="0"/>
              <w:rPr>
                <w:rFonts w:cs="Calibri"/>
                <w:sz w:val="24"/>
                <w:szCs w:val="24"/>
              </w:rPr>
            </w:pPr>
            <w:r>
              <w:rPr>
                <w:rFonts w:cs="Calibri"/>
                <w:sz w:val="24"/>
                <w:szCs w:val="24"/>
              </w:rPr>
              <w:t>24</w:t>
            </w:r>
            <w:r w:rsidR="009C4342">
              <w:rPr>
                <w:rFonts w:cs="Calibri"/>
                <w:sz w:val="24"/>
                <w:szCs w:val="24"/>
              </w:rPr>
              <w:t>/</w:t>
            </w:r>
            <w:r>
              <w:rPr>
                <w:rFonts w:cs="Calibri"/>
                <w:sz w:val="24"/>
                <w:szCs w:val="24"/>
              </w:rPr>
              <w:t>02</w:t>
            </w:r>
            <w:r w:rsidR="009C4342">
              <w:rPr>
                <w:rFonts w:cs="Calibri"/>
                <w:sz w:val="24"/>
                <w:szCs w:val="24"/>
              </w:rPr>
              <w:t>/202</w:t>
            </w:r>
            <w:r>
              <w:rPr>
                <w:rFonts w:cs="Calibri"/>
                <w:sz w:val="24"/>
                <w:szCs w:val="24"/>
              </w:rPr>
              <w:t>5</w:t>
            </w:r>
          </w:p>
        </w:tc>
      </w:tr>
      <w:tr w:rsidR="002D24D8" w:rsidRPr="00E52557" w14:paraId="4840961C" w14:textId="77777777" w:rsidTr="004300C6">
        <w:tc>
          <w:tcPr>
            <w:tcW w:w="2376" w:type="dxa"/>
          </w:tcPr>
          <w:p w14:paraId="6DBAA180" w14:textId="77777777" w:rsidR="002D24D8" w:rsidRPr="00E52557" w:rsidRDefault="002D24D8" w:rsidP="004300C6">
            <w:pPr>
              <w:pStyle w:val="ListParagraph"/>
              <w:ind w:left="0"/>
              <w:rPr>
                <w:rFonts w:cs="Calibri"/>
                <w:b/>
                <w:sz w:val="24"/>
                <w:szCs w:val="24"/>
              </w:rPr>
            </w:pPr>
            <w:r w:rsidRPr="00E52557">
              <w:rPr>
                <w:rFonts w:cs="Calibri"/>
                <w:b/>
                <w:sz w:val="24"/>
                <w:szCs w:val="24"/>
              </w:rPr>
              <w:t>Completed by</w:t>
            </w:r>
          </w:p>
        </w:tc>
        <w:tc>
          <w:tcPr>
            <w:tcW w:w="6866" w:type="dxa"/>
          </w:tcPr>
          <w:p w14:paraId="2BD2923A" w14:textId="49216268" w:rsidR="00387B65" w:rsidRPr="00E52557" w:rsidRDefault="00B86A25" w:rsidP="004300C6">
            <w:pPr>
              <w:pStyle w:val="ListParagraph"/>
              <w:ind w:left="0"/>
              <w:rPr>
                <w:rFonts w:cs="Calibri"/>
                <w:sz w:val="24"/>
                <w:szCs w:val="24"/>
              </w:rPr>
            </w:pPr>
            <w:r>
              <w:rPr>
                <w:rFonts w:cs="Calibri"/>
                <w:sz w:val="24"/>
                <w:szCs w:val="24"/>
              </w:rPr>
              <w:t xml:space="preserve">E.McWilliams </w:t>
            </w:r>
          </w:p>
        </w:tc>
      </w:tr>
      <w:tr w:rsidR="002D24D8" w:rsidRPr="00E52557" w14:paraId="10962F79" w14:textId="77777777" w:rsidTr="004300C6">
        <w:tc>
          <w:tcPr>
            <w:tcW w:w="2376" w:type="dxa"/>
          </w:tcPr>
          <w:p w14:paraId="70CB7E3F" w14:textId="77777777" w:rsidR="002D24D8" w:rsidRPr="00E52557" w:rsidRDefault="002D24D8" w:rsidP="004300C6">
            <w:pPr>
              <w:pStyle w:val="ListParagraph"/>
              <w:ind w:left="0"/>
              <w:rPr>
                <w:rFonts w:cs="Calibri"/>
                <w:b/>
                <w:sz w:val="24"/>
                <w:szCs w:val="24"/>
              </w:rPr>
            </w:pPr>
            <w:r w:rsidRPr="00E52557">
              <w:rPr>
                <w:rFonts w:cs="Calibri"/>
                <w:b/>
                <w:sz w:val="24"/>
                <w:szCs w:val="24"/>
              </w:rPr>
              <w:t xml:space="preserve"> Lead officer</w:t>
            </w:r>
          </w:p>
        </w:tc>
        <w:tc>
          <w:tcPr>
            <w:tcW w:w="6866" w:type="dxa"/>
          </w:tcPr>
          <w:p w14:paraId="49B71B11" w14:textId="0E728D01" w:rsidR="002D24D8" w:rsidRPr="00E52557" w:rsidRDefault="009C4342" w:rsidP="004300C6">
            <w:pPr>
              <w:pStyle w:val="ListParagraph"/>
              <w:ind w:left="0"/>
              <w:rPr>
                <w:rFonts w:cs="Calibri"/>
                <w:sz w:val="24"/>
                <w:szCs w:val="24"/>
              </w:rPr>
            </w:pPr>
            <w:r>
              <w:rPr>
                <w:rFonts w:cs="Calibri"/>
                <w:sz w:val="24"/>
                <w:szCs w:val="24"/>
              </w:rPr>
              <w:t>Simon Law</w:t>
            </w:r>
          </w:p>
        </w:tc>
      </w:tr>
    </w:tbl>
    <w:p w14:paraId="6CA7F5B1" w14:textId="77777777" w:rsidR="002D24D8" w:rsidRDefault="002D24D8" w:rsidP="002D24D8">
      <w:pPr>
        <w:pStyle w:val="ListParagraph"/>
        <w:ind w:left="0"/>
        <w:rPr>
          <w:rFonts w:cs="Calibri"/>
          <w:sz w:val="24"/>
          <w:szCs w:val="24"/>
        </w:rPr>
      </w:pPr>
    </w:p>
    <w:p w14:paraId="0289851C" w14:textId="77777777" w:rsidR="0030304A" w:rsidRPr="00E52557" w:rsidRDefault="0030304A" w:rsidP="002D24D8">
      <w:pPr>
        <w:pStyle w:val="ListParagraph"/>
        <w:ind w:left="0"/>
        <w:rPr>
          <w:rFonts w:cs="Calibri"/>
          <w:sz w:val="24"/>
          <w:szCs w:val="24"/>
        </w:rPr>
      </w:pPr>
    </w:p>
    <w:p w14:paraId="70C435BF" w14:textId="77777777" w:rsidR="002D24D8" w:rsidRPr="00C33A3F" w:rsidRDefault="006768BF" w:rsidP="002D24D8">
      <w:pPr>
        <w:pStyle w:val="ListParagraph"/>
        <w:ind w:left="0"/>
        <w:rPr>
          <w:rFonts w:cs="Calibri"/>
          <w:b/>
          <w:sz w:val="28"/>
          <w:szCs w:val="28"/>
        </w:rPr>
      </w:pPr>
      <w:r w:rsidRPr="00C33A3F">
        <w:rPr>
          <w:rFonts w:cs="Calibri"/>
          <w:b/>
          <w:sz w:val="28"/>
          <w:szCs w:val="28"/>
        </w:rPr>
        <w:t>Section 1: Screening</w:t>
      </w:r>
    </w:p>
    <w:p w14:paraId="324ED188" w14:textId="77777777" w:rsidR="006768BF" w:rsidRPr="00E52557" w:rsidRDefault="006768BF" w:rsidP="002D24D8">
      <w:pPr>
        <w:pStyle w:val="ListParagraph"/>
        <w:ind w:left="0"/>
        <w:rPr>
          <w:rFonts w:cs="Calibri"/>
          <w:sz w:val="24"/>
          <w:szCs w:val="24"/>
        </w:rPr>
      </w:pPr>
    </w:p>
    <w:p w14:paraId="14C9239A" w14:textId="77777777" w:rsidR="002D24D8" w:rsidRPr="00E52557" w:rsidRDefault="006768BF" w:rsidP="006768BF">
      <w:pPr>
        <w:pStyle w:val="ListParagraph"/>
        <w:ind w:left="0"/>
        <w:rPr>
          <w:rFonts w:cs="Calibri"/>
          <w:b/>
          <w:sz w:val="24"/>
          <w:szCs w:val="24"/>
        </w:rPr>
      </w:pPr>
      <w:r w:rsidRPr="00E52557">
        <w:rPr>
          <w:rFonts w:cs="Calibri"/>
          <w:b/>
          <w:sz w:val="24"/>
          <w:szCs w:val="24"/>
        </w:rPr>
        <w:t xml:space="preserve">1.1 </w:t>
      </w:r>
      <w:r w:rsidR="002D24D8" w:rsidRPr="00E52557">
        <w:rPr>
          <w:rFonts w:cs="Calibri"/>
          <w:b/>
          <w:sz w:val="24"/>
          <w:szCs w:val="24"/>
        </w:rPr>
        <w:t>Briefly describe the policy</w:t>
      </w:r>
      <w:r w:rsidR="00EA739E" w:rsidRPr="00E52557">
        <w:rPr>
          <w:rFonts w:cs="Calibri"/>
          <w:b/>
          <w:sz w:val="24"/>
          <w:szCs w:val="24"/>
        </w:rPr>
        <w:t>/proposal</w:t>
      </w:r>
      <w:r w:rsidR="009D17FB" w:rsidRPr="00E52557">
        <w:rPr>
          <w:rFonts w:cs="Calibri"/>
          <w:b/>
          <w:sz w:val="24"/>
          <w:szCs w:val="24"/>
        </w:rPr>
        <w:t>/activity</w:t>
      </w:r>
      <w:r w:rsidR="002D24D8" w:rsidRPr="00E52557">
        <w:rPr>
          <w:rFonts w:cs="Calibri"/>
          <w:b/>
          <w:sz w:val="24"/>
          <w:szCs w:val="24"/>
        </w:rPr>
        <w:t xml:space="preserve"> you are assessing.</w:t>
      </w:r>
    </w:p>
    <w:p w14:paraId="03679295" w14:textId="77777777" w:rsidR="002D24D8" w:rsidRPr="00063674" w:rsidRDefault="002D24D8" w:rsidP="00E03260">
      <w:pPr>
        <w:pStyle w:val="ListParagraph"/>
        <w:spacing w:line="240" w:lineRule="auto"/>
        <w:ind w:left="0"/>
        <w:rPr>
          <w:rFonts w:cs="Calibri"/>
          <w:i/>
          <w:iCs/>
          <w:sz w:val="24"/>
          <w:szCs w:val="24"/>
        </w:rPr>
      </w:pPr>
      <w:r w:rsidRPr="00DD5AA5">
        <w:rPr>
          <w:rFonts w:cs="Calibri"/>
          <w:i/>
          <w:iCs/>
          <w:sz w:val="24"/>
          <w:szCs w:val="24"/>
        </w:rPr>
        <w:t>Set out a clear understanding of the purpose of the policy</w:t>
      </w:r>
      <w:r w:rsidR="009D17FB" w:rsidRPr="00DD5AA5">
        <w:rPr>
          <w:rFonts w:cs="Calibri"/>
          <w:i/>
          <w:iCs/>
          <w:sz w:val="24"/>
          <w:szCs w:val="24"/>
        </w:rPr>
        <w:t xml:space="preserve">/ proposal/ activity </w:t>
      </w:r>
      <w:r w:rsidRPr="00DD5AA5">
        <w:rPr>
          <w:rFonts w:cs="Calibri"/>
          <w:i/>
          <w:iCs/>
          <w:sz w:val="24"/>
          <w:szCs w:val="24"/>
        </w:rPr>
        <w:t>being developed or reviewed (e.g. objectives,</w:t>
      </w:r>
      <w:r w:rsidR="004169CA" w:rsidRPr="00DD5AA5">
        <w:rPr>
          <w:rFonts w:cs="Calibri"/>
          <w:i/>
          <w:iCs/>
          <w:sz w:val="24"/>
          <w:szCs w:val="24"/>
        </w:rPr>
        <w:t xml:space="preserve"> </w:t>
      </w:r>
      <w:r w:rsidRPr="00DD5AA5">
        <w:rPr>
          <w:rFonts w:cs="Calibri"/>
          <w:i/>
          <w:iCs/>
          <w:sz w:val="24"/>
          <w:szCs w:val="24"/>
        </w:rPr>
        <w:t>aims) including the context within which it will operate.</w:t>
      </w:r>
    </w:p>
    <w:p w14:paraId="376F041E" w14:textId="77777777" w:rsidR="002D24D8" w:rsidRDefault="002D24D8" w:rsidP="002D24D8">
      <w:pPr>
        <w:pStyle w:val="ListParagraph"/>
        <w:ind w:left="0"/>
        <w:rPr>
          <w:rFonts w:cs="Calibri"/>
          <w:sz w:val="24"/>
          <w:szCs w:val="24"/>
        </w:rPr>
      </w:pPr>
    </w:p>
    <w:p w14:paraId="29426461" w14:textId="0637F2FE" w:rsidR="00E933C3" w:rsidRDefault="00857350" w:rsidP="00730098">
      <w:pPr>
        <w:pStyle w:val="ListParagraph"/>
        <w:ind w:left="0"/>
        <w:rPr>
          <w:rFonts w:cs="Calibri"/>
          <w:sz w:val="24"/>
          <w:szCs w:val="24"/>
        </w:rPr>
      </w:pPr>
      <w:r>
        <w:rPr>
          <w:rFonts w:cs="Calibri"/>
          <w:sz w:val="24"/>
          <w:szCs w:val="24"/>
        </w:rPr>
        <w:t xml:space="preserve">In 2019, East Lothian Council (ELC) developed design options aimed at improved walking, wheeling and cycling conditions in the Belhaven area. </w:t>
      </w:r>
      <w:r w:rsidR="0016552B">
        <w:rPr>
          <w:rFonts w:cs="Calibri"/>
          <w:sz w:val="24"/>
          <w:szCs w:val="24"/>
        </w:rPr>
        <w:t xml:space="preserve">The resulting report </w:t>
      </w:r>
      <w:r w:rsidR="0060565F">
        <w:rPr>
          <w:rFonts w:cs="Calibri"/>
          <w:sz w:val="24"/>
          <w:szCs w:val="24"/>
        </w:rPr>
        <w:t xml:space="preserve">– </w:t>
      </w:r>
      <w:hyperlink r:id="rId12" w:history="1">
        <w:r w:rsidR="0060565F" w:rsidRPr="00DE0188">
          <w:rPr>
            <w:rStyle w:val="Hyperlink"/>
            <w:rFonts w:cs="Calibri"/>
            <w:sz w:val="24"/>
            <w:szCs w:val="24"/>
          </w:rPr>
          <w:t>Safer Active Travel: Back Road, Dunbar (2019)</w:t>
        </w:r>
      </w:hyperlink>
      <w:r w:rsidR="00DE0188">
        <w:rPr>
          <w:rStyle w:val="FootnoteReference"/>
          <w:rFonts w:cs="Calibri"/>
          <w:sz w:val="24"/>
          <w:szCs w:val="24"/>
        </w:rPr>
        <w:footnoteReference w:id="2"/>
      </w:r>
      <w:r w:rsidR="0060565F">
        <w:rPr>
          <w:rFonts w:cs="Calibri"/>
          <w:sz w:val="24"/>
          <w:szCs w:val="24"/>
        </w:rPr>
        <w:t xml:space="preserve"> </w:t>
      </w:r>
      <w:r w:rsidR="0016552B">
        <w:rPr>
          <w:rFonts w:cs="Calibri"/>
          <w:sz w:val="24"/>
          <w:szCs w:val="24"/>
        </w:rPr>
        <w:t xml:space="preserve">outlined an action plan informed by input from the local community. </w:t>
      </w:r>
      <w:r w:rsidR="003A2BC4" w:rsidRPr="003A2BC4">
        <w:rPr>
          <w:rFonts w:cs="Calibri"/>
          <w:sz w:val="24"/>
          <w:szCs w:val="24"/>
        </w:rPr>
        <w:t>ELC have since investigate</w:t>
      </w:r>
      <w:r w:rsidR="003A2BC4">
        <w:rPr>
          <w:rFonts w:cs="Calibri"/>
          <w:sz w:val="24"/>
          <w:szCs w:val="24"/>
        </w:rPr>
        <w:t>d</w:t>
      </w:r>
      <w:r w:rsidR="003A2BC4" w:rsidRPr="003A2BC4">
        <w:rPr>
          <w:rFonts w:cs="Calibri"/>
          <w:sz w:val="24"/>
          <w:szCs w:val="24"/>
        </w:rPr>
        <w:t xml:space="preserve"> these options further to identify locations in Belhaven where walking and cycling conditions could be improved, as part of the Belhaven Masterplan. </w:t>
      </w:r>
      <w:r w:rsidR="00E933C3">
        <w:rPr>
          <w:rFonts w:cs="Calibri"/>
          <w:sz w:val="24"/>
          <w:szCs w:val="24"/>
        </w:rPr>
        <w:t xml:space="preserve">The investigation resulted in the selection of locations outlined in </w:t>
      </w:r>
      <w:r w:rsidR="00E933C3" w:rsidRPr="00E933C3">
        <w:rPr>
          <w:rFonts w:cs="Calibri"/>
          <w:sz w:val="28"/>
          <w:szCs w:val="28"/>
        </w:rPr>
        <w:fldChar w:fldCharType="begin"/>
      </w:r>
      <w:r w:rsidR="00E933C3" w:rsidRPr="00E933C3">
        <w:rPr>
          <w:rFonts w:cs="Calibri"/>
          <w:sz w:val="28"/>
          <w:szCs w:val="28"/>
        </w:rPr>
        <w:instrText xml:space="preserve"> REF _Ref180508247 \h </w:instrText>
      </w:r>
      <w:r w:rsidR="00E933C3">
        <w:rPr>
          <w:rFonts w:cs="Calibri"/>
          <w:sz w:val="28"/>
          <w:szCs w:val="28"/>
        </w:rPr>
        <w:instrText xml:space="preserve"> \* MERGEFORMAT </w:instrText>
      </w:r>
      <w:r w:rsidR="00E933C3" w:rsidRPr="00E933C3">
        <w:rPr>
          <w:rFonts w:cs="Calibri"/>
          <w:sz w:val="28"/>
          <w:szCs w:val="28"/>
        </w:rPr>
      </w:r>
      <w:r w:rsidR="00E933C3" w:rsidRPr="00E933C3">
        <w:rPr>
          <w:rFonts w:cs="Calibri"/>
          <w:sz w:val="28"/>
          <w:szCs w:val="28"/>
        </w:rPr>
        <w:fldChar w:fldCharType="separate"/>
      </w:r>
      <w:r w:rsidR="00E933C3" w:rsidRPr="00E933C3">
        <w:rPr>
          <w:sz w:val="24"/>
          <w:szCs w:val="24"/>
        </w:rPr>
        <w:t xml:space="preserve">Figure </w:t>
      </w:r>
      <w:r w:rsidR="00E933C3" w:rsidRPr="00E933C3">
        <w:rPr>
          <w:noProof/>
          <w:sz w:val="24"/>
          <w:szCs w:val="24"/>
        </w:rPr>
        <w:t>1</w:t>
      </w:r>
      <w:r w:rsidR="00E933C3" w:rsidRPr="00E933C3">
        <w:rPr>
          <w:rFonts w:cs="Calibri"/>
          <w:sz w:val="28"/>
          <w:szCs w:val="28"/>
        </w:rPr>
        <w:fldChar w:fldCharType="end"/>
      </w:r>
      <w:r w:rsidR="00E933C3">
        <w:rPr>
          <w:rFonts w:cs="Calibri"/>
          <w:sz w:val="28"/>
          <w:szCs w:val="28"/>
        </w:rPr>
        <w:t xml:space="preserve"> </w:t>
      </w:r>
      <w:r w:rsidR="00E933C3" w:rsidRPr="00E933C3">
        <w:rPr>
          <w:rFonts w:cs="Calibri"/>
          <w:sz w:val="24"/>
          <w:szCs w:val="24"/>
        </w:rPr>
        <w:t xml:space="preserve">below. </w:t>
      </w:r>
    </w:p>
    <w:p w14:paraId="7732E7A7" w14:textId="77777777" w:rsidR="00E933C3" w:rsidRDefault="00E933C3" w:rsidP="00E933C3">
      <w:pPr>
        <w:pStyle w:val="ListParagraph"/>
        <w:keepNext/>
        <w:ind w:left="0"/>
      </w:pPr>
      <w:r w:rsidRPr="00012B4E">
        <w:rPr>
          <w:noProof/>
          <w:kern w:val="2"/>
          <w14:ligatures w14:val="standardContextual"/>
        </w:rPr>
        <w:lastRenderedPageBreak/>
        <w:drawing>
          <wp:inline distT="0" distB="0" distL="0" distR="0" wp14:anchorId="04960666" wp14:editId="7C9F6106">
            <wp:extent cx="5318081" cy="3780121"/>
            <wp:effectExtent l="0" t="0" r="0" b="0"/>
            <wp:docPr id="1695166765" name="Picture 1695166765" descr="A map of a cit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5166765" name="Picture 1695166765" descr="A map of a city&#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rcRect l="420" r="420"/>
                    <a:stretch>
                      <a:fillRect/>
                    </a:stretch>
                  </pic:blipFill>
                  <pic:spPr bwMode="auto">
                    <a:xfrm>
                      <a:off x="0" y="0"/>
                      <a:ext cx="5318081" cy="3780121"/>
                    </a:xfrm>
                    <a:prstGeom prst="rect">
                      <a:avLst/>
                    </a:prstGeom>
                    <a:noFill/>
                    <a:ln>
                      <a:noFill/>
                    </a:ln>
                    <a:extLst>
                      <a:ext uri="{53640926-AAD7-44D8-BBD7-CCE9431645EC}">
                        <a14:shadowObscured xmlns:a14="http://schemas.microsoft.com/office/drawing/2010/main"/>
                      </a:ext>
                    </a:extLst>
                  </pic:spPr>
                </pic:pic>
              </a:graphicData>
            </a:graphic>
          </wp:inline>
        </w:drawing>
      </w:r>
    </w:p>
    <w:p w14:paraId="6F6C51BC" w14:textId="5B152E5D" w:rsidR="00E933C3" w:rsidRDefault="00E933C3" w:rsidP="00E933C3">
      <w:pPr>
        <w:pStyle w:val="Caption"/>
      </w:pPr>
      <w:bookmarkStart w:id="0" w:name="_Ref180508247"/>
      <w:r>
        <w:t xml:space="preserve">Figure </w:t>
      </w:r>
      <w:r>
        <w:fldChar w:fldCharType="begin"/>
      </w:r>
      <w:r>
        <w:instrText xml:space="preserve"> SEQ Figure \* ARABIC </w:instrText>
      </w:r>
      <w:r>
        <w:fldChar w:fldCharType="separate"/>
      </w:r>
      <w:r>
        <w:rPr>
          <w:noProof/>
        </w:rPr>
        <w:t>1</w:t>
      </w:r>
      <w:r>
        <w:fldChar w:fldCharType="end"/>
      </w:r>
      <w:bookmarkEnd w:id="0"/>
      <w:r>
        <w:t xml:space="preserve"> Belhaven Masterplan</w:t>
      </w:r>
    </w:p>
    <w:p w14:paraId="4EBDBAF0" w14:textId="77777777" w:rsidR="00052E13" w:rsidRDefault="00730098" w:rsidP="00730098">
      <w:pPr>
        <w:pStyle w:val="ListParagraph"/>
        <w:ind w:left="0"/>
        <w:rPr>
          <w:rFonts w:cs="Calibri"/>
          <w:sz w:val="24"/>
          <w:szCs w:val="24"/>
        </w:rPr>
      </w:pPr>
      <w:r w:rsidRPr="00730098">
        <w:rPr>
          <w:rFonts w:cs="Calibri"/>
          <w:sz w:val="24"/>
          <w:szCs w:val="24"/>
        </w:rPr>
        <w:t xml:space="preserve">The purpose of the </w:t>
      </w:r>
      <w:r w:rsidR="003A2BC4">
        <w:rPr>
          <w:rFonts w:cs="Calibri"/>
          <w:sz w:val="24"/>
          <w:szCs w:val="24"/>
        </w:rPr>
        <w:t xml:space="preserve">Belhaven Masterplan </w:t>
      </w:r>
      <w:r w:rsidRPr="00730098">
        <w:rPr>
          <w:rFonts w:cs="Calibri"/>
          <w:sz w:val="24"/>
          <w:szCs w:val="24"/>
        </w:rPr>
        <w:t xml:space="preserve">is to create a safer, more accessible and more attractive </w:t>
      </w:r>
      <w:r w:rsidR="003A2BC4">
        <w:rPr>
          <w:rFonts w:cs="Calibri"/>
          <w:sz w:val="24"/>
          <w:szCs w:val="24"/>
        </w:rPr>
        <w:t>area</w:t>
      </w:r>
      <w:r w:rsidRPr="00730098">
        <w:rPr>
          <w:rFonts w:cs="Calibri"/>
          <w:sz w:val="24"/>
          <w:szCs w:val="24"/>
        </w:rPr>
        <w:t xml:space="preserve"> that meets the needs of all users by providing quality infrastructure and placemaking that prioritises walking, wheeling and cycling for every-day journeys and leisure trips.</w:t>
      </w:r>
      <w:r w:rsidR="00295991">
        <w:rPr>
          <w:rFonts w:cs="Calibri"/>
          <w:sz w:val="24"/>
          <w:szCs w:val="24"/>
        </w:rPr>
        <w:t xml:space="preserve"> </w:t>
      </w:r>
    </w:p>
    <w:p w14:paraId="694090DF" w14:textId="77777777" w:rsidR="00052E13" w:rsidRDefault="00052E13" w:rsidP="00730098">
      <w:pPr>
        <w:pStyle w:val="ListParagraph"/>
        <w:ind w:left="0"/>
        <w:rPr>
          <w:rFonts w:cs="Calibri"/>
          <w:sz w:val="24"/>
          <w:szCs w:val="24"/>
        </w:rPr>
      </w:pPr>
    </w:p>
    <w:p w14:paraId="519ED076" w14:textId="5FB97814" w:rsidR="00730098" w:rsidRPr="00E52557" w:rsidRDefault="00730098" w:rsidP="00730098">
      <w:pPr>
        <w:pStyle w:val="ListParagraph"/>
        <w:ind w:left="0"/>
        <w:rPr>
          <w:rFonts w:cs="Calibri"/>
          <w:sz w:val="24"/>
          <w:szCs w:val="24"/>
        </w:rPr>
      </w:pPr>
      <w:r w:rsidRPr="00730098">
        <w:rPr>
          <w:rFonts w:cs="Calibri"/>
          <w:sz w:val="24"/>
          <w:szCs w:val="24"/>
        </w:rPr>
        <w:t xml:space="preserve">Public consultation and stakeholder engagement </w:t>
      </w:r>
      <w:r w:rsidR="00DD5AA5">
        <w:rPr>
          <w:rFonts w:cs="Calibri"/>
          <w:sz w:val="24"/>
          <w:szCs w:val="24"/>
        </w:rPr>
        <w:t>have been</w:t>
      </w:r>
      <w:r w:rsidRPr="00730098">
        <w:rPr>
          <w:rFonts w:cs="Calibri"/>
          <w:sz w:val="24"/>
          <w:szCs w:val="24"/>
        </w:rPr>
        <w:t xml:space="preserve"> undertaken as part of the study to understand the public perception of the area, particularly issues that affect people with protected characteristics. </w:t>
      </w:r>
      <w:r w:rsidR="00DD5AA5">
        <w:rPr>
          <w:rFonts w:cs="Calibri"/>
          <w:sz w:val="24"/>
          <w:szCs w:val="24"/>
        </w:rPr>
        <w:t>The design team have</w:t>
      </w:r>
      <w:r w:rsidRPr="00730098">
        <w:rPr>
          <w:rFonts w:cs="Calibri"/>
          <w:sz w:val="24"/>
          <w:szCs w:val="24"/>
        </w:rPr>
        <w:t xml:space="preserve"> also work</w:t>
      </w:r>
      <w:r w:rsidR="00DD5AA5">
        <w:rPr>
          <w:rFonts w:cs="Calibri"/>
          <w:sz w:val="24"/>
          <w:szCs w:val="24"/>
        </w:rPr>
        <w:t>ed</w:t>
      </w:r>
      <w:r w:rsidRPr="00730098">
        <w:rPr>
          <w:rFonts w:cs="Calibri"/>
          <w:sz w:val="24"/>
          <w:szCs w:val="24"/>
        </w:rPr>
        <w:t xml:space="preserve"> closely with key stakeholders who have greater knowledge about the challenges, plans and aspirations for the area.</w:t>
      </w:r>
    </w:p>
    <w:p w14:paraId="54B02F69" w14:textId="77777777" w:rsidR="003F6ABB" w:rsidRPr="00E52557" w:rsidRDefault="003F6ABB" w:rsidP="002D24D8">
      <w:pPr>
        <w:pStyle w:val="ListParagraph"/>
        <w:ind w:left="0"/>
        <w:rPr>
          <w:rFonts w:cs="Calibri"/>
          <w:sz w:val="24"/>
          <w:szCs w:val="24"/>
        </w:rPr>
      </w:pPr>
    </w:p>
    <w:p w14:paraId="0617A23E" w14:textId="77777777" w:rsidR="002D24D8" w:rsidRPr="00E52557" w:rsidRDefault="002D24D8" w:rsidP="00E52557">
      <w:pPr>
        <w:pStyle w:val="ListParagraph"/>
        <w:numPr>
          <w:ilvl w:val="1"/>
          <w:numId w:val="14"/>
        </w:numPr>
        <w:rPr>
          <w:rFonts w:cs="Calibri"/>
          <w:b/>
          <w:sz w:val="24"/>
          <w:szCs w:val="24"/>
        </w:rPr>
      </w:pPr>
      <w:r w:rsidRPr="00E52557">
        <w:rPr>
          <w:rFonts w:cs="Calibri"/>
          <w:b/>
          <w:sz w:val="24"/>
          <w:szCs w:val="24"/>
        </w:rPr>
        <w:t>What will change as a result of this policy?</w:t>
      </w:r>
    </w:p>
    <w:p w14:paraId="53B7E8DB" w14:textId="2BE765F6" w:rsidR="00730098" w:rsidRDefault="00730098" w:rsidP="00730098">
      <w:pPr>
        <w:rPr>
          <w:rFonts w:cs="Calibri"/>
          <w:sz w:val="24"/>
          <w:szCs w:val="24"/>
        </w:rPr>
      </w:pPr>
      <w:r w:rsidRPr="00730098">
        <w:rPr>
          <w:rFonts w:cs="Calibri"/>
          <w:sz w:val="24"/>
          <w:szCs w:val="24"/>
        </w:rPr>
        <w:t xml:space="preserve">The identified design option </w:t>
      </w:r>
      <w:r w:rsidR="00453019">
        <w:rPr>
          <w:rFonts w:cs="Calibri"/>
          <w:sz w:val="24"/>
          <w:szCs w:val="24"/>
        </w:rPr>
        <w:t>aims</w:t>
      </w:r>
      <w:r w:rsidRPr="00730098">
        <w:rPr>
          <w:rFonts w:cs="Calibri"/>
          <w:sz w:val="24"/>
          <w:szCs w:val="24"/>
        </w:rPr>
        <w:t xml:space="preserve"> to promote equal opportunities for all users by providing quality walking</w:t>
      </w:r>
      <w:r w:rsidR="00052E13">
        <w:rPr>
          <w:rFonts w:cs="Calibri"/>
          <w:sz w:val="24"/>
          <w:szCs w:val="24"/>
        </w:rPr>
        <w:t>, wheeling and cycling</w:t>
      </w:r>
      <w:r w:rsidRPr="00730098">
        <w:rPr>
          <w:rFonts w:cs="Calibri"/>
          <w:sz w:val="24"/>
          <w:szCs w:val="24"/>
        </w:rPr>
        <w:t xml:space="preserve"> infrastructure </w:t>
      </w:r>
      <w:r w:rsidR="00052E13">
        <w:rPr>
          <w:rFonts w:cs="Calibri"/>
          <w:sz w:val="24"/>
          <w:szCs w:val="24"/>
        </w:rPr>
        <w:t>in Belhaven</w:t>
      </w:r>
      <w:r w:rsidRPr="00730098">
        <w:rPr>
          <w:rFonts w:cs="Calibri"/>
          <w:sz w:val="24"/>
          <w:szCs w:val="24"/>
        </w:rPr>
        <w:t xml:space="preserve">. The designs will give priority access to users based on the transport hierarchy, to improve the perception of safety for people walking, wheeling and cycling. Design options </w:t>
      </w:r>
      <w:r w:rsidR="00453019">
        <w:rPr>
          <w:rFonts w:cs="Calibri"/>
          <w:sz w:val="24"/>
          <w:szCs w:val="24"/>
        </w:rPr>
        <w:t>have been</w:t>
      </w:r>
      <w:r w:rsidRPr="00730098">
        <w:rPr>
          <w:rFonts w:cs="Calibri"/>
          <w:sz w:val="24"/>
          <w:szCs w:val="24"/>
        </w:rPr>
        <w:t xml:space="preserve"> informed by feedback gathered via consultation events and </w:t>
      </w:r>
      <w:r w:rsidR="00453019">
        <w:rPr>
          <w:rFonts w:cs="Calibri"/>
          <w:sz w:val="24"/>
          <w:szCs w:val="24"/>
        </w:rPr>
        <w:t>adheres</w:t>
      </w:r>
      <w:r w:rsidRPr="00730098">
        <w:rPr>
          <w:rFonts w:cs="Calibri"/>
          <w:sz w:val="24"/>
          <w:szCs w:val="24"/>
        </w:rPr>
        <w:t xml:space="preserve"> to requirements set out in the Equality Act (2010) and national placemaking standards.</w:t>
      </w:r>
    </w:p>
    <w:p w14:paraId="1380D744" w14:textId="77777777" w:rsidR="00052E13" w:rsidRDefault="00052E13" w:rsidP="00730098">
      <w:pPr>
        <w:rPr>
          <w:rFonts w:cs="Calibri"/>
          <w:sz w:val="24"/>
          <w:szCs w:val="24"/>
        </w:rPr>
      </w:pPr>
    </w:p>
    <w:p w14:paraId="33328603" w14:textId="77777777" w:rsidR="00052E13" w:rsidRPr="00730098" w:rsidRDefault="00052E13" w:rsidP="00730098">
      <w:pPr>
        <w:rPr>
          <w:rFonts w:cs="Calibri"/>
          <w:sz w:val="24"/>
          <w:szCs w:val="24"/>
        </w:rPr>
      </w:pPr>
    </w:p>
    <w:p w14:paraId="5F883645" w14:textId="77777777" w:rsidR="002D24D8" w:rsidRPr="00E52557" w:rsidRDefault="006768BF" w:rsidP="00E52557">
      <w:pPr>
        <w:pStyle w:val="ListParagraph"/>
        <w:numPr>
          <w:ilvl w:val="1"/>
          <w:numId w:val="14"/>
        </w:numPr>
        <w:rPr>
          <w:rFonts w:cs="Calibri"/>
          <w:b/>
          <w:sz w:val="24"/>
          <w:szCs w:val="24"/>
        </w:rPr>
      </w:pPr>
      <w:r w:rsidRPr="00E52557">
        <w:rPr>
          <w:rFonts w:cs="Calibri"/>
          <w:b/>
          <w:sz w:val="24"/>
          <w:szCs w:val="24"/>
        </w:rPr>
        <w:lastRenderedPageBreak/>
        <w:t>Deciding if a full Impact Assessment is needed.</w:t>
      </w:r>
      <w:r w:rsidR="00DA46F8" w:rsidRPr="00E52557">
        <w:rPr>
          <w:rFonts w:cs="Calibri"/>
          <w:b/>
          <w:sz w:val="24"/>
          <w:szCs w:val="24"/>
        </w:rPr>
        <w:t xml:space="preserve"> </w:t>
      </w:r>
    </w:p>
    <w:p w14:paraId="0796F13A" w14:textId="77777777" w:rsidR="006768BF" w:rsidRPr="00E52557" w:rsidRDefault="006768BF" w:rsidP="006768BF">
      <w:pPr>
        <w:pStyle w:val="ListParagraph"/>
        <w:ind w:left="0"/>
        <w:rPr>
          <w:rFonts w:cs="Calibri"/>
          <w:b/>
          <w:sz w:val="24"/>
          <w:szCs w:val="24"/>
        </w:rPr>
      </w:pPr>
    </w:p>
    <w:p w14:paraId="44B0F0B9" w14:textId="77777777" w:rsidR="006768BF" w:rsidRPr="00E52557" w:rsidRDefault="006768BF" w:rsidP="006768BF">
      <w:pPr>
        <w:pStyle w:val="ListParagraph"/>
        <w:ind w:left="0"/>
        <w:rPr>
          <w:rFonts w:cs="Calibri"/>
          <w:sz w:val="24"/>
          <w:szCs w:val="24"/>
        </w:rPr>
      </w:pPr>
      <w:r w:rsidRPr="00E52557">
        <w:rPr>
          <w:rFonts w:cs="Calibri"/>
          <w:sz w:val="24"/>
          <w:szCs w:val="24"/>
        </w:rPr>
        <w:t>Please answer the following questions:</w:t>
      </w:r>
    </w:p>
    <w:p w14:paraId="530FBAF4" w14:textId="77777777" w:rsidR="006768BF" w:rsidRPr="00E52557" w:rsidRDefault="006768BF" w:rsidP="006768BF">
      <w:pPr>
        <w:pStyle w:val="ListParagraph"/>
        <w:ind w:left="0"/>
        <w:rPr>
          <w:rFonts w:cs="Calibri"/>
          <w:b/>
          <w:sz w:val="24"/>
          <w:szCs w:val="24"/>
        </w:rPr>
      </w:pP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97"/>
        <w:gridCol w:w="1134"/>
        <w:gridCol w:w="1134"/>
      </w:tblGrid>
      <w:tr w:rsidR="001146FF" w:rsidRPr="00E52557" w14:paraId="035183A6" w14:textId="77777777" w:rsidTr="04DDF94E">
        <w:tc>
          <w:tcPr>
            <w:tcW w:w="7797" w:type="dxa"/>
            <w:shd w:val="clear" w:color="auto" w:fill="D9D9D9" w:themeFill="background1" w:themeFillShade="D9"/>
          </w:tcPr>
          <w:p w14:paraId="1D840300" w14:textId="77777777" w:rsidR="001146FF" w:rsidRPr="00E52557" w:rsidRDefault="001146FF" w:rsidP="004300C6">
            <w:pPr>
              <w:pStyle w:val="ListParagraph"/>
              <w:ind w:left="0"/>
              <w:rPr>
                <w:rFonts w:cs="Calibri"/>
                <w:b/>
                <w:sz w:val="24"/>
                <w:szCs w:val="24"/>
              </w:rPr>
            </w:pPr>
          </w:p>
        </w:tc>
        <w:tc>
          <w:tcPr>
            <w:tcW w:w="1134" w:type="dxa"/>
            <w:shd w:val="clear" w:color="auto" w:fill="D9D9D9" w:themeFill="background1" w:themeFillShade="D9"/>
          </w:tcPr>
          <w:p w14:paraId="6C73E11A" w14:textId="77777777" w:rsidR="001146FF" w:rsidRPr="00E52557" w:rsidRDefault="001146FF" w:rsidP="001146FF">
            <w:pPr>
              <w:pStyle w:val="ListParagraph"/>
              <w:ind w:left="0"/>
              <w:rPr>
                <w:rFonts w:cs="Calibri"/>
                <w:b/>
                <w:sz w:val="24"/>
                <w:szCs w:val="24"/>
              </w:rPr>
            </w:pPr>
            <w:r w:rsidRPr="00E52557">
              <w:rPr>
                <w:rFonts w:cs="Calibri"/>
                <w:b/>
                <w:sz w:val="24"/>
                <w:szCs w:val="24"/>
              </w:rPr>
              <w:t>Yes</w:t>
            </w:r>
          </w:p>
        </w:tc>
        <w:tc>
          <w:tcPr>
            <w:tcW w:w="1134" w:type="dxa"/>
            <w:shd w:val="clear" w:color="auto" w:fill="D9D9D9" w:themeFill="background1" w:themeFillShade="D9"/>
          </w:tcPr>
          <w:p w14:paraId="348F94F0" w14:textId="77777777" w:rsidR="001146FF" w:rsidRPr="00E52557" w:rsidRDefault="001146FF" w:rsidP="001146FF">
            <w:pPr>
              <w:pStyle w:val="ListParagraph"/>
              <w:ind w:left="0"/>
              <w:rPr>
                <w:rFonts w:cs="Calibri"/>
                <w:b/>
                <w:sz w:val="24"/>
                <w:szCs w:val="24"/>
              </w:rPr>
            </w:pPr>
            <w:r w:rsidRPr="00E52557">
              <w:rPr>
                <w:rFonts w:cs="Calibri"/>
                <w:b/>
                <w:sz w:val="24"/>
                <w:szCs w:val="24"/>
              </w:rPr>
              <w:t>No</w:t>
            </w:r>
          </w:p>
        </w:tc>
      </w:tr>
      <w:tr w:rsidR="001146FF" w:rsidRPr="00E52557" w14:paraId="76F41519" w14:textId="77777777" w:rsidTr="04DDF94E">
        <w:tc>
          <w:tcPr>
            <w:tcW w:w="7797" w:type="dxa"/>
          </w:tcPr>
          <w:p w14:paraId="69341D37" w14:textId="77777777" w:rsidR="001146FF" w:rsidRPr="00E52557" w:rsidRDefault="001146FF" w:rsidP="00E03260">
            <w:pPr>
              <w:pStyle w:val="ListParagraph"/>
              <w:numPr>
                <w:ilvl w:val="0"/>
                <w:numId w:val="11"/>
              </w:numPr>
              <w:spacing w:line="240" w:lineRule="auto"/>
              <w:ind w:left="714" w:hanging="357"/>
              <w:rPr>
                <w:rFonts w:cs="Calibri"/>
                <w:sz w:val="24"/>
                <w:szCs w:val="24"/>
              </w:rPr>
            </w:pPr>
            <w:r w:rsidRPr="00E52557">
              <w:rPr>
                <w:rFonts w:cs="Calibri"/>
                <w:sz w:val="24"/>
                <w:szCs w:val="24"/>
              </w:rPr>
              <w:t>The policy/ proposal has consequences for or affects people</w:t>
            </w:r>
            <w:r w:rsidR="00570412" w:rsidRPr="00E52557">
              <w:rPr>
                <w:rFonts w:cs="Calibri"/>
                <w:sz w:val="24"/>
                <w:szCs w:val="24"/>
              </w:rPr>
              <w:t xml:space="preserve"> e.g. how they can access a service?</w:t>
            </w:r>
          </w:p>
        </w:tc>
        <w:tc>
          <w:tcPr>
            <w:tcW w:w="1134" w:type="dxa"/>
          </w:tcPr>
          <w:p w14:paraId="0F51C3BE" w14:textId="77777777" w:rsidR="001146FF" w:rsidRPr="00E52557" w:rsidRDefault="009A4E07" w:rsidP="004300C6">
            <w:pPr>
              <w:pStyle w:val="ListParagraph"/>
              <w:ind w:left="0"/>
              <w:rPr>
                <w:rFonts w:cs="Calibri"/>
                <w:sz w:val="24"/>
                <w:szCs w:val="24"/>
              </w:rPr>
            </w:pPr>
            <w:r>
              <w:rPr>
                <w:rFonts w:ascii="Wingdings" w:eastAsia="Wingdings" w:hAnsi="Wingdings" w:cs="Wingdings"/>
                <w:sz w:val="24"/>
                <w:szCs w:val="24"/>
              </w:rPr>
              <w:t>ü</w:t>
            </w:r>
          </w:p>
        </w:tc>
        <w:tc>
          <w:tcPr>
            <w:tcW w:w="1134" w:type="dxa"/>
          </w:tcPr>
          <w:p w14:paraId="4ECF04B3" w14:textId="76495291" w:rsidR="001146FF" w:rsidRPr="00E52557" w:rsidRDefault="001146FF" w:rsidP="04DDF94E">
            <w:pPr>
              <w:pStyle w:val="ListParagraph"/>
              <w:ind w:left="0"/>
              <w:rPr>
                <w:rFonts w:ascii="Times New Roman" w:eastAsia="Times New Roman" w:hAnsi="Times New Roman"/>
                <w:color w:val="000000" w:themeColor="text1"/>
              </w:rPr>
            </w:pPr>
          </w:p>
        </w:tc>
      </w:tr>
      <w:tr w:rsidR="001146FF" w:rsidRPr="00E52557" w14:paraId="2F3ECAE6" w14:textId="77777777" w:rsidTr="04DDF94E">
        <w:tc>
          <w:tcPr>
            <w:tcW w:w="7797" w:type="dxa"/>
          </w:tcPr>
          <w:p w14:paraId="0CDA6AA1" w14:textId="77777777" w:rsidR="001146FF" w:rsidRPr="00E52557" w:rsidRDefault="001146FF" w:rsidP="00E276B9">
            <w:pPr>
              <w:pStyle w:val="ListParagraph"/>
              <w:numPr>
                <w:ilvl w:val="0"/>
                <w:numId w:val="11"/>
              </w:numPr>
              <w:spacing w:line="240" w:lineRule="auto"/>
              <w:ind w:left="714" w:hanging="357"/>
              <w:rPr>
                <w:rFonts w:cs="Calibri"/>
                <w:sz w:val="24"/>
                <w:szCs w:val="24"/>
              </w:rPr>
            </w:pPr>
            <w:r w:rsidRPr="00E52557">
              <w:rPr>
                <w:rFonts w:cs="Calibri"/>
                <w:sz w:val="24"/>
                <w:szCs w:val="24"/>
              </w:rPr>
              <w:t>The policy/proposal has potential to make a significant impact on equality</w:t>
            </w:r>
            <w:r w:rsidR="00543D89">
              <w:rPr>
                <w:rFonts w:cs="Calibri"/>
                <w:sz w:val="24"/>
                <w:szCs w:val="24"/>
              </w:rPr>
              <w:t xml:space="preserve"> and human rights, socio-economic disadvantage, the council’s role as a corporate parent, or the council’s commitment to </w:t>
            </w:r>
            <w:r w:rsidR="00E276B9">
              <w:rPr>
                <w:rFonts w:cs="Calibri"/>
                <w:sz w:val="24"/>
                <w:szCs w:val="24"/>
              </w:rPr>
              <w:t>t</w:t>
            </w:r>
            <w:r w:rsidR="00543D89">
              <w:rPr>
                <w:rFonts w:cs="Calibri"/>
                <w:sz w:val="24"/>
                <w:szCs w:val="24"/>
              </w:rPr>
              <w:t>ackling climate change</w:t>
            </w:r>
            <w:r w:rsidR="00570412" w:rsidRPr="00E52557">
              <w:rPr>
                <w:rFonts w:cs="Calibri"/>
                <w:sz w:val="24"/>
                <w:szCs w:val="24"/>
              </w:rPr>
              <w:t>?</w:t>
            </w:r>
          </w:p>
        </w:tc>
        <w:tc>
          <w:tcPr>
            <w:tcW w:w="1134" w:type="dxa"/>
          </w:tcPr>
          <w:p w14:paraId="3239506C" w14:textId="77777777" w:rsidR="001146FF" w:rsidRPr="00E52557" w:rsidRDefault="009A4E07" w:rsidP="004300C6">
            <w:pPr>
              <w:pStyle w:val="ListParagraph"/>
              <w:ind w:left="0"/>
              <w:rPr>
                <w:rFonts w:cs="Calibri"/>
                <w:sz w:val="24"/>
                <w:szCs w:val="24"/>
              </w:rPr>
            </w:pPr>
            <w:r>
              <w:rPr>
                <w:rFonts w:ascii="Wingdings" w:eastAsia="Wingdings" w:hAnsi="Wingdings" w:cs="Wingdings"/>
                <w:sz w:val="24"/>
                <w:szCs w:val="24"/>
              </w:rPr>
              <w:t>ü</w:t>
            </w:r>
          </w:p>
        </w:tc>
        <w:tc>
          <w:tcPr>
            <w:tcW w:w="1134" w:type="dxa"/>
          </w:tcPr>
          <w:p w14:paraId="5BCEFFF9" w14:textId="77777777" w:rsidR="001146FF" w:rsidRPr="00E52557" w:rsidRDefault="001146FF" w:rsidP="004300C6">
            <w:pPr>
              <w:pStyle w:val="ListParagraph"/>
              <w:ind w:left="0"/>
              <w:rPr>
                <w:rFonts w:cs="Calibri"/>
                <w:sz w:val="24"/>
                <w:szCs w:val="24"/>
              </w:rPr>
            </w:pPr>
          </w:p>
        </w:tc>
      </w:tr>
      <w:tr w:rsidR="001146FF" w:rsidRPr="00E52557" w14:paraId="129891F1" w14:textId="77777777" w:rsidTr="04DDF94E">
        <w:tc>
          <w:tcPr>
            <w:tcW w:w="7797" w:type="dxa"/>
          </w:tcPr>
          <w:p w14:paraId="16FAB26C" w14:textId="4E1DA670" w:rsidR="001146FF" w:rsidRPr="00E52557" w:rsidRDefault="001146FF" w:rsidP="00E03260">
            <w:pPr>
              <w:pStyle w:val="ListParagraph"/>
              <w:numPr>
                <w:ilvl w:val="0"/>
                <w:numId w:val="11"/>
              </w:numPr>
              <w:spacing w:line="240" w:lineRule="auto"/>
              <w:ind w:left="714" w:hanging="357"/>
              <w:rPr>
                <w:rFonts w:cs="Calibri"/>
                <w:sz w:val="24"/>
                <w:szCs w:val="24"/>
              </w:rPr>
            </w:pPr>
            <w:r w:rsidRPr="00E52557">
              <w:rPr>
                <w:rFonts w:cs="Calibri"/>
                <w:sz w:val="24"/>
                <w:szCs w:val="24"/>
              </w:rPr>
              <w:t>The policy/proposal is likely to have a significant environmental impact</w:t>
            </w:r>
            <w:r w:rsidR="00E03260">
              <w:rPr>
                <w:rFonts w:cs="Calibri"/>
                <w:sz w:val="24"/>
                <w:szCs w:val="24"/>
              </w:rPr>
              <w:t xml:space="preserve"> as defined by the Environmental Impact Assessment (Scotland) Act 2005</w:t>
            </w:r>
            <w:r w:rsidR="00570412" w:rsidRPr="00E52557">
              <w:rPr>
                <w:rFonts w:cs="Calibri"/>
                <w:sz w:val="24"/>
                <w:szCs w:val="24"/>
              </w:rPr>
              <w:t>?</w:t>
            </w:r>
          </w:p>
        </w:tc>
        <w:tc>
          <w:tcPr>
            <w:tcW w:w="1134" w:type="dxa"/>
          </w:tcPr>
          <w:p w14:paraId="2A9B9D0C" w14:textId="77777777" w:rsidR="001146FF" w:rsidRPr="00E52557" w:rsidRDefault="001146FF" w:rsidP="004300C6">
            <w:pPr>
              <w:pStyle w:val="ListParagraph"/>
              <w:ind w:left="0"/>
              <w:rPr>
                <w:rFonts w:cs="Calibri"/>
                <w:sz w:val="24"/>
                <w:szCs w:val="24"/>
              </w:rPr>
            </w:pPr>
          </w:p>
        </w:tc>
        <w:tc>
          <w:tcPr>
            <w:tcW w:w="1134" w:type="dxa"/>
          </w:tcPr>
          <w:p w14:paraId="2EE49799" w14:textId="77777777" w:rsidR="001146FF" w:rsidRPr="00E52557" w:rsidRDefault="009A4E07" w:rsidP="001D4C04">
            <w:pPr>
              <w:pStyle w:val="ListParagraph"/>
              <w:ind w:left="0"/>
              <w:rPr>
                <w:rFonts w:cs="Calibri"/>
                <w:sz w:val="24"/>
                <w:szCs w:val="24"/>
              </w:rPr>
            </w:pPr>
            <w:r>
              <w:rPr>
                <w:rFonts w:ascii="Wingdings" w:eastAsia="Wingdings" w:hAnsi="Wingdings" w:cs="Wingdings"/>
                <w:sz w:val="24"/>
                <w:szCs w:val="24"/>
              </w:rPr>
              <w:t>ü</w:t>
            </w:r>
          </w:p>
        </w:tc>
      </w:tr>
      <w:tr w:rsidR="001146FF" w:rsidRPr="00E52557" w14:paraId="29915EB2" w14:textId="77777777" w:rsidTr="04DDF94E">
        <w:tc>
          <w:tcPr>
            <w:tcW w:w="7797" w:type="dxa"/>
          </w:tcPr>
          <w:p w14:paraId="0223775D" w14:textId="77777777" w:rsidR="00E46E43" w:rsidRPr="00E46E43" w:rsidRDefault="001146FF" w:rsidP="00243D37">
            <w:pPr>
              <w:pStyle w:val="ListParagraph"/>
              <w:numPr>
                <w:ilvl w:val="0"/>
                <w:numId w:val="11"/>
              </w:numPr>
              <w:spacing w:line="240" w:lineRule="auto"/>
              <w:ind w:left="714" w:hanging="357"/>
              <w:rPr>
                <w:rFonts w:cs="Calibri"/>
                <w:sz w:val="24"/>
                <w:szCs w:val="24"/>
              </w:rPr>
            </w:pPr>
            <w:r w:rsidRPr="00E52557">
              <w:rPr>
                <w:rFonts w:cs="Calibri"/>
                <w:sz w:val="24"/>
                <w:szCs w:val="24"/>
              </w:rPr>
              <w:t>The policy/ proposal</w:t>
            </w:r>
            <w:r w:rsidR="00E46E43">
              <w:rPr>
                <w:rFonts w:cs="Calibri"/>
                <w:sz w:val="24"/>
                <w:szCs w:val="24"/>
              </w:rPr>
              <w:t xml:space="preserve"> involves a data processing activity (storage / collection of personal data) that is likely to result in a high risk to individuals as determined by Article 35 of the General Data Protec</w:t>
            </w:r>
            <w:r w:rsidR="00243D37">
              <w:rPr>
                <w:rFonts w:cs="Calibri"/>
                <w:sz w:val="24"/>
                <w:szCs w:val="24"/>
              </w:rPr>
              <w:t>t</w:t>
            </w:r>
            <w:r w:rsidR="00E46E43">
              <w:rPr>
                <w:rFonts w:cs="Calibri"/>
                <w:sz w:val="24"/>
                <w:szCs w:val="24"/>
              </w:rPr>
              <w:t>ion Regulation</w:t>
            </w:r>
            <w:r w:rsidR="00570412" w:rsidRPr="00E46E43">
              <w:rPr>
                <w:rFonts w:cs="Calibri"/>
                <w:sz w:val="24"/>
                <w:szCs w:val="24"/>
              </w:rPr>
              <w:t>?</w:t>
            </w:r>
          </w:p>
        </w:tc>
        <w:tc>
          <w:tcPr>
            <w:tcW w:w="1134" w:type="dxa"/>
          </w:tcPr>
          <w:p w14:paraId="25A6CFBA" w14:textId="77777777" w:rsidR="001146FF" w:rsidRPr="00E52557" w:rsidRDefault="001146FF" w:rsidP="004300C6">
            <w:pPr>
              <w:pStyle w:val="ListParagraph"/>
              <w:ind w:left="0"/>
              <w:rPr>
                <w:rFonts w:cs="Calibri"/>
                <w:sz w:val="24"/>
                <w:szCs w:val="24"/>
              </w:rPr>
            </w:pPr>
          </w:p>
        </w:tc>
        <w:tc>
          <w:tcPr>
            <w:tcW w:w="1134" w:type="dxa"/>
          </w:tcPr>
          <w:p w14:paraId="0B7BDB1B" w14:textId="77777777" w:rsidR="001146FF" w:rsidRPr="00E52557" w:rsidRDefault="009A4E07" w:rsidP="004300C6">
            <w:pPr>
              <w:pStyle w:val="ListParagraph"/>
              <w:ind w:left="0"/>
              <w:rPr>
                <w:rFonts w:cs="Calibri"/>
                <w:sz w:val="24"/>
                <w:szCs w:val="24"/>
              </w:rPr>
            </w:pPr>
            <w:r>
              <w:rPr>
                <w:rFonts w:ascii="Wingdings" w:eastAsia="Wingdings" w:hAnsi="Wingdings" w:cs="Wingdings"/>
                <w:sz w:val="24"/>
                <w:szCs w:val="24"/>
              </w:rPr>
              <w:t>ü</w:t>
            </w:r>
          </w:p>
        </w:tc>
      </w:tr>
    </w:tbl>
    <w:p w14:paraId="48EA9BDE" w14:textId="77777777" w:rsidR="002D24D8" w:rsidRPr="00E52557" w:rsidRDefault="002D24D8" w:rsidP="002D24D8">
      <w:pPr>
        <w:pStyle w:val="ListParagraph"/>
        <w:ind w:left="502"/>
        <w:rPr>
          <w:rFonts w:cs="Calibri"/>
          <w:sz w:val="24"/>
          <w:szCs w:val="24"/>
          <w:highlight w:val="cyan"/>
        </w:rPr>
      </w:pPr>
    </w:p>
    <w:p w14:paraId="6B6A7F3E" w14:textId="77777777" w:rsidR="002D24D8" w:rsidRPr="00E52557" w:rsidRDefault="002D24D8" w:rsidP="00E52557">
      <w:pPr>
        <w:pStyle w:val="ListParagraph"/>
        <w:numPr>
          <w:ilvl w:val="0"/>
          <w:numId w:val="15"/>
        </w:numPr>
        <w:rPr>
          <w:rFonts w:cs="Calibri"/>
          <w:sz w:val="24"/>
          <w:szCs w:val="24"/>
        </w:rPr>
      </w:pPr>
      <w:r w:rsidRPr="00E52557">
        <w:rPr>
          <w:rFonts w:cs="Calibri"/>
          <w:sz w:val="24"/>
          <w:szCs w:val="24"/>
        </w:rPr>
        <w:t xml:space="preserve">If you have answered yes </w:t>
      </w:r>
      <w:r w:rsidR="00C162B9">
        <w:rPr>
          <w:rFonts w:cs="Calibri"/>
          <w:sz w:val="24"/>
          <w:szCs w:val="24"/>
        </w:rPr>
        <w:t xml:space="preserve">to </w:t>
      </w:r>
      <w:r w:rsidR="006768BF" w:rsidRPr="00E52557">
        <w:rPr>
          <w:rFonts w:cs="Calibri"/>
          <w:sz w:val="24"/>
          <w:szCs w:val="24"/>
        </w:rPr>
        <w:t>question</w:t>
      </w:r>
      <w:r w:rsidR="00C162B9">
        <w:rPr>
          <w:rFonts w:cs="Calibri"/>
          <w:sz w:val="24"/>
          <w:szCs w:val="24"/>
        </w:rPr>
        <w:t>s</w:t>
      </w:r>
      <w:r w:rsidR="006768BF" w:rsidRPr="00E52557">
        <w:rPr>
          <w:rFonts w:cs="Calibri"/>
          <w:sz w:val="24"/>
          <w:szCs w:val="24"/>
        </w:rPr>
        <w:t xml:space="preserve"> 1 and 2 </w:t>
      </w:r>
      <w:r w:rsidRPr="00E52557">
        <w:rPr>
          <w:rFonts w:cs="Calibri"/>
          <w:sz w:val="24"/>
          <w:szCs w:val="24"/>
        </w:rPr>
        <w:t xml:space="preserve">above, </w:t>
      </w:r>
      <w:r w:rsidR="00EA739E" w:rsidRPr="00E52557">
        <w:rPr>
          <w:rFonts w:cs="Calibri"/>
          <w:sz w:val="24"/>
          <w:szCs w:val="24"/>
        </w:rPr>
        <w:t>please proceed to complete the Integrated</w:t>
      </w:r>
      <w:r w:rsidRPr="00E52557">
        <w:rPr>
          <w:rFonts w:cs="Calibri"/>
          <w:sz w:val="24"/>
          <w:szCs w:val="24"/>
        </w:rPr>
        <w:t xml:space="preserve"> Impact Assessment. </w:t>
      </w:r>
      <w:r w:rsidR="001A6483" w:rsidRPr="00E52557">
        <w:rPr>
          <w:rFonts w:cs="Calibri"/>
          <w:sz w:val="24"/>
          <w:szCs w:val="24"/>
        </w:rPr>
        <w:t>If you have answered No then an IIA does not need to be completed.</w:t>
      </w:r>
      <w:r w:rsidR="006768BF" w:rsidRPr="00E52557">
        <w:rPr>
          <w:rFonts w:cs="Calibri"/>
          <w:sz w:val="24"/>
          <w:szCs w:val="24"/>
        </w:rPr>
        <w:t xml:space="preserve"> </w:t>
      </w:r>
      <w:r w:rsidR="00E03260">
        <w:rPr>
          <w:rFonts w:cs="Calibri"/>
          <w:sz w:val="24"/>
          <w:szCs w:val="24"/>
        </w:rPr>
        <w:t xml:space="preserve"> </w:t>
      </w:r>
      <w:r w:rsidR="006768BF" w:rsidRPr="00E52557">
        <w:rPr>
          <w:rFonts w:cs="Calibri"/>
          <w:sz w:val="24"/>
          <w:szCs w:val="24"/>
        </w:rPr>
        <w:t>Please keep a copy of the screening paperwork.</w:t>
      </w:r>
    </w:p>
    <w:p w14:paraId="6FA0676E" w14:textId="77777777" w:rsidR="00DA46F8" w:rsidRPr="00E52557" w:rsidRDefault="00DA46F8" w:rsidP="002D24D8">
      <w:pPr>
        <w:pStyle w:val="ListParagraph"/>
        <w:ind w:left="0"/>
        <w:rPr>
          <w:rFonts w:cs="Calibri"/>
          <w:sz w:val="24"/>
          <w:szCs w:val="24"/>
        </w:rPr>
      </w:pPr>
    </w:p>
    <w:p w14:paraId="77ACD52D" w14:textId="77777777" w:rsidR="00DA46F8" w:rsidRPr="00E52557" w:rsidRDefault="00DA46F8" w:rsidP="00E52557">
      <w:pPr>
        <w:pStyle w:val="ListParagraph"/>
        <w:numPr>
          <w:ilvl w:val="0"/>
          <w:numId w:val="15"/>
        </w:numPr>
        <w:rPr>
          <w:rFonts w:cs="Calibri"/>
          <w:sz w:val="24"/>
          <w:szCs w:val="24"/>
        </w:rPr>
      </w:pPr>
      <w:r w:rsidRPr="00E52557">
        <w:rPr>
          <w:rFonts w:cs="Calibri"/>
          <w:sz w:val="24"/>
          <w:szCs w:val="24"/>
        </w:rPr>
        <w:t xml:space="preserve">If you have </w:t>
      </w:r>
      <w:r w:rsidR="00543D89">
        <w:rPr>
          <w:rFonts w:cs="Calibri"/>
          <w:sz w:val="24"/>
          <w:szCs w:val="24"/>
        </w:rPr>
        <w:t>answered yes to question 3, y</w:t>
      </w:r>
      <w:r w:rsidRPr="00E52557">
        <w:rPr>
          <w:rFonts w:cs="Calibri"/>
          <w:sz w:val="24"/>
          <w:szCs w:val="24"/>
        </w:rPr>
        <w:t xml:space="preserve">ou will need to consider whether you need to complete a Strategic Environmental Assessment. </w:t>
      </w:r>
    </w:p>
    <w:p w14:paraId="3C7B270B" w14:textId="77777777" w:rsidR="001146FF" w:rsidRPr="00E52557" w:rsidRDefault="001146FF" w:rsidP="00DA46F8">
      <w:pPr>
        <w:pStyle w:val="ListParagraph"/>
        <w:ind w:left="0"/>
        <w:rPr>
          <w:rFonts w:cs="Calibri"/>
          <w:sz w:val="24"/>
          <w:szCs w:val="24"/>
        </w:rPr>
      </w:pPr>
    </w:p>
    <w:p w14:paraId="14CB3CEB" w14:textId="5477534B" w:rsidR="001146FF" w:rsidRPr="00433D63" w:rsidRDefault="001146FF" w:rsidP="00433D63">
      <w:pPr>
        <w:pStyle w:val="ListParagraph"/>
        <w:numPr>
          <w:ilvl w:val="0"/>
          <w:numId w:val="15"/>
        </w:numPr>
        <w:rPr>
          <w:rFonts w:cs="Calibri"/>
          <w:sz w:val="24"/>
          <w:szCs w:val="24"/>
        </w:rPr>
      </w:pPr>
      <w:r w:rsidRPr="00E52557">
        <w:rPr>
          <w:rFonts w:cs="Calibri"/>
          <w:sz w:val="24"/>
          <w:szCs w:val="24"/>
        </w:rPr>
        <w:t>If you</w:t>
      </w:r>
      <w:r w:rsidR="006768BF" w:rsidRPr="00E52557">
        <w:rPr>
          <w:rFonts w:cs="Calibri"/>
          <w:sz w:val="24"/>
          <w:szCs w:val="24"/>
        </w:rPr>
        <w:t xml:space="preserve"> have answered yes to question 4</w:t>
      </w:r>
      <w:r w:rsidRPr="00E52557">
        <w:rPr>
          <w:rFonts w:cs="Calibri"/>
          <w:sz w:val="24"/>
          <w:szCs w:val="24"/>
        </w:rPr>
        <w:t xml:space="preserve">, </w:t>
      </w:r>
      <w:r w:rsidR="00E46E43">
        <w:rPr>
          <w:rFonts w:cs="Calibri"/>
          <w:sz w:val="24"/>
          <w:szCs w:val="24"/>
        </w:rPr>
        <w:t>you will need to consider whether you need to complete a Data Protection Impact Assessment. P</w:t>
      </w:r>
      <w:r w:rsidRPr="00E52557">
        <w:rPr>
          <w:rFonts w:cs="Calibri"/>
          <w:sz w:val="24"/>
          <w:szCs w:val="24"/>
        </w:rPr>
        <w:t>l</w:t>
      </w:r>
      <w:r w:rsidR="006768BF" w:rsidRPr="00E52557">
        <w:rPr>
          <w:rFonts w:cs="Calibri"/>
          <w:sz w:val="24"/>
          <w:szCs w:val="24"/>
        </w:rPr>
        <w:t xml:space="preserve">ease seek further advice from the </w:t>
      </w:r>
      <w:r w:rsidR="00E46E43">
        <w:rPr>
          <w:rFonts w:cs="Calibri"/>
          <w:sz w:val="24"/>
          <w:szCs w:val="24"/>
        </w:rPr>
        <w:t>Team Manager Information Governance</w:t>
      </w:r>
      <w:r w:rsidR="006768BF" w:rsidRPr="00E52557">
        <w:rPr>
          <w:rFonts w:cs="Calibri"/>
          <w:sz w:val="24"/>
          <w:szCs w:val="24"/>
        </w:rPr>
        <w:t>.</w:t>
      </w:r>
    </w:p>
    <w:p w14:paraId="53ECB08D" w14:textId="77777777" w:rsidR="001146FF" w:rsidRPr="00E52557" w:rsidRDefault="001A6483" w:rsidP="00DA46F8">
      <w:pPr>
        <w:pStyle w:val="ListParagraph"/>
        <w:ind w:left="0"/>
        <w:rPr>
          <w:rFonts w:cs="Calibri"/>
          <w:sz w:val="24"/>
          <w:szCs w:val="24"/>
        </w:rPr>
      </w:pPr>
      <w:r w:rsidRPr="00E52557">
        <w:rPr>
          <w:rFonts w:cs="Calibri"/>
          <w:sz w:val="24"/>
          <w:szCs w:val="24"/>
        </w:rPr>
        <w:t>__________________________________________________________________</w:t>
      </w:r>
    </w:p>
    <w:p w14:paraId="3A3DFF5E" w14:textId="77777777" w:rsidR="003F6ABB" w:rsidRPr="00E52557" w:rsidRDefault="003F6ABB" w:rsidP="00DA46F8">
      <w:pPr>
        <w:pStyle w:val="ListParagraph"/>
        <w:ind w:left="0"/>
        <w:rPr>
          <w:rFonts w:cs="Calibri"/>
          <w:sz w:val="24"/>
          <w:szCs w:val="24"/>
        </w:rPr>
      </w:pPr>
    </w:p>
    <w:p w14:paraId="777A936F" w14:textId="77777777" w:rsidR="003F6ABB" w:rsidRPr="00E52557" w:rsidRDefault="003F6ABB" w:rsidP="00DA46F8">
      <w:pPr>
        <w:pStyle w:val="ListParagraph"/>
        <w:ind w:left="0"/>
        <w:rPr>
          <w:rFonts w:cs="Calibri"/>
          <w:sz w:val="24"/>
          <w:szCs w:val="24"/>
        </w:rPr>
      </w:pPr>
    </w:p>
    <w:p w14:paraId="550039DD" w14:textId="00C33C24" w:rsidR="001146FF" w:rsidRPr="00E52557" w:rsidRDefault="00C33A3F" w:rsidP="006768BF">
      <w:pPr>
        <w:pStyle w:val="ListParagraph"/>
        <w:ind w:left="0"/>
        <w:rPr>
          <w:rFonts w:cs="Calibri"/>
          <w:b/>
          <w:sz w:val="28"/>
          <w:szCs w:val="28"/>
        </w:rPr>
      </w:pPr>
      <w:r>
        <w:rPr>
          <w:rFonts w:cs="Calibri"/>
          <w:b/>
          <w:sz w:val="28"/>
          <w:szCs w:val="28"/>
        </w:rPr>
        <w:t>Se</w:t>
      </w:r>
      <w:r w:rsidR="006768BF" w:rsidRPr="00E52557">
        <w:rPr>
          <w:rFonts w:cs="Calibri"/>
          <w:b/>
          <w:sz w:val="28"/>
          <w:szCs w:val="28"/>
        </w:rPr>
        <w:t>ction 2: Integrated Impact Assessment</w:t>
      </w:r>
    </w:p>
    <w:p w14:paraId="04B8A3C3" w14:textId="77777777" w:rsidR="006768BF" w:rsidRPr="00E52557" w:rsidRDefault="006768BF" w:rsidP="006768BF">
      <w:pPr>
        <w:pStyle w:val="ListParagraph"/>
        <w:ind w:left="0"/>
        <w:rPr>
          <w:rFonts w:cs="Calibri"/>
          <w:b/>
          <w:sz w:val="24"/>
          <w:szCs w:val="24"/>
        </w:rPr>
      </w:pPr>
    </w:p>
    <w:p w14:paraId="3A6F2677" w14:textId="77777777" w:rsidR="001146FF" w:rsidRDefault="001146FF" w:rsidP="00E52557">
      <w:pPr>
        <w:pStyle w:val="ListParagraph"/>
        <w:numPr>
          <w:ilvl w:val="1"/>
          <w:numId w:val="16"/>
        </w:numPr>
        <w:rPr>
          <w:rFonts w:cs="Calibri"/>
          <w:b/>
          <w:sz w:val="24"/>
          <w:szCs w:val="24"/>
        </w:rPr>
      </w:pPr>
      <w:r w:rsidRPr="00E52557">
        <w:rPr>
          <w:rFonts w:cs="Calibri"/>
          <w:b/>
          <w:sz w:val="24"/>
          <w:szCs w:val="24"/>
        </w:rPr>
        <w:t xml:space="preserve">Have those who are </w:t>
      </w:r>
      <w:r w:rsidR="00243D37">
        <w:rPr>
          <w:rFonts w:cs="Calibri"/>
          <w:b/>
          <w:sz w:val="24"/>
          <w:szCs w:val="24"/>
        </w:rPr>
        <w:t xml:space="preserve">directly </w:t>
      </w:r>
      <w:r w:rsidRPr="00E52557">
        <w:rPr>
          <w:rFonts w:cs="Calibri"/>
          <w:b/>
          <w:sz w:val="24"/>
          <w:szCs w:val="24"/>
        </w:rPr>
        <w:t>affected by the policy had the opportunity to comment on new proposals?</w:t>
      </w:r>
    </w:p>
    <w:p w14:paraId="36FB7E2D" w14:textId="77777777" w:rsidR="00036758" w:rsidRPr="00E52557" w:rsidRDefault="00036758" w:rsidP="00036758">
      <w:pPr>
        <w:pStyle w:val="ListParagraph"/>
        <w:ind w:left="360"/>
        <w:rPr>
          <w:rFonts w:cs="Calibri"/>
          <w:b/>
          <w:sz w:val="24"/>
          <w:szCs w:val="24"/>
        </w:rPr>
      </w:pPr>
    </w:p>
    <w:p w14:paraId="552366AA" w14:textId="254D2D18" w:rsidR="001146FF" w:rsidRDefault="009A4E07" w:rsidP="00044A44">
      <w:pPr>
        <w:pStyle w:val="ListParagraph"/>
        <w:ind w:left="0"/>
        <w:rPr>
          <w:rFonts w:cs="Calibri"/>
          <w:sz w:val="24"/>
          <w:szCs w:val="24"/>
        </w:rPr>
      </w:pPr>
      <w:r>
        <w:rPr>
          <w:rFonts w:cs="Calibri"/>
          <w:sz w:val="24"/>
          <w:szCs w:val="24"/>
        </w:rPr>
        <w:t>Yes, stakeholder and community engagement exercise has been undertaken.</w:t>
      </w:r>
    </w:p>
    <w:p w14:paraId="4A2673E1" w14:textId="77777777" w:rsidR="00F73D46" w:rsidRDefault="00F73D46" w:rsidP="00044A44">
      <w:pPr>
        <w:pStyle w:val="ListParagraph"/>
        <w:ind w:left="0"/>
        <w:rPr>
          <w:rFonts w:cs="Calibri"/>
          <w:sz w:val="24"/>
          <w:szCs w:val="24"/>
        </w:rPr>
      </w:pPr>
    </w:p>
    <w:p w14:paraId="7A3B320E" w14:textId="77777777" w:rsidR="0041759F" w:rsidRDefault="0041759F" w:rsidP="00044A44">
      <w:pPr>
        <w:pStyle w:val="ListParagraph"/>
        <w:ind w:left="0"/>
        <w:rPr>
          <w:rFonts w:cs="Calibri"/>
          <w:sz w:val="24"/>
          <w:szCs w:val="24"/>
        </w:rPr>
      </w:pPr>
    </w:p>
    <w:tbl>
      <w:tblPr>
        <w:tblpPr w:leftFromText="180" w:rightFromText="180" w:vertAnchor="text" w:tblpXSpec="right" w:tblpY="1"/>
        <w:tblW w:w="4576" w:type="pct"/>
        <w:tblBorders>
          <w:top w:val="single" w:sz="4" w:space="0" w:color="221F00"/>
          <w:left w:val="single" w:sz="4" w:space="0" w:color="221F00"/>
          <w:bottom w:val="single" w:sz="4" w:space="0" w:color="221F00"/>
          <w:right w:val="single" w:sz="4" w:space="0" w:color="221F00"/>
          <w:insideH w:val="single" w:sz="4" w:space="0" w:color="221F00"/>
          <w:insideV w:val="single" w:sz="4" w:space="0" w:color="221F00"/>
        </w:tblBorders>
        <w:tblLook w:val="04A0" w:firstRow="1" w:lastRow="0" w:firstColumn="1" w:lastColumn="0" w:noHBand="0" w:noVBand="1"/>
      </w:tblPr>
      <w:tblGrid>
        <w:gridCol w:w="2160"/>
        <w:gridCol w:w="4771"/>
        <w:gridCol w:w="1320"/>
      </w:tblGrid>
      <w:tr w:rsidR="00F73D46" w:rsidRPr="00632C51" w14:paraId="43DBD1A5" w14:textId="77777777" w:rsidTr="003233F5">
        <w:trPr>
          <w:trHeight w:val="326"/>
        </w:trPr>
        <w:tc>
          <w:tcPr>
            <w:tcW w:w="1309" w:type="pct"/>
            <w:vMerge w:val="restart"/>
            <w:shd w:val="clear" w:color="auto" w:fill="4E4C4C"/>
            <w:tcMar>
              <w:top w:w="57" w:type="dxa"/>
              <w:left w:w="57" w:type="dxa"/>
              <w:bottom w:w="57" w:type="dxa"/>
              <w:right w:w="57" w:type="dxa"/>
            </w:tcMar>
            <w:vAlign w:val="center"/>
          </w:tcPr>
          <w:p w14:paraId="40385CB3" w14:textId="77777777" w:rsidR="00F73D46" w:rsidRPr="005A0AC8" w:rsidRDefault="00F73D46" w:rsidP="005A0AC8">
            <w:pPr>
              <w:pStyle w:val="TablePosition"/>
              <w:rPr>
                <w:b/>
              </w:rPr>
            </w:pPr>
            <w:r w:rsidRPr="005A0AC8">
              <w:rPr>
                <w:b/>
              </w:rPr>
              <w:lastRenderedPageBreak/>
              <w:t>Activity</w:t>
            </w:r>
          </w:p>
        </w:tc>
        <w:tc>
          <w:tcPr>
            <w:tcW w:w="2891" w:type="pct"/>
            <w:vMerge w:val="restart"/>
            <w:shd w:val="clear" w:color="auto" w:fill="4E4C4C"/>
            <w:tcMar>
              <w:top w:w="57" w:type="dxa"/>
              <w:left w:w="57" w:type="dxa"/>
              <w:bottom w:w="57" w:type="dxa"/>
              <w:right w:w="57" w:type="dxa"/>
            </w:tcMar>
            <w:vAlign w:val="center"/>
          </w:tcPr>
          <w:p w14:paraId="4D491053" w14:textId="77777777" w:rsidR="00F73D46" w:rsidRPr="005A0AC8" w:rsidRDefault="00F73D46" w:rsidP="005A0AC8">
            <w:pPr>
              <w:pStyle w:val="TablePosition"/>
              <w:rPr>
                <w:b/>
              </w:rPr>
            </w:pPr>
            <w:r w:rsidRPr="005A0AC8">
              <w:rPr>
                <w:b/>
              </w:rPr>
              <w:t>Audience</w:t>
            </w:r>
          </w:p>
        </w:tc>
        <w:tc>
          <w:tcPr>
            <w:tcW w:w="800" w:type="pct"/>
            <w:vMerge w:val="restart"/>
            <w:shd w:val="clear" w:color="auto" w:fill="4E4C4C"/>
            <w:tcMar>
              <w:top w:w="57" w:type="dxa"/>
              <w:left w:w="57" w:type="dxa"/>
              <w:bottom w:w="57" w:type="dxa"/>
              <w:right w:w="57" w:type="dxa"/>
            </w:tcMar>
            <w:vAlign w:val="center"/>
          </w:tcPr>
          <w:p w14:paraId="07041D11" w14:textId="77777777" w:rsidR="00F73D46" w:rsidRPr="005A0AC8" w:rsidRDefault="00F73D46" w:rsidP="005A0AC8">
            <w:pPr>
              <w:pStyle w:val="TablePosition"/>
              <w:rPr>
                <w:b/>
              </w:rPr>
            </w:pPr>
            <w:r w:rsidRPr="005A0AC8">
              <w:rPr>
                <w:b/>
              </w:rPr>
              <w:t>Dates</w:t>
            </w:r>
          </w:p>
        </w:tc>
      </w:tr>
      <w:tr w:rsidR="00F73D46" w:rsidRPr="00632C51" w14:paraId="20434452" w14:textId="77777777" w:rsidTr="003233F5">
        <w:trPr>
          <w:trHeight w:val="429"/>
        </w:trPr>
        <w:tc>
          <w:tcPr>
            <w:tcW w:w="1309" w:type="pct"/>
            <w:vMerge/>
            <w:tcMar>
              <w:top w:w="57" w:type="dxa"/>
              <w:left w:w="57" w:type="dxa"/>
              <w:bottom w:w="57" w:type="dxa"/>
              <w:right w:w="57" w:type="dxa"/>
            </w:tcMar>
            <w:vAlign w:val="center"/>
          </w:tcPr>
          <w:p w14:paraId="630670D2" w14:textId="77777777" w:rsidR="00F73D46" w:rsidRPr="005A0AC8" w:rsidRDefault="00F73D46" w:rsidP="005A0AC8">
            <w:pPr>
              <w:pStyle w:val="TablePosition"/>
              <w:rPr>
                <w:rFonts w:ascii="Gill Sans MT" w:hAnsi="Gill Sans MT"/>
                <w:sz w:val="24"/>
              </w:rPr>
            </w:pPr>
          </w:p>
        </w:tc>
        <w:tc>
          <w:tcPr>
            <w:tcW w:w="2891" w:type="pct"/>
            <w:vMerge/>
            <w:tcMar>
              <w:top w:w="57" w:type="dxa"/>
              <w:left w:w="57" w:type="dxa"/>
              <w:bottom w:w="57" w:type="dxa"/>
              <w:right w:w="57" w:type="dxa"/>
            </w:tcMar>
            <w:vAlign w:val="center"/>
          </w:tcPr>
          <w:p w14:paraId="092305E1" w14:textId="77777777" w:rsidR="00F73D46" w:rsidRPr="005A0AC8" w:rsidRDefault="00F73D46" w:rsidP="005A0AC8">
            <w:pPr>
              <w:pStyle w:val="TablePosition"/>
              <w:rPr>
                <w:rFonts w:ascii="Gill Sans MT" w:hAnsi="Gill Sans MT"/>
                <w:sz w:val="24"/>
              </w:rPr>
            </w:pPr>
          </w:p>
        </w:tc>
        <w:tc>
          <w:tcPr>
            <w:tcW w:w="800" w:type="pct"/>
            <w:vMerge/>
            <w:tcMar>
              <w:top w:w="57" w:type="dxa"/>
              <w:left w:w="57" w:type="dxa"/>
              <w:bottom w:w="57" w:type="dxa"/>
              <w:right w:w="57" w:type="dxa"/>
            </w:tcMar>
            <w:vAlign w:val="center"/>
          </w:tcPr>
          <w:p w14:paraId="1FA53732" w14:textId="77777777" w:rsidR="00F73D46" w:rsidRPr="001F6134" w:rsidRDefault="00F73D46" w:rsidP="005A0AC8">
            <w:pPr>
              <w:pStyle w:val="TablePosition"/>
            </w:pPr>
          </w:p>
        </w:tc>
      </w:tr>
      <w:tr w:rsidR="00F73D46" w:rsidRPr="00632C51" w14:paraId="732B9530" w14:textId="77777777" w:rsidTr="003233F5">
        <w:trPr>
          <w:trHeight w:val="403"/>
        </w:trPr>
        <w:tc>
          <w:tcPr>
            <w:tcW w:w="1309" w:type="pct"/>
            <w:shd w:val="clear" w:color="auto" w:fill="auto"/>
            <w:tcMar>
              <w:top w:w="57" w:type="dxa"/>
              <w:left w:w="57" w:type="dxa"/>
              <w:bottom w:w="57" w:type="dxa"/>
              <w:right w:w="57" w:type="dxa"/>
            </w:tcMar>
            <w:vAlign w:val="center"/>
          </w:tcPr>
          <w:p w14:paraId="4FA0B862" w14:textId="77777777" w:rsidR="00F73D46" w:rsidRDefault="00F73D46" w:rsidP="005A0AC8">
            <w:pPr>
              <w:pStyle w:val="TablePosition"/>
              <w:jc w:val="left"/>
            </w:pPr>
            <w:r>
              <w:t xml:space="preserve">Early engagement to key stakeholders </w:t>
            </w:r>
          </w:p>
        </w:tc>
        <w:tc>
          <w:tcPr>
            <w:tcW w:w="2891" w:type="pct"/>
            <w:shd w:val="clear" w:color="auto" w:fill="auto"/>
            <w:tcMar>
              <w:top w:w="57" w:type="dxa"/>
              <w:left w:w="57" w:type="dxa"/>
              <w:bottom w:w="57" w:type="dxa"/>
              <w:right w:w="57" w:type="dxa"/>
            </w:tcMar>
            <w:vAlign w:val="center"/>
          </w:tcPr>
          <w:p w14:paraId="63CE6316" w14:textId="22B2D567" w:rsidR="00F73D46" w:rsidRDefault="00F73D46" w:rsidP="005A0AC8">
            <w:pPr>
              <w:pStyle w:val="TablePosition"/>
              <w:jc w:val="left"/>
            </w:pPr>
            <w:r>
              <w:t>Emails sent to local councillors,</w:t>
            </w:r>
            <w:r w:rsidR="00C6670A">
              <w:t xml:space="preserve"> West Barns </w:t>
            </w:r>
            <w:r>
              <w:t xml:space="preserve">Community Council, </w:t>
            </w:r>
            <w:r w:rsidR="00E05DB9">
              <w:t xml:space="preserve">Dubar Community Council, </w:t>
            </w:r>
            <w:r w:rsidR="00AC5DE6">
              <w:t>and key local stakeholders</w:t>
            </w:r>
            <w:r>
              <w:t xml:space="preserve">   </w:t>
            </w:r>
          </w:p>
        </w:tc>
        <w:tc>
          <w:tcPr>
            <w:tcW w:w="800" w:type="pct"/>
            <w:shd w:val="clear" w:color="auto" w:fill="auto"/>
            <w:tcMar>
              <w:top w:w="57" w:type="dxa"/>
              <w:left w:w="57" w:type="dxa"/>
              <w:bottom w:w="57" w:type="dxa"/>
              <w:right w:w="57" w:type="dxa"/>
            </w:tcMar>
            <w:vAlign w:val="center"/>
          </w:tcPr>
          <w:p w14:paraId="7FBC3AE0" w14:textId="6E8C8F01" w:rsidR="00F73D46" w:rsidRDefault="00F73D46" w:rsidP="005A0AC8">
            <w:pPr>
              <w:pStyle w:val="TablePosition"/>
            </w:pPr>
            <w:r>
              <w:t>w/c 5</w:t>
            </w:r>
            <w:r w:rsidRPr="005A0AC8">
              <w:rPr>
                <w:vertAlign w:val="superscript"/>
              </w:rPr>
              <w:t>th</w:t>
            </w:r>
            <w:r>
              <w:t xml:space="preserve"> </w:t>
            </w:r>
            <w:r w:rsidR="00D1137E">
              <w:t>August</w:t>
            </w:r>
            <w:r>
              <w:t xml:space="preserve"> </w:t>
            </w:r>
          </w:p>
        </w:tc>
      </w:tr>
      <w:tr w:rsidR="00271D00" w:rsidRPr="00632C51" w14:paraId="1AFB5AB6" w14:textId="77777777" w:rsidTr="003233F5">
        <w:trPr>
          <w:trHeight w:val="403"/>
        </w:trPr>
        <w:tc>
          <w:tcPr>
            <w:tcW w:w="1309" w:type="pct"/>
            <w:shd w:val="clear" w:color="auto" w:fill="auto"/>
            <w:tcMar>
              <w:top w:w="57" w:type="dxa"/>
              <w:left w:w="57" w:type="dxa"/>
              <w:bottom w:w="57" w:type="dxa"/>
              <w:right w:w="57" w:type="dxa"/>
            </w:tcMar>
            <w:vAlign w:val="center"/>
          </w:tcPr>
          <w:p w14:paraId="2DF780FC" w14:textId="21DD5378" w:rsidR="00271D00" w:rsidRDefault="00B5433A" w:rsidP="005A0AC8">
            <w:pPr>
              <w:pStyle w:val="TablePosition"/>
              <w:jc w:val="left"/>
            </w:pPr>
            <w:r>
              <w:t>Online st</w:t>
            </w:r>
            <w:r w:rsidR="005A6CF4">
              <w:t>akeholder workshop</w:t>
            </w:r>
          </w:p>
        </w:tc>
        <w:tc>
          <w:tcPr>
            <w:tcW w:w="2891" w:type="pct"/>
            <w:shd w:val="clear" w:color="auto" w:fill="auto"/>
            <w:tcMar>
              <w:top w:w="57" w:type="dxa"/>
              <w:left w:w="57" w:type="dxa"/>
              <w:bottom w:w="57" w:type="dxa"/>
              <w:right w:w="57" w:type="dxa"/>
            </w:tcMar>
            <w:vAlign w:val="center"/>
          </w:tcPr>
          <w:p w14:paraId="0B1C13B9" w14:textId="4F4EF65A" w:rsidR="00271D00" w:rsidRDefault="003233F5" w:rsidP="005A0AC8">
            <w:pPr>
              <w:pStyle w:val="TablePosition"/>
              <w:jc w:val="left"/>
            </w:pPr>
            <w:r>
              <w:t>An online workshop with Community Council representatives and local Councillors.</w:t>
            </w:r>
          </w:p>
        </w:tc>
        <w:tc>
          <w:tcPr>
            <w:tcW w:w="800" w:type="pct"/>
            <w:shd w:val="clear" w:color="auto" w:fill="auto"/>
            <w:tcMar>
              <w:top w:w="57" w:type="dxa"/>
              <w:left w:w="57" w:type="dxa"/>
              <w:bottom w:w="57" w:type="dxa"/>
              <w:right w:w="57" w:type="dxa"/>
            </w:tcMar>
            <w:vAlign w:val="center"/>
          </w:tcPr>
          <w:p w14:paraId="4F2D6152" w14:textId="1754F347" w:rsidR="00271D00" w:rsidRDefault="00CE5582" w:rsidP="005A0AC8">
            <w:pPr>
              <w:pStyle w:val="TablePosition"/>
            </w:pPr>
            <w:r>
              <w:t>w/c 26</w:t>
            </w:r>
            <w:r w:rsidRPr="00CE5582">
              <w:rPr>
                <w:vertAlign w:val="superscript"/>
              </w:rPr>
              <w:t>th</w:t>
            </w:r>
            <w:r>
              <w:t xml:space="preserve"> August</w:t>
            </w:r>
          </w:p>
        </w:tc>
      </w:tr>
      <w:tr w:rsidR="00F73D46" w:rsidRPr="00632C51" w14:paraId="08B60E8F" w14:textId="77777777" w:rsidTr="003233F5">
        <w:trPr>
          <w:trHeight w:val="498"/>
        </w:trPr>
        <w:tc>
          <w:tcPr>
            <w:tcW w:w="1309" w:type="pct"/>
            <w:shd w:val="clear" w:color="auto" w:fill="auto"/>
            <w:tcMar>
              <w:top w:w="57" w:type="dxa"/>
              <w:left w:w="57" w:type="dxa"/>
              <w:bottom w:w="57" w:type="dxa"/>
              <w:right w:w="57" w:type="dxa"/>
            </w:tcMar>
            <w:vAlign w:val="center"/>
          </w:tcPr>
          <w:p w14:paraId="6A074F57" w14:textId="77777777" w:rsidR="00F73D46" w:rsidRPr="00632C51" w:rsidRDefault="00F73D46" w:rsidP="005A0AC8">
            <w:pPr>
              <w:pStyle w:val="TablePosition"/>
              <w:jc w:val="left"/>
            </w:pPr>
            <w:r>
              <w:t>Online survey</w:t>
            </w:r>
          </w:p>
        </w:tc>
        <w:tc>
          <w:tcPr>
            <w:tcW w:w="2891" w:type="pct"/>
            <w:shd w:val="clear" w:color="auto" w:fill="auto"/>
            <w:tcMar>
              <w:top w:w="57" w:type="dxa"/>
              <w:left w:w="57" w:type="dxa"/>
              <w:bottom w:w="57" w:type="dxa"/>
              <w:right w:w="57" w:type="dxa"/>
            </w:tcMar>
            <w:vAlign w:val="center"/>
          </w:tcPr>
          <w:p w14:paraId="357BB504" w14:textId="0668A5D5" w:rsidR="00F73D46" w:rsidRDefault="00F73D46" w:rsidP="005A0AC8">
            <w:pPr>
              <w:pStyle w:val="TablePosition"/>
              <w:jc w:val="left"/>
            </w:pPr>
            <w:r>
              <w:t xml:space="preserve">General public, local businesses, local residents and local councillors approached to facilitate communications for survey and provision of hard copy surveys where required. </w:t>
            </w:r>
          </w:p>
          <w:p w14:paraId="65DC3052" w14:textId="1683E513" w:rsidR="00F73D46" w:rsidRPr="005A0AC8" w:rsidRDefault="0046528D" w:rsidP="005A0AC8">
            <w:pPr>
              <w:rPr>
                <w:rFonts w:ascii="Arial" w:hAnsi="Arial"/>
                <w:color w:val="221F00"/>
              </w:rPr>
            </w:pPr>
            <w:r>
              <w:rPr>
                <w:rFonts w:ascii="Arial" w:hAnsi="Arial"/>
                <w:color w:val="191919"/>
                <w:sz w:val="20"/>
              </w:rPr>
              <w:t xml:space="preserve">236 </w:t>
            </w:r>
            <w:r w:rsidR="00F73D46" w:rsidRPr="005A0AC8">
              <w:rPr>
                <w:rFonts w:ascii="Arial" w:hAnsi="Arial"/>
                <w:color w:val="191919"/>
                <w:sz w:val="20"/>
              </w:rPr>
              <w:t>responses were received</w:t>
            </w:r>
          </w:p>
        </w:tc>
        <w:tc>
          <w:tcPr>
            <w:tcW w:w="800" w:type="pct"/>
            <w:shd w:val="clear" w:color="auto" w:fill="auto"/>
            <w:tcMar>
              <w:top w:w="57" w:type="dxa"/>
              <w:left w:w="57" w:type="dxa"/>
              <w:bottom w:w="57" w:type="dxa"/>
              <w:right w:w="57" w:type="dxa"/>
            </w:tcMar>
            <w:vAlign w:val="center"/>
          </w:tcPr>
          <w:p w14:paraId="4B3699C6" w14:textId="1CC7BEE6" w:rsidR="00F73D46" w:rsidRDefault="00F73D46" w:rsidP="005A0AC8">
            <w:pPr>
              <w:pStyle w:val="TablePosition"/>
            </w:pPr>
            <w:r>
              <w:t xml:space="preserve">w/c </w:t>
            </w:r>
            <w:r w:rsidR="00527835">
              <w:t>1</w:t>
            </w:r>
            <w:r w:rsidR="00355F27">
              <w:t>9</w:t>
            </w:r>
            <w:r w:rsidR="00527835">
              <w:t>th</w:t>
            </w:r>
            <w:r>
              <w:t xml:space="preserve"> August</w:t>
            </w:r>
            <w:r w:rsidR="00E00BEC">
              <w:t xml:space="preserve"> until </w:t>
            </w:r>
            <w:r w:rsidR="00355F27">
              <w:t>7</w:t>
            </w:r>
            <w:r w:rsidR="00E00BEC" w:rsidRPr="00063674">
              <w:rPr>
                <w:vertAlign w:val="superscript"/>
              </w:rPr>
              <w:t>th</w:t>
            </w:r>
            <w:r w:rsidR="00E00BEC">
              <w:t xml:space="preserve"> </w:t>
            </w:r>
            <w:r w:rsidR="00355F27">
              <w:t xml:space="preserve">October </w:t>
            </w:r>
            <w:r w:rsidR="00E00BEC">
              <w:t>202</w:t>
            </w:r>
            <w:r w:rsidR="00355F27">
              <w:t>4</w:t>
            </w:r>
          </w:p>
        </w:tc>
      </w:tr>
      <w:tr w:rsidR="00F73D46" w:rsidRPr="00632C51" w14:paraId="23C4EB2B" w14:textId="77777777" w:rsidTr="003233F5">
        <w:trPr>
          <w:trHeight w:val="295"/>
        </w:trPr>
        <w:tc>
          <w:tcPr>
            <w:tcW w:w="1309" w:type="pct"/>
            <w:shd w:val="clear" w:color="auto" w:fill="auto"/>
            <w:tcMar>
              <w:top w:w="57" w:type="dxa"/>
              <w:left w:w="57" w:type="dxa"/>
              <w:bottom w:w="57" w:type="dxa"/>
              <w:right w:w="57" w:type="dxa"/>
            </w:tcMar>
            <w:vAlign w:val="center"/>
          </w:tcPr>
          <w:p w14:paraId="4764CFA2" w14:textId="77777777" w:rsidR="00F73D46" w:rsidRDefault="00F73D46" w:rsidP="005A0AC8">
            <w:pPr>
              <w:pStyle w:val="TablePosition"/>
              <w:jc w:val="left"/>
            </w:pPr>
            <w:r>
              <w:t>Public event</w:t>
            </w:r>
          </w:p>
        </w:tc>
        <w:tc>
          <w:tcPr>
            <w:tcW w:w="2891" w:type="pct"/>
            <w:shd w:val="clear" w:color="auto" w:fill="auto"/>
            <w:tcMar>
              <w:top w:w="57" w:type="dxa"/>
              <w:left w:w="57" w:type="dxa"/>
              <w:bottom w:w="57" w:type="dxa"/>
              <w:right w:w="57" w:type="dxa"/>
            </w:tcMar>
            <w:vAlign w:val="center"/>
          </w:tcPr>
          <w:p w14:paraId="017E5C63" w14:textId="5456EC66" w:rsidR="00F73D46" w:rsidRDefault="00F73D46" w:rsidP="005A0AC8">
            <w:pPr>
              <w:pStyle w:val="TablePosition"/>
              <w:jc w:val="left"/>
            </w:pPr>
            <w:r>
              <w:t xml:space="preserve">Drop-in event to the general public (users of the </w:t>
            </w:r>
            <w:r w:rsidR="004361F5">
              <w:t>local area</w:t>
            </w:r>
            <w:r>
              <w:t>, local businesses, local residents, local councillors, etc)</w:t>
            </w:r>
          </w:p>
        </w:tc>
        <w:tc>
          <w:tcPr>
            <w:tcW w:w="800" w:type="pct"/>
            <w:shd w:val="clear" w:color="auto" w:fill="auto"/>
            <w:tcMar>
              <w:top w:w="57" w:type="dxa"/>
              <w:left w:w="57" w:type="dxa"/>
              <w:bottom w:w="57" w:type="dxa"/>
              <w:right w:w="57" w:type="dxa"/>
            </w:tcMar>
            <w:vAlign w:val="center"/>
          </w:tcPr>
          <w:p w14:paraId="67AAEFF8" w14:textId="5B1D15DA" w:rsidR="00F73D46" w:rsidRDefault="00271D00" w:rsidP="005A0AC8">
            <w:pPr>
              <w:pStyle w:val="TablePosition"/>
            </w:pPr>
            <w:r>
              <w:t>5</w:t>
            </w:r>
            <w:r w:rsidRPr="00271D00">
              <w:rPr>
                <w:vertAlign w:val="superscript"/>
              </w:rPr>
              <w:t>th</w:t>
            </w:r>
            <w:r>
              <w:t xml:space="preserve"> September</w:t>
            </w:r>
          </w:p>
        </w:tc>
      </w:tr>
      <w:tr w:rsidR="00F73D46" w:rsidRPr="00632C51" w14:paraId="3A210579" w14:textId="77777777" w:rsidTr="003233F5">
        <w:trPr>
          <w:trHeight w:val="100"/>
        </w:trPr>
        <w:tc>
          <w:tcPr>
            <w:tcW w:w="1309" w:type="pct"/>
            <w:shd w:val="clear" w:color="auto" w:fill="auto"/>
            <w:tcMar>
              <w:top w:w="57" w:type="dxa"/>
              <w:left w:w="57" w:type="dxa"/>
              <w:bottom w:w="57" w:type="dxa"/>
              <w:right w:w="57" w:type="dxa"/>
            </w:tcMar>
            <w:vAlign w:val="center"/>
          </w:tcPr>
          <w:p w14:paraId="547E890B" w14:textId="77777777" w:rsidR="00F73D46" w:rsidRDefault="00F73D46" w:rsidP="005A0AC8">
            <w:pPr>
              <w:pStyle w:val="TablePosition"/>
              <w:jc w:val="left"/>
            </w:pPr>
            <w:r>
              <w:t>Stakeholder workshops</w:t>
            </w:r>
          </w:p>
        </w:tc>
        <w:tc>
          <w:tcPr>
            <w:tcW w:w="2891" w:type="pct"/>
            <w:shd w:val="clear" w:color="auto" w:fill="auto"/>
            <w:tcMar>
              <w:top w:w="57" w:type="dxa"/>
              <w:left w:w="57" w:type="dxa"/>
              <w:bottom w:w="57" w:type="dxa"/>
              <w:right w:w="57" w:type="dxa"/>
            </w:tcMar>
            <w:vAlign w:val="center"/>
          </w:tcPr>
          <w:p w14:paraId="155C3C39" w14:textId="6DDE1B1F" w:rsidR="00F73D46" w:rsidRDefault="003233F5" w:rsidP="005A0AC8">
            <w:pPr>
              <w:pStyle w:val="TablePosition"/>
              <w:jc w:val="left"/>
            </w:pPr>
            <w:r>
              <w:t xml:space="preserve">A drop-in event for local stakeholders held prior to the public event. </w:t>
            </w:r>
          </w:p>
        </w:tc>
        <w:tc>
          <w:tcPr>
            <w:tcW w:w="800" w:type="pct"/>
            <w:shd w:val="clear" w:color="auto" w:fill="auto"/>
            <w:tcMar>
              <w:top w:w="57" w:type="dxa"/>
              <w:left w:w="57" w:type="dxa"/>
              <w:bottom w:w="57" w:type="dxa"/>
              <w:right w:w="57" w:type="dxa"/>
            </w:tcMar>
            <w:vAlign w:val="center"/>
          </w:tcPr>
          <w:p w14:paraId="0E7F064A" w14:textId="35F3347A" w:rsidR="00F73D46" w:rsidRDefault="003233F5" w:rsidP="005A0AC8">
            <w:pPr>
              <w:pStyle w:val="TablePosition"/>
            </w:pPr>
            <w:r>
              <w:t>5</w:t>
            </w:r>
            <w:r w:rsidRPr="003233F5">
              <w:rPr>
                <w:vertAlign w:val="superscript"/>
              </w:rPr>
              <w:t>th</w:t>
            </w:r>
            <w:r>
              <w:t xml:space="preserve"> September</w:t>
            </w:r>
          </w:p>
        </w:tc>
      </w:tr>
    </w:tbl>
    <w:p w14:paraId="0CB52EF5" w14:textId="77777777" w:rsidR="00F73D46" w:rsidRPr="00E52557" w:rsidRDefault="00F73D46" w:rsidP="00044A44">
      <w:pPr>
        <w:pStyle w:val="ListParagraph"/>
        <w:ind w:left="0"/>
        <w:rPr>
          <w:rFonts w:cs="Calibri"/>
          <w:sz w:val="24"/>
          <w:szCs w:val="24"/>
        </w:rPr>
      </w:pPr>
    </w:p>
    <w:p w14:paraId="4CEFBD88" w14:textId="77777777" w:rsidR="003233F5" w:rsidRDefault="003233F5" w:rsidP="00F73D46">
      <w:pPr>
        <w:pStyle w:val="ListParagraph"/>
        <w:ind w:left="360"/>
        <w:rPr>
          <w:rFonts w:cs="Calibri"/>
          <w:sz w:val="24"/>
          <w:szCs w:val="24"/>
        </w:rPr>
      </w:pPr>
    </w:p>
    <w:p w14:paraId="0CD2357D" w14:textId="77777777" w:rsidR="0041759F" w:rsidRDefault="0041759F" w:rsidP="00F73D46">
      <w:pPr>
        <w:pStyle w:val="ListParagraph"/>
        <w:ind w:left="360"/>
        <w:rPr>
          <w:rFonts w:cs="Calibri"/>
          <w:b/>
          <w:sz w:val="24"/>
          <w:szCs w:val="24"/>
        </w:rPr>
      </w:pPr>
    </w:p>
    <w:p w14:paraId="653001A5" w14:textId="77777777" w:rsidR="00F73D46" w:rsidRDefault="00F73D46" w:rsidP="00F73D46"/>
    <w:p w14:paraId="6F6D6E5D" w14:textId="77777777" w:rsidR="0041759F" w:rsidRDefault="0041759F" w:rsidP="00F73D46"/>
    <w:p w14:paraId="4B2CBCF4" w14:textId="77777777" w:rsidR="0041759F" w:rsidRDefault="0041759F" w:rsidP="00F73D46"/>
    <w:p w14:paraId="210851E3" w14:textId="77777777" w:rsidR="0041759F" w:rsidRDefault="0041759F" w:rsidP="00F73D46"/>
    <w:p w14:paraId="6DDB9562" w14:textId="77777777" w:rsidR="0041759F" w:rsidRDefault="0041759F" w:rsidP="00F73D46"/>
    <w:p w14:paraId="16B4C202" w14:textId="77777777" w:rsidR="0041759F" w:rsidRDefault="0041759F" w:rsidP="00F73D46"/>
    <w:p w14:paraId="60DD1B1B" w14:textId="77777777" w:rsidR="0041759F" w:rsidRDefault="0041759F" w:rsidP="00F73D46"/>
    <w:p w14:paraId="6428DAF2" w14:textId="77777777" w:rsidR="0041759F" w:rsidRDefault="0041759F" w:rsidP="00F73D46"/>
    <w:p w14:paraId="3C6AED39" w14:textId="77777777" w:rsidR="0041759F" w:rsidRDefault="0041759F" w:rsidP="00F73D46"/>
    <w:p w14:paraId="4F7EBA21" w14:textId="77777777" w:rsidR="0041759F" w:rsidRDefault="0041759F" w:rsidP="00F73D46"/>
    <w:p w14:paraId="6BD901C9" w14:textId="77777777" w:rsidR="002A38D8" w:rsidRPr="00E52557" w:rsidRDefault="002D24D8" w:rsidP="00E52557">
      <w:pPr>
        <w:pStyle w:val="ListParagraph"/>
        <w:numPr>
          <w:ilvl w:val="1"/>
          <w:numId w:val="16"/>
        </w:numPr>
        <w:rPr>
          <w:rFonts w:cs="Calibri"/>
          <w:b/>
          <w:sz w:val="24"/>
          <w:szCs w:val="24"/>
        </w:rPr>
      </w:pPr>
      <w:r w:rsidRPr="00E52557">
        <w:rPr>
          <w:rFonts w:cs="Calibri"/>
          <w:b/>
          <w:sz w:val="24"/>
          <w:szCs w:val="24"/>
        </w:rPr>
        <w:t xml:space="preserve">What information/data have you used to inform the </w:t>
      </w:r>
      <w:r w:rsidR="002A38D8" w:rsidRPr="00E52557">
        <w:rPr>
          <w:rFonts w:cs="Calibri"/>
          <w:b/>
          <w:sz w:val="24"/>
          <w:szCs w:val="24"/>
        </w:rPr>
        <w:t xml:space="preserve">development of the </w:t>
      </w:r>
      <w:r w:rsidRPr="00E52557">
        <w:rPr>
          <w:rFonts w:cs="Calibri"/>
          <w:b/>
          <w:sz w:val="24"/>
          <w:szCs w:val="24"/>
        </w:rPr>
        <w:t xml:space="preserve">policy to </w:t>
      </w:r>
      <w:r w:rsidR="00CE1D01" w:rsidRPr="00E52557">
        <w:rPr>
          <w:rFonts w:cs="Calibri"/>
          <w:b/>
          <w:sz w:val="24"/>
          <w:szCs w:val="24"/>
        </w:rPr>
        <w:t>d</w:t>
      </w:r>
      <w:r w:rsidRPr="00E52557">
        <w:rPr>
          <w:rFonts w:cs="Calibri"/>
          <w:b/>
          <w:sz w:val="24"/>
          <w:szCs w:val="24"/>
        </w:rPr>
        <w:t>at</w:t>
      </w:r>
      <w:r w:rsidR="002A38D8" w:rsidRPr="00E52557">
        <w:rPr>
          <w:rFonts w:cs="Calibri"/>
          <w:b/>
          <w:sz w:val="24"/>
          <w:szCs w:val="24"/>
        </w:rPr>
        <w:t xml:space="preserve">e? </w:t>
      </w:r>
    </w:p>
    <w:p w14:paraId="7F266118" w14:textId="533B0AB7" w:rsidR="00F47CC9" w:rsidRPr="009A4E07" w:rsidRDefault="009A4E07" w:rsidP="00044A44">
      <w:pPr>
        <w:pStyle w:val="ListParagraph"/>
        <w:ind w:left="0"/>
        <w:rPr>
          <w:rFonts w:cs="Calibri"/>
          <w:bCs/>
          <w:sz w:val="24"/>
          <w:szCs w:val="24"/>
        </w:rPr>
      </w:pPr>
      <w:r w:rsidRPr="009A4E07">
        <w:rPr>
          <w:rFonts w:cs="Calibri"/>
          <w:bCs/>
          <w:sz w:val="24"/>
          <w:szCs w:val="24"/>
        </w:rPr>
        <w:t>As above, and:</w:t>
      </w:r>
    </w:p>
    <w:p w14:paraId="7E67D744" w14:textId="00DF9A75" w:rsidR="00F73D46" w:rsidRPr="00D46B45" w:rsidRDefault="00B07A87" w:rsidP="009A4E07">
      <w:pPr>
        <w:pStyle w:val="ListParagraph"/>
        <w:numPr>
          <w:ilvl w:val="0"/>
          <w:numId w:val="23"/>
        </w:numPr>
        <w:rPr>
          <w:rFonts w:cs="Calibri"/>
          <w:sz w:val="24"/>
          <w:szCs w:val="24"/>
        </w:rPr>
      </w:pPr>
      <w:r>
        <w:rPr>
          <w:rFonts w:cs="Calibri"/>
          <w:sz w:val="24"/>
          <w:szCs w:val="24"/>
        </w:rPr>
        <w:t>R</w:t>
      </w:r>
      <w:r w:rsidR="00F73D46" w:rsidRPr="00D46B45">
        <w:rPr>
          <w:rFonts w:cs="Calibri"/>
          <w:sz w:val="24"/>
          <w:szCs w:val="24"/>
        </w:rPr>
        <w:t>eview of relevant local, regional and national policy</w:t>
      </w:r>
    </w:p>
    <w:p w14:paraId="70BA4E27" w14:textId="77777777" w:rsidR="00F73D46" w:rsidRPr="00D46B45" w:rsidRDefault="00F73D46" w:rsidP="009A4E07">
      <w:pPr>
        <w:pStyle w:val="ListParagraph"/>
        <w:numPr>
          <w:ilvl w:val="0"/>
          <w:numId w:val="23"/>
        </w:numPr>
        <w:rPr>
          <w:rFonts w:cs="Calibri"/>
          <w:sz w:val="24"/>
          <w:szCs w:val="24"/>
        </w:rPr>
      </w:pPr>
      <w:r w:rsidRPr="00D46B45">
        <w:rPr>
          <w:rFonts w:cs="Calibri"/>
          <w:sz w:val="24"/>
          <w:szCs w:val="24"/>
        </w:rPr>
        <w:t>Baseline review of public transport, walking and cycling network (accessibility analysis), parking provision (occupancy and duration of stay)</w:t>
      </w:r>
    </w:p>
    <w:p w14:paraId="787FB6B1" w14:textId="77777777" w:rsidR="00F73D46" w:rsidRPr="00D46B45" w:rsidRDefault="00F73D46" w:rsidP="009A4E07">
      <w:pPr>
        <w:pStyle w:val="ListParagraph"/>
        <w:numPr>
          <w:ilvl w:val="0"/>
          <w:numId w:val="23"/>
        </w:numPr>
        <w:rPr>
          <w:rFonts w:cs="Calibri"/>
          <w:sz w:val="24"/>
          <w:szCs w:val="24"/>
        </w:rPr>
      </w:pPr>
      <w:r w:rsidRPr="00D46B45">
        <w:rPr>
          <w:rFonts w:cs="Calibri"/>
          <w:sz w:val="24"/>
          <w:szCs w:val="24"/>
        </w:rPr>
        <w:t>Review of previous designs and Road Safety Audits</w:t>
      </w:r>
    </w:p>
    <w:p w14:paraId="06629645" w14:textId="77777777" w:rsidR="00EF0F96" w:rsidRPr="00D46B45" w:rsidRDefault="00EF0F96" w:rsidP="009A4E07">
      <w:pPr>
        <w:pStyle w:val="ListParagraph"/>
        <w:numPr>
          <w:ilvl w:val="0"/>
          <w:numId w:val="23"/>
        </w:numPr>
        <w:rPr>
          <w:rFonts w:cs="Calibri"/>
          <w:sz w:val="24"/>
          <w:szCs w:val="24"/>
        </w:rPr>
      </w:pPr>
      <w:r w:rsidRPr="00D46B45">
        <w:rPr>
          <w:rFonts w:cs="Calibri"/>
          <w:sz w:val="24"/>
          <w:szCs w:val="24"/>
        </w:rPr>
        <w:t>Traffic flows</w:t>
      </w:r>
    </w:p>
    <w:p w14:paraId="0F2B998E" w14:textId="77777777" w:rsidR="00EF0F96" w:rsidRPr="00D46B45" w:rsidRDefault="00EF0F96" w:rsidP="009A4E07">
      <w:pPr>
        <w:pStyle w:val="ListParagraph"/>
        <w:numPr>
          <w:ilvl w:val="0"/>
          <w:numId w:val="23"/>
        </w:numPr>
        <w:rPr>
          <w:rFonts w:cs="Calibri"/>
          <w:sz w:val="24"/>
          <w:szCs w:val="24"/>
        </w:rPr>
      </w:pPr>
      <w:r w:rsidRPr="00D46B45">
        <w:rPr>
          <w:rFonts w:cs="Calibri"/>
          <w:sz w:val="24"/>
          <w:szCs w:val="24"/>
        </w:rPr>
        <w:t>Collision data</w:t>
      </w:r>
    </w:p>
    <w:p w14:paraId="30528F8B" w14:textId="5FAAF653" w:rsidR="05CFB4B1" w:rsidRPr="00D46B45" w:rsidRDefault="05CFB4B1" w:rsidP="0F334699">
      <w:pPr>
        <w:pStyle w:val="ListParagraph"/>
        <w:numPr>
          <w:ilvl w:val="0"/>
          <w:numId w:val="23"/>
        </w:numPr>
        <w:rPr>
          <w:rFonts w:cs="Calibri"/>
          <w:sz w:val="24"/>
          <w:szCs w:val="24"/>
        </w:rPr>
      </w:pPr>
      <w:r w:rsidRPr="00D46B45">
        <w:rPr>
          <w:rFonts w:cs="Calibri"/>
          <w:sz w:val="24"/>
          <w:szCs w:val="24"/>
        </w:rPr>
        <w:t>Design Manual for Roads and Bridges (DMRB)</w:t>
      </w:r>
    </w:p>
    <w:p w14:paraId="56D8CC3D" w14:textId="623D0C07" w:rsidR="05CFB4B1" w:rsidRPr="00D46B45" w:rsidRDefault="05CFB4B1" w:rsidP="0F334699">
      <w:pPr>
        <w:pStyle w:val="ListParagraph"/>
        <w:numPr>
          <w:ilvl w:val="0"/>
          <w:numId w:val="23"/>
        </w:numPr>
        <w:rPr>
          <w:rFonts w:cs="Calibri"/>
          <w:sz w:val="24"/>
          <w:szCs w:val="24"/>
        </w:rPr>
      </w:pPr>
      <w:r w:rsidRPr="00D46B45">
        <w:rPr>
          <w:rFonts w:cs="Calibri"/>
          <w:sz w:val="24"/>
          <w:szCs w:val="24"/>
        </w:rPr>
        <w:t>Traffic Signs Regulations and General Directions 2016 (TSRGD)</w:t>
      </w:r>
    </w:p>
    <w:p w14:paraId="2E1E57B2" w14:textId="051B1855" w:rsidR="05CFB4B1" w:rsidRPr="00D46B45" w:rsidRDefault="05CFB4B1" w:rsidP="0F334699">
      <w:pPr>
        <w:pStyle w:val="ListParagraph"/>
        <w:numPr>
          <w:ilvl w:val="0"/>
          <w:numId w:val="23"/>
        </w:numPr>
        <w:rPr>
          <w:rFonts w:cs="Calibri"/>
          <w:sz w:val="24"/>
          <w:szCs w:val="24"/>
        </w:rPr>
      </w:pPr>
      <w:r w:rsidRPr="00D46B45">
        <w:rPr>
          <w:rFonts w:cs="Calibri"/>
          <w:sz w:val="24"/>
          <w:szCs w:val="24"/>
        </w:rPr>
        <w:t>Designing Streets: A policy Statement for Scotland</w:t>
      </w:r>
    </w:p>
    <w:p w14:paraId="1A297630" w14:textId="64A06879" w:rsidR="05CFB4B1" w:rsidRPr="00D46B45" w:rsidRDefault="05CFB4B1" w:rsidP="0F334699">
      <w:pPr>
        <w:pStyle w:val="ListParagraph"/>
        <w:numPr>
          <w:ilvl w:val="0"/>
          <w:numId w:val="23"/>
        </w:numPr>
        <w:rPr>
          <w:rFonts w:cs="Calibri"/>
          <w:sz w:val="24"/>
          <w:szCs w:val="24"/>
        </w:rPr>
      </w:pPr>
      <w:r w:rsidRPr="00D46B45">
        <w:rPr>
          <w:rFonts w:cs="Calibri"/>
          <w:sz w:val="24"/>
          <w:szCs w:val="24"/>
        </w:rPr>
        <w:t xml:space="preserve">Cycling by Design Update 2021 </w:t>
      </w:r>
    </w:p>
    <w:p w14:paraId="353C9109" w14:textId="2F899D74" w:rsidR="05CFB4B1" w:rsidRPr="00D46B45" w:rsidRDefault="05CFB4B1" w:rsidP="0F334699">
      <w:pPr>
        <w:pStyle w:val="ListParagraph"/>
        <w:numPr>
          <w:ilvl w:val="0"/>
          <w:numId w:val="23"/>
        </w:numPr>
        <w:rPr>
          <w:rFonts w:cs="Calibri"/>
          <w:sz w:val="24"/>
          <w:szCs w:val="24"/>
        </w:rPr>
      </w:pPr>
      <w:r w:rsidRPr="00D46B45">
        <w:rPr>
          <w:rFonts w:cs="Calibri"/>
          <w:sz w:val="24"/>
          <w:szCs w:val="24"/>
        </w:rPr>
        <w:t>National Roads Development Guide by SCOTS</w:t>
      </w:r>
    </w:p>
    <w:p w14:paraId="3CF2F5BB" w14:textId="22866526" w:rsidR="7D371AD1" w:rsidRPr="00D46B45" w:rsidRDefault="7D371AD1" w:rsidP="0F334699">
      <w:pPr>
        <w:pStyle w:val="ListParagraph"/>
        <w:numPr>
          <w:ilvl w:val="0"/>
          <w:numId w:val="23"/>
        </w:numPr>
        <w:rPr>
          <w:rFonts w:cs="Calibri"/>
          <w:sz w:val="24"/>
          <w:szCs w:val="24"/>
        </w:rPr>
      </w:pPr>
      <w:r w:rsidRPr="00D46B45">
        <w:rPr>
          <w:rFonts w:cs="Calibri"/>
          <w:sz w:val="24"/>
          <w:szCs w:val="24"/>
        </w:rPr>
        <w:t>Guidance on the Use of Tactile Paving Surfaces</w:t>
      </w:r>
    </w:p>
    <w:p w14:paraId="11BFA382" w14:textId="324E1B7D" w:rsidR="7D371AD1" w:rsidRPr="00D46B45" w:rsidRDefault="7D371AD1" w:rsidP="0F334699">
      <w:pPr>
        <w:pStyle w:val="ListParagraph"/>
        <w:numPr>
          <w:ilvl w:val="0"/>
          <w:numId w:val="23"/>
        </w:numPr>
        <w:rPr>
          <w:rFonts w:cs="Calibri"/>
          <w:sz w:val="24"/>
          <w:szCs w:val="24"/>
        </w:rPr>
      </w:pPr>
      <w:r w:rsidRPr="00D46B45">
        <w:rPr>
          <w:rFonts w:cs="Calibri"/>
          <w:sz w:val="24"/>
          <w:szCs w:val="24"/>
        </w:rPr>
        <w:t>Edinburgh Street Design Guidance</w:t>
      </w:r>
    </w:p>
    <w:p w14:paraId="6360254D" w14:textId="5C756F4B" w:rsidR="0F334699" w:rsidRDefault="7D371AD1" w:rsidP="0F334699">
      <w:pPr>
        <w:pStyle w:val="ListParagraph"/>
        <w:numPr>
          <w:ilvl w:val="0"/>
          <w:numId w:val="23"/>
        </w:numPr>
        <w:rPr>
          <w:rFonts w:cs="Calibri"/>
          <w:sz w:val="24"/>
          <w:szCs w:val="24"/>
        </w:rPr>
      </w:pPr>
      <w:r w:rsidRPr="00D46B45">
        <w:rPr>
          <w:rFonts w:cs="Calibri"/>
          <w:sz w:val="24"/>
          <w:szCs w:val="24"/>
        </w:rPr>
        <w:t>University College London Accessibility Research Group for Guide Dogs</w:t>
      </w:r>
    </w:p>
    <w:p w14:paraId="22619FAB" w14:textId="77777777" w:rsidR="00D46B45" w:rsidRDefault="00D46B45" w:rsidP="00D46B45">
      <w:pPr>
        <w:pStyle w:val="ListParagraph"/>
        <w:rPr>
          <w:rFonts w:cs="Calibri"/>
          <w:sz w:val="24"/>
          <w:szCs w:val="24"/>
        </w:rPr>
      </w:pPr>
    </w:p>
    <w:p w14:paraId="56D645D2" w14:textId="77777777" w:rsidR="0041759F" w:rsidRDefault="0041759F" w:rsidP="00D46B45">
      <w:pPr>
        <w:pStyle w:val="ListParagraph"/>
        <w:rPr>
          <w:rFonts w:cs="Calibri"/>
          <w:sz w:val="24"/>
          <w:szCs w:val="24"/>
        </w:rPr>
      </w:pPr>
    </w:p>
    <w:p w14:paraId="6B6A594B" w14:textId="77777777" w:rsidR="0041759F" w:rsidRPr="00D46B45" w:rsidRDefault="0041759F" w:rsidP="00D46B45">
      <w:pPr>
        <w:pStyle w:val="ListParagraph"/>
        <w:rPr>
          <w:rFonts w:cs="Calibri"/>
          <w:sz w:val="24"/>
          <w:szCs w:val="24"/>
        </w:rPr>
      </w:pPr>
    </w:p>
    <w:p w14:paraId="1FEF9C58" w14:textId="77777777" w:rsidR="002A38D8" w:rsidRPr="00E52557" w:rsidRDefault="002A38D8" w:rsidP="00E52557">
      <w:pPr>
        <w:pStyle w:val="ListParagraph"/>
        <w:numPr>
          <w:ilvl w:val="1"/>
          <w:numId w:val="16"/>
        </w:numPr>
        <w:rPr>
          <w:rFonts w:cs="Calibri"/>
          <w:b/>
          <w:sz w:val="24"/>
          <w:szCs w:val="24"/>
        </w:rPr>
      </w:pPr>
      <w:r w:rsidRPr="00E52557">
        <w:rPr>
          <w:rFonts w:cs="Calibri"/>
          <w:b/>
          <w:sz w:val="24"/>
          <w:szCs w:val="24"/>
        </w:rPr>
        <w:lastRenderedPageBreak/>
        <w:t xml:space="preserve">What does the evidence/ research suggest about the policy’s actual or likely impact </w:t>
      </w:r>
      <w:r w:rsidR="00F47CC9" w:rsidRPr="00E52557">
        <w:rPr>
          <w:rFonts w:cs="Calibri"/>
          <w:b/>
          <w:sz w:val="24"/>
          <w:szCs w:val="24"/>
        </w:rPr>
        <w:t>on equality groups and those vulnerable/ or experiencing socio-economic disadvantage?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1"/>
        <w:gridCol w:w="6325"/>
      </w:tblGrid>
      <w:tr w:rsidR="001477BB" w:rsidRPr="00E52557" w14:paraId="5DA1B0E1" w14:textId="77777777" w:rsidTr="005A2F34">
        <w:tc>
          <w:tcPr>
            <w:tcW w:w="0" w:type="auto"/>
          </w:tcPr>
          <w:p w14:paraId="464DADF1" w14:textId="77777777" w:rsidR="003424C6" w:rsidRPr="00E52557" w:rsidRDefault="003424C6" w:rsidP="004300C6">
            <w:pPr>
              <w:rPr>
                <w:rFonts w:cs="Calibri"/>
                <w:b/>
                <w:sz w:val="24"/>
                <w:szCs w:val="24"/>
              </w:rPr>
            </w:pPr>
            <w:r w:rsidRPr="00E52557">
              <w:rPr>
                <w:rFonts w:cs="Calibri"/>
                <w:b/>
                <w:sz w:val="24"/>
                <w:szCs w:val="24"/>
              </w:rPr>
              <w:t xml:space="preserve">Evidence </w:t>
            </w:r>
          </w:p>
        </w:tc>
        <w:tc>
          <w:tcPr>
            <w:tcW w:w="0" w:type="auto"/>
          </w:tcPr>
          <w:p w14:paraId="2D16C574" w14:textId="77777777" w:rsidR="003424C6" w:rsidRPr="00E52557" w:rsidRDefault="003424C6" w:rsidP="004300C6">
            <w:pPr>
              <w:rPr>
                <w:rFonts w:cs="Calibri"/>
                <w:b/>
                <w:sz w:val="24"/>
                <w:szCs w:val="24"/>
              </w:rPr>
            </w:pPr>
            <w:r w:rsidRPr="00E52557">
              <w:rPr>
                <w:rFonts w:cs="Calibri"/>
                <w:b/>
                <w:sz w:val="24"/>
                <w:szCs w:val="24"/>
              </w:rPr>
              <w:t>Comment</w:t>
            </w:r>
          </w:p>
        </w:tc>
      </w:tr>
      <w:tr w:rsidR="001477BB" w:rsidRPr="00E52557" w14:paraId="7491D876" w14:textId="77777777" w:rsidTr="00490934">
        <w:trPr>
          <w:trHeight w:val="1988"/>
        </w:trPr>
        <w:tc>
          <w:tcPr>
            <w:tcW w:w="0" w:type="auto"/>
          </w:tcPr>
          <w:p w14:paraId="1F0B9B5B" w14:textId="77777777" w:rsidR="009D17FB" w:rsidRPr="00E52557" w:rsidRDefault="009D17FB" w:rsidP="00243D37">
            <w:pPr>
              <w:rPr>
                <w:rFonts w:cs="Calibri"/>
                <w:sz w:val="24"/>
                <w:szCs w:val="24"/>
              </w:rPr>
            </w:pPr>
            <w:r w:rsidRPr="00360623">
              <w:rPr>
                <w:rFonts w:cs="Calibri"/>
              </w:rPr>
              <w:t>Which groups are in particular need of this service?</w:t>
            </w:r>
          </w:p>
        </w:tc>
        <w:tc>
          <w:tcPr>
            <w:tcW w:w="0" w:type="auto"/>
          </w:tcPr>
          <w:p w14:paraId="18D71CFD" w14:textId="4DC1B777" w:rsidR="008E73AE" w:rsidRDefault="003C4597" w:rsidP="00902A9A">
            <w:r>
              <w:t xml:space="preserve">Currently, the project area </w:t>
            </w:r>
            <w:r w:rsidR="00490934">
              <w:t xml:space="preserve">is characterised by informal crossings, narrow footways, or a lack of footway provision. The groups in particular need of the </w:t>
            </w:r>
            <w:r w:rsidR="00217C1B">
              <w:t>proposed</w:t>
            </w:r>
            <w:r w:rsidR="00490934">
              <w:t xml:space="preserve"> interventions include those with disabilities, older people</w:t>
            </w:r>
            <w:r w:rsidR="001142C0">
              <w:t xml:space="preserve">, pregnant women or people travelling with young children, </w:t>
            </w:r>
            <w:r w:rsidR="00490934">
              <w:t>and children and younger people</w:t>
            </w:r>
            <w:r w:rsidR="007A008B">
              <w:t xml:space="preserve">. </w:t>
            </w:r>
          </w:p>
          <w:p w14:paraId="124E81CA" w14:textId="643FF925" w:rsidR="006359D8" w:rsidRDefault="002D7C04" w:rsidP="00902A9A">
            <w:r>
              <w:t>Older people and t</w:t>
            </w:r>
            <w:r w:rsidR="006359D8">
              <w:t xml:space="preserve">hose with mobility and sensory impairments </w:t>
            </w:r>
            <w:r w:rsidR="00F51EE0">
              <w:t xml:space="preserve">may find the current walking and wheeling provision a challenge to navigate due to a lack of formalised crossings, tactile paving, and </w:t>
            </w:r>
            <w:r w:rsidR="00217C1B">
              <w:t>d</w:t>
            </w:r>
            <w:r w:rsidR="00F51EE0">
              <w:t xml:space="preserve">ropped kerbs. </w:t>
            </w:r>
          </w:p>
          <w:p w14:paraId="6A37FF72" w14:textId="77777777" w:rsidR="00532B84" w:rsidRDefault="00F51EE0" w:rsidP="00902A9A">
            <w:r>
              <w:t xml:space="preserve">The lack of safe active travel infrastructure </w:t>
            </w:r>
            <w:r w:rsidR="00C229B8">
              <w:t xml:space="preserve">might also limit mobility for children and young people who are often more reliant on walking and cycling, and </w:t>
            </w:r>
            <w:r w:rsidR="00F4245B">
              <w:t>may conduct more local journeys.</w:t>
            </w:r>
          </w:p>
          <w:p w14:paraId="1B53AFF4" w14:textId="3605EAE5" w:rsidR="002D7C04" w:rsidRPr="00E52557" w:rsidRDefault="002D7C04" w:rsidP="00902A9A">
            <w:r>
              <w:t>Pregnant women may also face ch</w:t>
            </w:r>
            <w:r w:rsidR="00B252FD">
              <w:t xml:space="preserve">allenges when walking due to </w:t>
            </w:r>
            <w:r w:rsidR="00881725">
              <w:t xml:space="preserve">a reduction </w:t>
            </w:r>
            <w:r w:rsidR="00B252FD">
              <w:t xml:space="preserve">in their mobility levels. </w:t>
            </w:r>
            <w:r w:rsidR="0078376B">
              <w:t>P</w:t>
            </w:r>
            <w:r w:rsidR="0078376B" w:rsidRPr="0078376B">
              <w:t xml:space="preserve">oorly </w:t>
            </w:r>
            <w:r w:rsidR="00CC21B4">
              <w:t xml:space="preserve">maintained </w:t>
            </w:r>
            <w:r w:rsidR="0078376B" w:rsidRPr="0078376B">
              <w:t xml:space="preserve">or non-existent footways, footpaths, pedestrian crossings, and high traffic speeds make walking whilst pregnant or with young children </w:t>
            </w:r>
            <w:r w:rsidR="00881725">
              <w:t>(including travelling with a pram)</w:t>
            </w:r>
            <w:r w:rsidR="0078376B" w:rsidRPr="0078376B">
              <w:t xml:space="preserve"> unattractive and </w:t>
            </w:r>
            <w:r w:rsidR="00881725">
              <w:t xml:space="preserve">less </w:t>
            </w:r>
            <w:r w:rsidR="0078376B" w:rsidRPr="0078376B">
              <w:t>safe</w:t>
            </w:r>
            <w:r w:rsidR="0078376B">
              <w:t xml:space="preserve">. </w:t>
            </w:r>
          </w:p>
        </w:tc>
      </w:tr>
      <w:tr w:rsidR="004704F2" w:rsidRPr="00E52557" w14:paraId="7DA9A75F" w14:textId="77777777" w:rsidTr="00C229B8">
        <w:trPr>
          <w:trHeight w:val="3590"/>
        </w:trPr>
        <w:tc>
          <w:tcPr>
            <w:tcW w:w="0" w:type="auto"/>
          </w:tcPr>
          <w:p w14:paraId="1A2A293F" w14:textId="35954476" w:rsidR="009D17FB" w:rsidRPr="00E52557" w:rsidRDefault="009D17FB" w:rsidP="004300C6">
            <w:pPr>
              <w:rPr>
                <w:rFonts w:cs="Calibri"/>
                <w:sz w:val="24"/>
                <w:szCs w:val="24"/>
              </w:rPr>
            </w:pPr>
            <w:r w:rsidRPr="00360623">
              <w:rPr>
                <w:rFonts w:cs="Calibri"/>
              </w:rPr>
              <w:t>What level of service uptake/access is there from protected and vulnerable groups?</w:t>
            </w:r>
          </w:p>
        </w:tc>
        <w:tc>
          <w:tcPr>
            <w:tcW w:w="0" w:type="auto"/>
          </w:tcPr>
          <w:p w14:paraId="78D0D577" w14:textId="47ADE3D9" w:rsidR="00BC11FF" w:rsidRDefault="00C8537A" w:rsidP="00902A9A">
            <w:r w:rsidRPr="00902A9A">
              <w:t xml:space="preserve">There is limited data on the exact uptake of active travel in the area </w:t>
            </w:r>
            <w:r w:rsidR="009D3145" w:rsidRPr="00902A9A">
              <w:t>from protected and vulnerable groups.</w:t>
            </w:r>
            <w:r w:rsidR="000A5E73" w:rsidRPr="00902A9A">
              <w:t xml:space="preserve"> </w:t>
            </w:r>
            <w:r w:rsidR="00107BD4" w:rsidRPr="00902A9A">
              <w:t xml:space="preserve">However, older people and disabled people </w:t>
            </w:r>
            <w:r w:rsidR="001816DE" w:rsidRPr="00902A9A">
              <w:t xml:space="preserve">are more likely to be impacted by physical accessibility issues. </w:t>
            </w:r>
            <w:r w:rsidR="00120EE4" w:rsidRPr="00902A9A">
              <w:t>Some key barriers to walking</w:t>
            </w:r>
            <w:r w:rsidR="00BC11FF">
              <w:t xml:space="preserve">, wheeling </w:t>
            </w:r>
            <w:r w:rsidR="00120EE4" w:rsidRPr="00902A9A">
              <w:t>and cycling for older people</w:t>
            </w:r>
            <w:r w:rsidR="00CF0EDE">
              <w:t>, people with disabilit</w:t>
            </w:r>
            <w:r w:rsidR="00CC21B4">
              <w:t>ies</w:t>
            </w:r>
            <w:r w:rsidR="00CF0EDE">
              <w:t>, and pregnant women</w:t>
            </w:r>
            <w:r w:rsidR="00120EE4" w:rsidRPr="00902A9A">
              <w:t xml:space="preserve"> include personal safety, declining health and disability, high-speed traffic, and a lack of confidence cycling on the road</w:t>
            </w:r>
            <w:r w:rsidR="002A0AF1">
              <w:rPr>
                <w:rStyle w:val="FootnoteReference"/>
              </w:rPr>
              <w:footnoteReference w:id="3"/>
            </w:r>
            <w:r w:rsidR="002A0AF1">
              <w:t xml:space="preserve">. </w:t>
            </w:r>
          </w:p>
          <w:p w14:paraId="26584022" w14:textId="5F784217" w:rsidR="00CF0EDE" w:rsidRDefault="00BC11FF" w:rsidP="00902A9A">
            <w:r>
              <w:t xml:space="preserve">Safety is also a key issue for </w:t>
            </w:r>
            <w:r w:rsidR="00D47FC5">
              <w:t xml:space="preserve">children and young adults. </w:t>
            </w:r>
            <w:r w:rsidR="0046493A">
              <w:t xml:space="preserve">There were </w:t>
            </w:r>
            <w:r w:rsidR="001A6979">
              <w:t xml:space="preserve">68 child pedal </w:t>
            </w:r>
            <w:r w:rsidR="00CC21B4">
              <w:t>casualties</w:t>
            </w:r>
            <w:r w:rsidR="001A6979">
              <w:t xml:space="preserve"> recorded in </w:t>
            </w:r>
            <w:r w:rsidR="00DE0188">
              <w:t xml:space="preserve">Scotland in </w:t>
            </w:r>
            <w:r w:rsidR="001A710F">
              <w:t>2019, 24 of which were seriously injured</w:t>
            </w:r>
            <w:r w:rsidR="008E619F">
              <w:t xml:space="preserve">. This accounted for 12% of all cycle casualties of all ages. In addition, there were </w:t>
            </w:r>
            <w:r w:rsidR="000B7516">
              <w:t>331 child pedestrian casualties, accounting for 44% of all pedestrian casualties of all ages</w:t>
            </w:r>
            <w:r w:rsidR="000B7516">
              <w:rPr>
                <w:rStyle w:val="FootnoteReference"/>
              </w:rPr>
              <w:footnoteReference w:id="4"/>
            </w:r>
            <w:r w:rsidR="000B7516">
              <w:t xml:space="preserve">. </w:t>
            </w:r>
            <w:r w:rsidR="00CF0EDE">
              <w:t xml:space="preserve">A lack of safe active travel infrastructure also acts as a barrier to uptake for </w:t>
            </w:r>
            <w:r w:rsidR="00CF0EDE">
              <w:lastRenderedPageBreak/>
              <w:t>children and young people who require safe environments to practice independent mobilit</w:t>
            </w:r>
            <w:r w:rsidR="00542443">
              <w:t>y</w:t>
            </w:r>
            <w:r w:rsidR="00CF0EDE">
              <w:t xml:space="preserve">. </w:t>
            </w:r>
          </w:p>
          <w:p w14:paraId="2A03C7A9" w14:textId="60239511" w:rsidR="00BC11FF" w:rsidRPr="00CF0EDE" w:rsidRDefault="00535D57" w:rsidP="00902A9A">
            <w:r>
              <w:t xml:space="preserve">Sustrans’ Bike Life Report 2019 outlined that the age groups most likely to cycle were 36 to 45 year olds and 46 to 55 year olds with 19% and 18% respectively cycling at least once a week. People over the age of 56 are not as likely to cycle regularly, this may be due to increased likelihood of mobility issues. </w:t>
            </w:r>
          </w:p>
          <w:p w14:paraId="378F04A4" w14:textId="3DBDB8E1" w:rsidR="00CF0EDE" w:rsidRDefault="00107BD4" w:rsidP="00902A9A">
            <w:r>
              <w:t xml:space="preserve">Appendix </w:t>
            </w:r>
            <w:r w:rsidR="00DE0188">
              <w:t>A</w:t>
            </w:r>
            <w:r>
              <w:t xml:space="preserve"> presents the baseline </w:t>
            </w:r>
            <w:r w:rsidR="00CF0EDE">
              <w:t>demographic</w:t>
            </w:r>
            <w:r>
              <w:t xml:space="preserve"> data for the project area. </w:t>
            </w:r>
            <w:r w:rsidR="00CF0EDE">
              <w:t xml:space="preserve">The key findings from the baseline data include: </w:t>
            </w:r>
          </w:p>
          <w:p w14:paraId="35EB2583" w14:textId="17676DAA" w:rsidR="00CF0EDE" w:rsidRDefault="00514ADF" w:rsidP="00532B84">
            <w:pPr>
              <w:pStyle w:val="ListParagraph"/>
              <w:numPr>
                <w:ilvl w:val="0"/>
                <w:numId w:val="29"/>
              </w:numPr>
            </w:pPr>
            <w:r>
              <w:t>Those aged 50 and over account for 4</w:t>
            </w:r>
            <w:r w:rsidR="006B64BA">
              <w:t>0</w:t>
            </w:r>
            <w:r>
              <w:t xml:space="preserve">% of the population within </w:t>
            </w:r>
            <w:r w:rsidR="00443E84">
              <w:t>West Barns and Dunbar</w:t>
            </w:r>
            <w:r>
              <w:t xml:space="preserve">. </w:t>
            </w:r>
          </w:p>
          <w:p w14:paraId="78EDFADD" w14:textId="2E61A1DC" w:rsidR="00514ADF" w:rsidRDefault="00220A92" w:rsidP="00532B84">
            <w:pPr>
              <w:pStyle w:val="ListParagraph"/>
              <w:numPr>
                <w:ilvl w:val="0"/>
                <w:numId w:val="29"/>
              </w:numPr>
            </w:pPr>
            <w:r>
              <w:t>Those between 16 and 34 account for 18% of the population wit</w:t>
            </w:r>
            <w:r w:rsidR="00443E84">
              <w:t>hin West Barns and Dunbar</w:t>
            </w:r>
            <w:r>
              <w:t xml:space="preserve">. </w:t>
            </w:r>
          </w:p>
          <w:p w14:paraId="6DED7EE4" w14:textId="2031CBEB" w:rsidR="00220A92" w:rsidRDefault="00220A92" w:rsidP="00532B84">
            <w:pPr>
              <w:pStyle w:val="ListParagraph"/>
              <w:numPr>
                <w:ilvl w:val="0"/>
                <w:numId w:val="29"/>
              </w:numPr>
            </w:pPr>
            <w:r>
              <w:t xml:space="preserve">12% of the </w:t>
            </w:r>
            <w:r w:rsidR="000B52CC">
              <w:t xml:space="preserve">West Barns </w:t>
            </w:r>
            <w:r>
              <w:t>population</w:t>
            </w:r>
            <w:r w:rsidR="000B52CC">
              <w:t xml:space="preserve"> noted that their</w:t>
            </w:r>
            <w:r w:rsidR="00AE736F">
              <w:t xml:space="preserve"> </w:t>
            </w:r>
            <w:r w:rsidR="00DA7101">
              <w:t>‘</w:t>
            </w:r>
            <w:r w:rsidR="00AE736F" w:rsidRPr="007E6118">
              <w:t xml:space="preserve">day-to-day activities are </w:t>
            </w:r>
            <w:r w:rsidR="00776149">
              <w:t>‘</w:t>
            </w:r>
            <w:r w:rsidR="00AE736F" w:rsidRPr="007E6118">
              <w:t>limited a lot</w:t>
            </w:r>
            <w:r w:rsidR="00DA7101">
              <w:t>’</w:t>
            </w:r>
            <w:r w:rsidR="000B52CC">
              <w:t xml:space="preserve"> due to a long-term health problem or disability that has lasted, or expected to last, at least 12 months</w:t>
            </w:r>
            <w:r w:rsidR="005C39D7">
              <w:t>,</w:t>
            </w:r>
            <w:r w:rsidR="00AE736F" w:rsidRPr="00532B84">
              <w:rPr>
                <w:rFonts w:cs="Arial"/>
                <w:sz w:val="24"/>
                <w:szCs w:val="24"/>
              </w:rPr>
              <w:t xml:space="preserve"> </w:t>
            </w:r>
            <w:r w:rsidR="00AE736F">
              <w:t xml:space="preserve">compared with 10% across Scotland on average. </w:t>
            </w:r>
          </w:p>
          <w:p w14:paraId="52462EF5" w14:textId="4467E0C0" w:rsidR="00C229B8" w:rsidRDefault="00AE736F" w:rsidP="00902A9A">
            <w:r>
              <w:t>T</w:t>
            </w:r>
            <w:r w:rsidR="00C229B8">
              <w:t xml:space="preserve">he engagement programme gathered demographic data from respondents. The following findings were collected: </w:t>
            </w:r>
          </w:p>
          <w:p w14:paraId="0B592BA5" w14:textId="30449649" w:rsidR="00C01FA4" w:rsidRDefault="005057F6" w:rsidP="007A0E1A">
            <w:pPr>
              <w:pStyle w:val="ListParagraph"/>
              <w:numPr>
                <w:ilvl w:val="0"/>
                <w:numId w:val="27"/>
              </w:numPr>
            </w:pPr>
            <w:r>
              <w:t xml:space="preserve">58% of survey respondents </w:t>
            </w:r>
            <w:r w:rsidR="00EB42F9">
              <w:t>stated they were a local resident of Belhaven</w:t>
            </w:r>
            <w:r w:rsidR="00107800">
              <w:t xml:space="preserve">. </w:t>
            </w:r>
          </w:p>
          <w:p w14:paraId="5E7D0B75" w14:textId="762D8DE4" w:rsidR="009D17FB" w:rsidRDefault="00324047" w:rsidP="007A0E1A">
            <w:pPr>
              <w:pStyle w:val="ListParagraph"/>
              <w:numPr>
                <w:ilvl w:val="0"/>
                <w:numId w:val="27"/>
              </w:numPr>
            </w:pPr>
            <w:r>
              <w:t>Around 10% of respondents to the online survey identified as having a disability</w:t>
            </w:r>
            <w:r w:rsidR="00D967CA">
              <w:t>.</w:t>
            </w:r>
          </w:p>
          <w:p w14:paraId="7E2D82D5" w14:textId="70E24DA2" w:rsidR="00324047" w:rsidRDefault="00D967CA" w:rsidP="007A0E1A">
            <w:pPr>
              <w:pStyle w:val="ListParagraph"/>
              <w:numPr>
                <w:ilvl w:val="0"/>
                <w:numId w:val="27"/>
              </w:numPr>
            </w:pPr>
            <w:r>
              <w:t>45</w:t>
            </w:r>
            <w:r w:rsidR="00324047">
              <w:t xml:space="preserve">% </w:t>
            </w:r>
            <w:r>
              <w:t xml:space="preserve">identified </w:t>
            </w:r>
            <w:r w:rsidR="00827126">
              <w:t xml:space="preserve">as female, and 41% identified as male. </w:t>
            </w:r>
          </w:p>
          <w:p w14:paraId="330124D5" w14:textId="78B69E6E" w:rsidR="00324047" w:rsidRPr="007A0E1A" w:rsidRDefault="00A327B4" w:rsidP="00CF1B54">
            <w:pPr>
              <w:pStyle w:val="ListParagraph"/>
              <w:numPr>
                <w:ilvl w:val="0"/>
                <w:numId w:val="27"/>
              </w:numPr>
            </w:pPr>
            <w:r w:rsidRPr="007A0E1A">
              <w:t>23</w:t>
            </w:r>
            <w:r w:rsidR="00324047" w:rsidRPr="007A0E1A">
              <w:t xml:space="preserve">% of respondents </w:t>
            </w:r>
            <w:r w:rsidR="000F0714">
              <w:t>we</w:t>
            </w:r>
            <w:r w:rsidR="00324047" w:rsidRPr="007A0E1A">
              <w:t>re over 65</w:t>
            </w:r>
            <w:r w:rsidR="007A0E1A">
              <w:t>.</w:t>
            </w:r>
          </w:p>
          <w:p w14:paraId="265ADA0A" w14:textId="1F12BB54" w:rsidR="006A21F0" w:rsidRDefault="00A327B4" w:rsidP="00CF1B54">
            <w:pPr>
              <w:pStyle w:val="ListParagraph"/>
              <w:numPr>
                <w:ilvl w:val="0"/>
                <w:numId w:val="27"/>
              </w:numPr>
            </w:pPr>
            <w:r w:rsidRPr="007A0E1A">
              <w:t>36</w:t>
            </w:r>
            <w:r w:rsidR="00324047" w:rsidRPr="007A0E1A">
              <w:t>% of respondents have young children or are pregnant</w:t>
            </w:r>
            <w:r w:rsidR="007A0E1A">
              <w:t>.</w:t>
            </w:r>
          </w:p>
          <w:p w14:paraId="5EE7CCD3" w14:textId="1F8C16C6" w:rsidR="00827126" w:rsidRPr="00827126" w:rsidRDefault="00827126" w:rsidP="00532B84">
            <w:r>
              <w:t>The demographic profile of the project area, combined with the demographic findings from the community engagement</w:t>
            </w:r>
            <w:r w:rsidR="00CC2CAA">
              <w:t xml:space="preserve"> indicate the potential </w:t>
            </w:r>
            <w:r w:rsidR="00CC2CAA" w:rsidRPr="00E52557">
              <w:t>level of service uptake</w:t>
            </w:r>
            <w:r w:rsidR="00CC2CAA">
              <w:t xml:space="preserve"> and </w:t>
            </w:r>
            <w:r w:rsidR="00CC2CAA" w:rsidRPr="00E52557">
              <w:t>access</w:t>
            </w:r>
            <w:r w:rsidR="00641FFD">
              <w:t xml:space="preserve"> across </w:t>
            </w:r>
            <w:r w:rsidR="00CC2CAA" w:rsidRPr="00E52557">
              <w:t>protected and vulnerable groups</w:t>
            </w:r>
            <w:r w:rsidR="00641FFD">
              <w:t xml:space="preserve">, particularly older people in the area, and those with </w:t>
            </w:r>
            <w:r w:rsidR="00872B0A">
              <w:t xml:space="preserve">a disability. </w:t>
            </w:r>
          </w:p>
        </w:tc>
      </w:tr>
      <w:tr w:rsidR="001477BB" w:rsidRPr="00E52557" w14:paraId="68D9E37D" w14:textId="77777777" w:rsidTr="005A2F34">
        <w:tc>
          <w:tcPr>
            <w:tcW w:w="0" w:type="auto"/>
          </w:tcPr>
          <w:p w14:paraId="7086D6DA" w14:textId="77777777" w:rsidR="009D17FB" w:rsidRPr="00E52557" w:rsidRDefault="009D17FB" w:rsidP="004300C6">
            <w:pPr>
              <w:rPr>
                <w:rFonts w:cs="Calibri"/>
                <w:sz w:val="24"/>
                <w:szCs w:val="24"/>
              </w:rPr>
            </w:pPr>
            <w:r w:rsidRPr="00360623">
              <w:rPr>
                <w:rFonts w:cs="Calibri"/>
              </w:rPr>
              <w:lastRenderedPageBreak/>
              <w:t>Can you identify positive outcomes for service users</w:t>
            </w:r>
          </w:p>
        </w:tc>
        <w:tc>
          <w:tcPr>
            <w:tcW w:w="0" w:type="auto"/>
          </w:tcPr>
          <w:p w14:paraId="0B05B580" w14:textId="67F483F1" w:rsidR="00DA7101" w:rsidRDefault="00472024" w:rsidP="00DA7101">
            <w:r>
              <w:t xml:space="preserve">The provision of a </w:t>
            </w:r>
            <w:r w:rsidR="00C9014C">
              <w:t>signal-controlled</w:t>
            </w:r>
            <w:r>
              <w:t xml:space="preserve"> crossing at </w:t>
            </w:r>
            <w:r w:rsidR="008204D4">
              <w:t xml:space="preserve">the Shore Road and Beveridge Row junction will positively impact </w:t>
            </w:r>
            <w:r w:rsidR="00C9014C">
              <w:t xml:space="preserve">users with age associated mobility and sensory impairments, disabled people, pregnant women and those travelling with young children, and young people and children. The </w:t>
            </w:r>
            <w:r w:rsidR="001E1884">
              <w:t xml:space="preserve">provision of a </w:t>
            </w:r>
            <w:r w:rsidR="009E4F61">
              <w:t>signal-controlled</w:t>
            </w:r>
            <w:r w:rsidR="001E1884">
              <w:t xml:space="preserve"> crossing </w:t>
            </w:r>
            <w:r w:rsidR="005A7082">
              <w:t xml:space="preserve">combined with tactile surfaces </w:t>
            </w:r>
            <w:r w:rsidR="001E1884">
              <w:t>provides th</w:t>
            </w:r>
            <w:r w:rsidR="00443820">
              <w:t>ese users with</w:t>
            </w:r>
            <w:r w:rsidR="001E1884">
              <w:t xml:space="preserve"> a designated, safe location to cross. It</w:t>
            </w:r>
            <w:r w:rsidR="00E93704">
              <w:t xml:space="preserve"> can also reduce waiting times</w:t>
            </w:r>
            <w:r w:rsidR="003B5480">
              <w:t xml:space="preserve"> </w:t>
            </w:r>
            <w:r w:rsidR="003B5480">
              <w:lastRenderedPageBreak/>
              <w:t>and increase</w:t>
            </w:r>
            <w:r w:rsidR="00DE0188">
              <w:t xml:space="preserve"> the time available for</w:t>
            </w:r>
            <w:r w:rsidR="003B5480">
              <w:t xml:space="preserve"> crossing for those who may have slower walking speeds </w:t>
            </w:r>
            <w:r w:rsidR="003273AE">
              <w:t>or</w:t>
            </w:r>
            <w:r w:rsidR="003B5480">
              <w:t xml:space="preserve"> less able to walk far</w:t>
            </w:r>
            <w:r w:rsidR="00443820">
              <w:t xml:space="preserve">, particularly older people or those </w:t>
            </w:r>
            <w:r w:rsidR="00F06A2D">
              <w:t xml:space="preserve">walking with young children. </w:t>
            </w:r>
            <w:r w:rsidR="00BB342D">
              <w:t xml:space="preserve">A signal-controlled crossing also provides these user groups with more priority </w:t>
            </w:r>
            <w:r w:rsidR="00FE327D">
              <w:t>and will be of particular benefit for those with a visual impairments</w:t>
            </w:r>
            <w:r w:rsidR="00AA778D">
              <w:t xml:space="preserve">. </w:t>
            </w:r>
          </w:p>
          <w:p w14:paraId="7FED6666" w14:textId="683870D4" w:rsidR="009D17FB" w:rsidRDefault="00324047" w:rsidP="00DA7101">
            <w:r>
              <w:t>The provision of a consistent</w:t>
            </w:r>
            <w:r w:rsidR="00EA7C3D">
              <w:t xml:space="preserve"> and</w:t>
            </w:r>
            <w:r w:rsidR="00AA778D">
              <w:t xml:space="preserve"> </w:t>
            </w:r>
            <w:r w:rsidR="00392DC1">
              <w:t>evenly surfaced</w:t>
            </w:r>
            <w:r w:rsidR="00EA7C3D">
              <w:t xml:space="preserve"> </w:t>
            </w:r>
            <w:r w:rsidR="00AA778D">
              <w:t xml:space="preserve">shared-use path on Beveridge Row </w:t>
            </w:r>
            <w:r w:rsidR="00C2078F">
              <w:t xml:space="preserve">and Back Road </w:t>
            </w:r>
            <w:r>
              <w:t xml:space="preserve">will </w:t>
            </w:r>
            <w:r w:rsidR="004C1532">
              <w:t xml:space="preserve">particularly </w:t>
            </w:r>
            <w:r>
              <w:t xml:space="preserve">help those with mobility </w:t>
            </w:r>
            <w:r w:rsidR="004C1532">
              <w:t xml:space="preserve">and visual impairments </w:t>
            </w:r>
            <w:r>
              <w:t xml:space="preserve">and </w:t>
            </w:r>
            <w:r w:rsidR="00EA7C3D">
              <w:t xml:space="preserve">those travelling with prams, by wheelchair, mobility scooter or for young children scooting and cycling. </w:t>
            </w:r>
            <w:r w:rsidR="00C2078F">
              <w:t xml:space="preserve">It will reduce conflict between pedestrians and motor vehicles, improving safety for all users. </w:t>
            </w:r>
          </w:p>
          <w:p w14:paraId="7428F047" w14:textId="5593E409" w:rsidR="00324047" w:rsidRDefault="00A00641" w:rsidP="00877110">
            <w:r>
              <w:t>Widened footways,</w:t>
            </w:r>
            <w:r w:rsidR="00324047">
              <w:t xml:space="preserve"> consistent kerb</w:t>
            </w:r>
            <w:r>
              <w:t>s</w:t>
            </w:r>
            <w:r w:rsidR="00324047">
              <w:t xml:space="preserve"> and tactile surfaces </w:t>
            </w:r>
            <w:r>
              <w:t xml:space="preserve">on Duke Street and Brewery Lane, </w:t>
            </w:r>
            <w:r w:rsidR="00324047">
              <w:t>will particularly help visually impaired users</w:t>
            </w:r>
            <w:r w:rsidR="00A52BC5">
              <w:t xml:space="preserve"> who rely on </w:t>
            </w:r>
            <w:r w:rsidR="002B6E89">
              <w:t xml:space="preserve">the kerb and tactile surfaces for orientation. </w:t>
            </w:r>
          </w:p>
          <w:p w14:paraId="6EC07874" w14:textId="2A769F7A" w:rsidR="00532D14" w:rsidRPr="00E52557" w:rsidRDefault="00324047" w:rsidP="00877110">
            <w:r>
              <w:t xml:space="preserve">The provision of </w:t>
            </w:r>
            <w:r w:rsidR="00434A55">
              <w:t>a raised table crossing at</w:t>
            </w:r>
            <w:r w:rsidR="007605CC">
              <w:t xml:space="preserve"> Shore Road car park junction </w:t>
            </w:r>
            <w:r w:rsidR="00620868">
              <w:t xml:space="preserve">to slow traffic speeds </w:t>
            </w:r>
            <w:r>
              <w:t>wi</w:t>
            </w:r>
            <w:r w:rsidR="009A24A9">
              <w:t>ll</w:t>
            </w:r>
            <w:r>
              <w:t xml:space="preserve"> </w:t>
            </w:r>
            <w:r w:rsidR="00532D14">
              <w:t>particularly</w:t>
            </w:r>
            <w:r>
              <w:t xml:space="preserve"> help </w:t>
            </w:r>
            <w:r w:rsidR="00AF2996">
              <w:t xml:space="preserve">users with age associated mobility and sensory impairments, disabled people, pregnant women and those travelling with young children, and young people and children. </w:t>
            </w:r>
          </w:p>
        </w:tc>
      </w:tr>
      <w:tr w:rsidR="001477BB" w:rsidRPr="00E52557" w14:paraId="45FB2167" w14:textId="77777777" w:rsidTr="005A2F34">
        <w:tc>
          <w:tcPr>
            <w:tcW w:w="0" w:type="auto"/>
          </w:tcPr>
          <w:p w14:paraId="09F91B3D" w14:textId="15B14A88" w:rsidR="009D17FB" w:rsidRPr="00E52557" w:rsidRDefault="009D17FB" w:rsidP="009D17FB">
            <w:pPr>
              <w:rPr>
                <w:rFonts w:cs="Calibri"/>
                <w:sz w:val="24"/>
                <w:szCs w:val="24"/>
              </w:rPr>
            </w:pPr>
            <w:r w:rsidRPr="00360623">
              <w:rPr>
                <w:rFonts w:cs="Calibri"/>
              </w:rPr>
              <w:lastRenderedPageBreak/>
              <w:t>What is the service user experience of those from protected or vulnerable groups?</w:t>
            </w:r>
          </w:p>
        </w:tc>
        <w:tc>
          <w:tcPr>
            <w:tcW w:w="0" w:type="auto"/>
          </w:tcPr>
          <w:p w14:paraId="3CB20EFC" w14:textId="55B6DDB9" w:rsidR="001477BB" w:rsidRDefault="004704F2" w:rsidP="008630A0">
            <w:r>
              <w:t xml:space="preserve">The experience of active travel </w:t>
            </w:r>
            <w:r w:rsidR="001477BB">
              <w:t xml:space="preserve">for those from protected or vulnerable groups varies. </w:t>
            </w:r>
            <w:r w:rsidR="00F85A65">
              <w:t xml:space="preserve">Older people and people with disabilities can experience barriers to active travel due to </w:t>
            </w:r>
            <w:r w:rsidR="008A7C6E">
              <w:t xml:space="preserve">barriers such as </w:t>
            </w:r>
            <w:r w:rsidR="008A7C6E" w:rsidRPr="008A7C6E">
              <w:t>personal safety, declining health and disability, high-speed traffic, a lack of confidence cycling on the road</w:t>
            </w:r>
            <w:r w:rsidR="008A7C6E">
              <w:t xml:space="preserve">, and </w:t>
            </w:r>
            <w:r w:rsidR="00844896">
              <w:t xml:space="preserve">a lack of appropriate infrastructure. </w:t>
            </w:r>
          </w:p>
          <w:p w14:paraId="3DAF0074" w14:textId="77777777" w:rsidR="00B62DAC" w:rsidRDefault="00245F65" w:rsidP="008630A0">
            <w:r>
              <w:t xml:space="preserve">Pregnant women </w:t>
            </w:r>
            <w:r w:rsidR="00D867E3">
              <w:t xml:space="preserve">and those travelling with young children also experience barriers to travelling actively, due to limited mobility associated with pregnancy and travelling with a pushchair. </w:t>
            </w:r>
          </w:p>
          <w:p w14:paraId="132D2542" w14:textId="5503A1AA" w:rsidR="00D867E3" w:rsidRPr="00E52557" w:rsidRDefault="00D867E3" w:rsidP="008630A0">
            <w:r>
              <w:t xml:space="preserve">Children and young people are more reliant on active travel as they are less likely to drive. A lack of safe infrastructure can have negative impacts for perceptions of safety, limiting their independent mobility. </w:t>
            </w:r>
          </w:p>
        </w:tc>
      </w:tr>
      <w:tr w:rsidR="001477BB" w:rsidRPr="00E52557" w14:paraId="048F5964" w14:textId="77777777" w:rsidTr="005A2F34">
        <w:tc>
          <w:tcPr>
            <w:tcW w:w="0" w:type="auto"/>
          </w:tcPr>
          <w:p w14:paraId="4E3D50BF" w14:textId="77777777" w:rsidR="009D17FB" w:rsidRPr="00E52557" w:rsidRDefault="009D17FB" w:rsidP="009D17FB">
            <w:pPr>
              <w:rPr>
                <w:rFonts w:cs="Calibri"/>
                <w:sz w:val="24"/>
                <w:szCs w:val="24"/>
              </w:rPr>
            </w:pPr>
            <w:r w:rsidRPr="00360623">
              <w:rPr>
                <w:rFonts w:cs="Calibri"/>
              </w:rPr>
              <w:t>What opportunity have those from protected groups had to co-produce or comment on the service/ plans?</w:t>
            </w:r>
          </w:p>
        </w:tc>
        <w:tc>
          <w:tcPr>
            <w:tcW w:w="0" w:type="auto"/>
          </w:tcPr>
          <w:p w14:paraId="214F918C" w14:textId="23D0C684" w:rsidR="009D17FB" w:rsidRPr="00E52557" w:rsidRDefault="00FC3E33" w:rsidP="004300C6">
            <w:pPr>
              <w:rPr>
                <w:rFonts w:cs="Calibri"/>
                <w:sz w:val="24"/>
                <w:szCs w:val="24"/>
              </w:rPr>
            </w:pPr>
            <w:r w:rsidRPr="000A48EB">
              <w:t xml:space="preserve">As outlined above, </w:t>
            </w:r>
            <w:r w:rsidR="00633DF1">
              <w:t xml:space="preserve">a </w:t>
            </w:r>
            <w:r w:rsidRPr="000A48EB">
              <w:t xml:space="preserve">community engagement exercise has been </w:t>
            </w:r>
            <w:r w:rsidR="00B103DC" w:rsidRPr="000A48EB">
              <w:t>undertaken</w:t>
            </w:r>
          </w:p>
        </w:tc>
      </w:tr>
    </w:tbl>
    <w:p w14:paraId="0A650748" w14:textId="77777777" w:rsidR="002D24D8" w:rsidRPr="00E52557" w:rsidRDefault="002D24D8" w:rsidP="002D24D8">
      <w:pPr>
        <w:pStyle w:val="ListParagraph"/>
        <w:ind w:left="0"/>
        <w:rPr>
          <w:rFonts w:cs="Calibri"/>
          <w:b/>
          <w:sz w:val="24"/>
          <w:szCs w:val="24"/>
        </w:rPr>
      </w:pPr>
    </w:p>
    <w:p w14:paraId="60D5003D" w14:textId="77777777" w:rsidR="002D24D8" w:rsidRPr="00E52557" w:rsidRDefault="002D24D8" w:rsidP="00E52557">
      <w:pPr>
        <w:pStyle w:val="ListParagraph"/>
        <w:numPr>
          <w:ilvl w:val="1"/>
          <w:numId w:val="16"/>
        </w:numPr>
        <w:rPr>
          <w:rFonts w:cs="Calibri"/>
          <w:b/>
          <w:sz w:val="24"/>
          <w:szCs w:val="24"/>
        </w:rPr>
      </w:pPr>
      <w:r w:rsidRPr="00E52557">
        <w:rPr>
          <w:rFonts w:cs="Calibri"/>
          <w:b/>
          <w:sz w:val="24"/>
          <w:szCs w:val="24"/>
        </w:rPr>
        <w:lastRenderedPageBreak/>
        <w:t xml:space="preserve">How does the policy </w:t>
      </w:r>
      <w:r w:rsidRPr="00E52557">
        <w:rPr>
          <w:rFonts w:cs="Calibri"/>
          <w:b/>
          <w:sz w:val="24"/>
          <w:szCs w:val="24"/>
          <w:u w:val="single"/>
        </w:rPr>
        <w:t>meet the different needs</w:t>
      </w:r>
      <w:r w:rsidRPr="00E52557">
        <w:rPr>
          <w:rFonts w:cs="Calibri"/>
          <w:b/>
          <w:sz w:val="24"/>
          <w:szCs w:val="24"/>
        </w:rPr>
        <w:t xml:space="preserve"> </w:t>
      </w:r>
      <w:r w:rsidR="000925FB" w:rsidRPr="00E52557">
        <w:rPr>
          <w:rFonts w:cs="Calibri"/>
          <w:b/>
          <w:sz w:val="24"/>
          <w:szCs w:val="24"/>
        </w:rPr>
        <w:t xml:space="preserve">of </w:t>
      </w:r>
      <w:r w:rsidRPr="00E52557">
        <w:rPr>
          <w:rFonts w:cs="Calibri"/>
          <w:b/>
          <w:sz w:val="24"/>
          <w:szCs w:val="24"/>
        </w:rPr>
        <w:t xml:space="preserve">groups in the community? </w:t>
      </w:r>
    </w:p>
    <w:p w14:paraId="66770F02" w14:textId="77777777" w:rsidR="002D24D8" w:rsidRPr="00E52557" w:rsidRDefault="002D24D8" w:rsidP="002D24D8">
      <w:pPr>
        <w:pStyle w:val="ListParagraph"/>
        <w:ind w:left="360"/>
        <w:rPr>
          <w:rFonts w:cs="Calibri"/>
          <w:b/>
          <w:sz w:val="24"/>
          <w:szCs w:val="24"/>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56"/>
        <w:gridCol w:w="5694"/>
      </w:tblGrid>
      <w:tr w:rsidR="00921D55" w:rsidRPr="00E52557" w14:paraId="139B4FA2" w14:textId="77777777" w:rsidTr="00F81D45">
        <w:tc>
          <w:tcPr>
            <w:tcW w:w="0" w:type="auto"/>
          </w:tcPr>
          <w:p w14:paraId="00879A52" w14:textId="77777777" w:rsidR="002D24D8" w:rsidRPr="00E52557" w:rsidRDefault="00E739A4" w:rsidP="004300C6">
            <w:pPr>
              <w:pStyle w:val="ListParagraph"/>
              <w:ind w:left="0"/>
              <w:rPr>
                <w:rFonts w:cs="Calibri"/>
                <w:b/>
                <w:sz w:val="24"/>
                <w:szCs w:val="24"/>
              </w:rPr>
            </w:pPr>
            <w:r w:rsidRPr="00E52557">
              <w:rPr>
                <w:rFonts w:cs="Calibri"/>
                <w:b/>
                <w:sz w:val="24"/>
                <w:szCs w:val="24"/>
              </w:rPr>
              <w:t>Equality Groups</w:t>
            </w:r>
            <w:r>
              <w:rPr>
                <w:rFonts w:cs="Calibri"/>
                <w:b/>
                <w:sz w:val="24"/>
                <w:szCs w:val="24"/>
              </w:rPr>
              <w:t xml:space="preserve"> </w:t>
            </w:r>
          </w:p>
        </w:tc>
        <w:tc>
          <w:tcPr>
            <w:tcW w:w="0" w:type="auto"/>
          </w:tcPr>
          <w:p w14:paraId="6D37E00D" w14:textId="77777777" w:rsidR="002D24D8" w:rsidRPr="00E52557" w:rsidRDefault="00A44D63" w:rsidP="004300C6">
            <w:pPr>
              <w:pStyle w:val="ListParagraph"/>
              <w:ind w:left="0"/>
              <w:rPr>
                <w:rFonts w:cs="Calibri"/>
                <w:b/>
                <w:sz w:val="24"/>
                <w:szCs w:val="24"/>
              </w:rPr>
            </w:pPr>
            <w:r>
              <w:rPr>
                <w:rFonts w:cs="Calibri"/>
                <w:b/>
                <w:sz w:val="24"/>
                <w:szCs w:val="24"/>
              </w:rPr>
              <w:t>Comments</w:t>
            </w:r>
          </w:p>
        </w:tc>
      </w:tr>
      <w:tr w:rsidR="00921D55" w:rsidRPr="00E52557" w14:paraId="5FFFCB20" w14:textId="77777777" w:rsidTr="00F81D45">
        <w:trPr>
          <w:trHeight w:val="891"/>
        </w:trPr>
        <w:tc>
          <w:tcPr>
            <w:tcW w:w="0" w:type="auto"/>
          </w:tcPr>
          <w:p w14:paraId="484AB113" w14:textId="77777777" w:rsidR="00E739A4" w:rsidRPr="00360623" w:rsidRDefault="00E739A4" w:rsidP="00E739A4">
            <w:pPr>
              <w:pStyle w:val="Title"/>
              <w:jc w:val="left"/>
              <w:rPr>
                <w:rFonts w:ascii="Calibri" w:hAnsi="Calibri" w:cs="Calibri"/>
                <w:sz w:val="22"/>
                <w:szCs w:val="22"/>
              </w:rPr>
            </w:pPr>
            <w:r w:rsidRPr="00360623">
              <w:rPr>
                <w:rFonts w:ascii="Calibri" w:hAnsi="Calibri" w:cs="Calibri"/>
                <w:sz w:val="22"/>
                <w:szCs w:val="22"/>
              </w:rPr>
              <w:t>Older people, people in the middle years</w:t>
            </w:r>
          </w:p>
          <w:p w14:paraId="7477FAB8" w14:textId="77777777" w:rsidR="00E739A4" w:rsidRPr="0096693D" w:rsidRDefault="00E739A4" w:rsidP="00E739A4">
            <w:pPr>
              <w:pStyle w:val="Title"/>
              <w:jc w:val="left"/>
              <w:rPr>
                <w:rFonts w:ascii="Calibri" w:hAnsi="Calibri" w:cs="Calibri"/>
                <w:sz w:val="24"/>
                <w:szCs w:val="24"/>
              </w:rPr>
            </w:pPr>
          </w:p>
        </w:tc>
        <w:tc>
          <w:tcPr>
            <w:tcW w:w="0" w:type="auto"/>
          </w:tcPr>
          <w:p w14:paraId="5AD79EB4" w14:textId="01FC71B9" w:rsidR="0053548D" w:rsidRPr="006F6810" w:rsidRDefault="005C7A42" w:rsidP="006F6810">
            <w:r w:rsidRPr="0096693D">
              <w:t xml:space="preserve">There is a strong and well-established relationship between age and </w:t>
            </w:r>
            <w:r w:rsidR="00B103DC" w:rsidRPr="0096693D">
              <w:t>health</w:t>
            </w:r>
            <w:r w:rsidRPr="0096693D">
              <w:t xml:space="preserve"> as people </w:t>
            </w:r>
            <w:r w:rsidR="00893633" w:rsidRPr="0096693D">
              <w:t>age,</w:t>
            </w:r>
            <w:r w:rsidRPr="0096693D">
              <w:t xml:space="preserve"> th</w:t>
            </w:r>
            <w:r w:rsidR="0083509E">
              <w:t>ey</w:t>
            </w:r>
            <w:r w:rsidRPr="0096693D">
              <w:t xml:space="preserve"> are more likely to suffer from health conditions and mobility impairments</w:t>
            </w:r>
            <w:r w:rsidR="005D6924" w:rsidRPr="0096693D">
              <w:rPr>
                <w:rStyle w:val="FootnoteReference"/>
                <w:rFonts w:cs="Calibri"/>
                <w:sz w:val="24"/>
                <w:szCs w:val="24"/>
              </w:rPr>
              <w:footnoteReference w:id="5"/>
            </w:r>
            <w:r w:rsidR="003168C0">
              <w:t xml:space="preserve"> </w:t>
            </w:r>
            <w:r w:rsidR="005D6924" w:rsidRPr="0096693D">
              <w:t xml:space="preserve">that reduce accessibility. </w:t>
            </w:r>
            <w:r w:rsidR="0053548D" w:rsidRPr="0096693D">
              <w:t>The provision of a signalised crossing on Shore Road</w:t>
            </w:r>
            <w:r w:rsidR="00F81D45" w:rsidRPr="0096693D">
              <w:t xml:space="preserve"> and </w:t>
            </w:r>
            <w:r w:rsidR="005739C1" w:rsidRPr="0096693D">
              <w:t>Beveridge</w:t>
            </w:r>
            <w:r w:rsidR="00F81D45" w:rsidRPr="0096693D">
              <w:t xml:space="preserve"> </w:t>
            </w:r>
            <w:r w:rsidR="005739C1" w:rsidRPr="0096693D">
              <w:t xml:space="preserve">Row </w:t>
            </w:r>
            <w:r w:rsidR="00F81D45" w:rsidRPr="0096693D">
              <w:t>junction</w:t>
            </w:r>
            <w:r w:rsidR="0053548D" w:rsidRPr="0096693D">
              <w:t xml:space="preserve"> to reduce waiting times </w:t>
            </w:r>
            <w:r w:rsidR="005739C1" w:rsidRPr="0096693D">
              <w:t xml:space="preserve">and improve safety </w:t>
            </w:r>
            <w:r w:rsidR="0053548D" w:rsidRPr="0096693D">
              <w:t xml:space="preserve">will have a positive impact for </w:t>
            </w:r>
            <w:r w:rsidR="00F81D45" w:rsidRPr="0096693D">
              <w:t>all</w:t>
            </w:r>
            <w:r w:rsidR="0053548D" w:rsidRPr="0096693D">
              <w:t xml:space="preserve"> those walking and wheeling, especially</w:t>
            </w:r>
            <w:r w:rsidR="00F81D45" w:rsidRPr="0096693D">
              <w:t xml:space="preserve"> </w:t>
            </w:r>
            <w:r w:rsidR="0053548D" w:rsidRPr="0096693D">
              <w:t>older people who may have slower walking speeds or be less able to walk far.</w:t>
            </w:r>
            <w:r w:rsidR="00143CCB">
              <w:t xml:space="preserve"> </w:t>
            </w:r>
          </w:p>
          <w:p w14:paraId="09FF4004" w14:textId="6A668223" w:rsidR="003372C3" w:rsidRDefault="00983665" w:rsidP="006F6810">
            <w:r>
              <w:t>The provision of adequately segregated and maintained cycle paths is the single biggest enabler of cycling in people aged between 50 and 70, especially women</w:t>
            </w:r>
            <w:r w:rsidR="00D3058C">
              <w:rPr>
                <w:rStyle w:val="FootnoteReference"/>
                <w:rFonts w:cs="Calibri"/>
                <w:sz w:val="24"/>
                <w:szCs w:val="24"/>
              </w:rPr>
              <w:footnoteReference w:id="6"/>
            </w:r>
            <w:r>
              <w:t xml:space="preserve">. </w:t>
            </w:r>
            <w:r w:rsidR="00F617A7">
              <w:t>Therefore, t</w:t>
            </w:r>
            <w:r w:rsidR="00D470EC">
              <w:t xml:space="preserve">he initial proposal was to provide </w:t>
            </w:r>
            <w:r w:rsidR="00C978D8">
              <w:t>an advisory</w:t>
            </w:r>
            <w:r w:rsidR="00522074">
              <w:t xml:space="preserve"> </w:t>
            </w:r>
            <w:r w:rsidR="00735CC8">
              <w:t>two-way cycle lane on Beveridge Row</w:t>
            </w:r>
            <w:r w:rsidR="00C978D8">
              <w:t>, which</w:t>
            </w:r>
            <w:r w:rsidR="00735CC8">
              <w:t xml:space="preserve"> </w:t>
            </w:r>
            <w:r w:rsidR="00522074">
              <w:t xml:space="preserve">may </w:t>
            </w:r>
            <w:r w:rsidR="00F20CC5">
              <w:t xml:space="preserve">allow and encourage older people to cycle within the area. However, </w:t>
            </w:r>
            <w:r w:rsidR="00C04CCA">
              <w:t>a</w:t>
            </w:r>
            <w:r w:rsidR="00FA1A4F">
              <w:t xml:space="preserve">n advisory cycle lane would have provided a </w:t>
            </w:r>
            <w:r w:rsidR="000C50CF">
              <w:t>reduced level of service</w:t>
            </w:r>
            <w:r w:rsidR="00ED1113">
              <w:t xml:space="preserve"> compared with full segregation</w:t>
            </w:r>
            <w:r w:rsidR="000C50CF">
              <w:t xml:space="preserve"> and the community engagement findings revealed that respondents felt pedestrians should be prioritised at this location. </w:t>
            </w:r>
          </w:p>
          <w:p w14:paraId="79642833" w14:textId="5B21B090" w:rsidR="009A49D2" w:rsidRPr="0096693D" w:rsidRDefault="000C50CF" w:rsidP="006F6810">
            <w:r>
              <w:t>Therefore, g</w:t>
            </w:r>
            <w:r w:rsidR="0049512B">
              <w:t xml:space="preserve">iven the low traffic volumes on this street and findings from community engagement, a </w:t>
            </w:r>
            <w:r w:rsidR="00FA42DD">
              <w:t xml:space="preserve">shared use path along the length of Beveridge Row </w:t>
            </w:r>
            <w:r>
              <w:t>is proposed</w:t>
            </w:r>
            <w:r w:rsidR="009E4B76">
              <w:t>.</w:t>
            </w:r>
            <w:r>
              <w:t xml:space="preserve">  </w:t>
            </w:r>
            <w:r w:rsidR="00E21EDF">
              <w:t>Th</w:t>
            </w:r>
            <w:r>
              <w:t xml:space="preserve">is </w:t>
            </w:r>
            <w:r w:rsidR="00FA42DD">
              <w:t xml:space="preserve">could positively impact this user group.  </w:t>
            </w:r>
            <w:r w:rsidR="00494271">
              <w:t xml:space="preserve">Safe, obstruction-free walking routes with </w:t>
            </w:r>
            <w:r w:rsidR="00DE706A">
              <w:t xml:space="preserve">well-maintained, smooth and slip-free surfaces are key to facilitating increased walking and wheeling. </w:t>
            </w:r>
            <w:r w:rsidR="00701FFA">
              <w:t xml:space="preserve">It is determined that a shared use path at this location would </w:t>
            </w:r>
            <w:r w:rsidR="000660B8">
              <w:t xml:space="preserve">deliver the </w:t>
            </w:r>
            <w:r w:rsidR="00701FFA">
              <w:t xml:space="preserve">most benefit to </w:t>
            </w:r>
            <w:r w:rsidR="000660B8">
              <w:t xml:space="preserve">this </w:t>
            </w:r>
            <w:r w:rsidR="00B55FD1">
              <w:t>user</w:t>
            </w:r>
            <w:r w:rsidR="000660B8">
              <w:t xml:space="preserve"> group</w:t>
            </w:r>
            <w:r w:rsidR="00C04CCA">
              <w:t xml:space="preserve"> as it would reduce the conflict between </w:t>
            </w:r>
            <w:r w:rsidR="004260EA">
              <w:t xml:space="preserve">pedestrians and motorised vehicles. </w:t>
            </w:r>
          </w:p>
          <w:p w14:paraId="208793F8" w14:textId="36597A44" w:rsidR="007C4EFC" w:rsidRPr="006F6810" w:rsidRDefault="00AC328A" w:rsidP="006F6810">
            <w:r>
              <w:t xml:space="preserve">Older people and users with mobility impairments can be </w:t>
            </w:r>
            <w:r w:rsidR="00D933AA">
              <w:t xml:space="preserve">particularly affected by </w:t>
            </w:r>
            <w:r w:rsidR="00581BF2">
              <w:t xml:space="preserve">conflict between users </w:t>
            </w:r>
            <w:r w:rsidR="00840DEE">
              <w:t xml:space="preserve">on </w:t>
            </w:r>
            <w:r w:rsidR="00D933AA">
              <w:t>shared use paths</w:t>
            </w:r>
            <w:r w:rsidR="00D933AA">
              <w:rPr>
                <w:rStyle w:val="FootnoteReference"/>
                <w:rFonts w:cs="Calibri"/>
                <w:sz w:val="24"/>
                <w:szCs w:val="24"/>
              </w:rPr>
              <w:footnoteReference w:id="7"/>
            </w:r>
            <w:r w:rsidR="00D933AA">
              <w:t xml:space="preserve">. </w:t>
            </w:r>
            <w:r w:rsidR="007D6EED">
              <w:t xml:space="preserve">Additionally, in some sections of the Back Road </w:t>
            </w:r>
            <w:r w:rsidR="007D6EED">
              <w:lastRenderedPageBreak/>
              <w:t>proposal</w:t>
            </w:r>
            <w:r w:rsidR="00D03B6E">
              <w:t xml:space="preserve">, </w:t>
            </w:r>
            <w:r w:rsidR="007D6EED">
              <w:t xml:space="preserve">the footway narrows to 1.5m. </w:t>
            </w:r>
            <w:r w:rsidR="00840DEE">
              <w:t xml:space="preserve">This was noted as a concern during the community engagement. </w:t>
            </w:r>
            <w:r w:rsidR="0083509E">
              <w:t xml:space="preserve">Even so, the net positive impact of providing a </w:t>
            </w:r>
            <w:r w:rsidR="00F409F3">
              <w:t>shared use path</w:t>
            </w:r>
            <w:r w:rsidR="0083509E">
              <w:t xml:space="preserve"> in this location outweighs the potential negative impact of this pinch</w:t>
            </w:r>
            <w:r w:rsidR="00C27DBB">
              <w:t xml:space="preserve"> </w:t>
            </w:r>
            <w:r w:rsidR="0083509E">
              <w:t xml:space="preserve">point, which is necessitated by the constraints of the carriageway. </w:t>
            </w:r>
            <w:r w:rsidR="00840DEE">
              <w:t xml:space="preserve">The proposal for a shared use path along the length of Back Road and Beveridge Row might negatively impact this user group. </w:t>
            </w:r>
            <w:r w:rsidR="00CD6F86">
              <w:t xml:space="preserve">The recommendation to restrict vehicle access on Back Road </w:t>
            </w:r>
            <w:r w:rsidR="00934965">
              <w:t>could address this concern as cyclists would be permitted to use the carriageway</w:t>
            </w:r>
            <w:r w:rsidR="00D03B6E">
              <w:t xml:space="preserve"> and pedestrians would remain on the footway. </w:t>
            </w:r>
          </w:p>
          <w:p w14:paraId="3F76C76E" w14:textId="107ABE33" w:rsidR="003D0CEE" w:rsidRDefault="00F266DA" w:rsidP="006F6810">
            <w:r>
              <w:t>The propos</w:t>
            </w:r>
            <w:r w:rsidR="00516713">
              <w:t xml:space="preserve">al for </w:t>
            </w:r>
            <w:r w:rsidR="00B93C20">
              <w:t xml:space="preserve">the Shore Road </w:t>
            </w:r>
            <w:r w:rsidR="00516713">
              <w:t xml:space="preserve">off-road active travel path </w:t>
            </w:r>
            <w:r w:rsidR="00C96034">
              <w:t xml:space="preserve">will </w:t>
            </w:r>
            <w:r w:rsidR="00096935">
              <w:t xml:space="preserve">support older people </w:t>
            </w:r>
            <w:r w:rsidR="00FF1751">
              <w:t xml:space="preserve">and those in their middle years as segregated active travel infrastructure is an enabler of walking, wheeling and cycling. </w:t>
            </w:r>
            <w:r w:rsidR="00EE676E">
              <w:t xml:space="preserve"> </w:t>
            </w:r>
            <w:r w:rsidR="00604883">
              <w:t xml:space="preserve">The provision of a </w:t>
            </w:r>
            <w:r w:rsidR="00B93C20">
              <w:t>well-surfaced</w:t>
            </w:r>
            <w:r w:rsidR="00604883">
              <w:t xml:space="preserve">, segregated </w:t>
            </w:r>
            <w:r w:rsidR="006961A4">
              <w:t xml:space="preserve">footway </w:t>
            </w:r>
            <w:r w:rsidR="00604883">
              <w:t xml:space="preserve">will also enable those with </w:t>
            </w:r>
            <w:r w:rsidR="003D0CEE">
              <w:t xml:space="preserve">mobility impairments associated with age. </w:t>
            </w:r>
          </w:p>
          <w:p w14:paraId="213DEED3" w14:textId="1BA8F3AC" w:rsidR="00E739A4" w:rsidRPr="0096693D" w:rsidRDefault="00303F41" w:rsidP="006F6810">
            <w:r>
              <w:t xml:space="preserve">The proposal of an uncontrolled crossing at Duke Street and </w:t>
            </w:r>
            <w:r w:rsidR="000E51D2">
              <w:t>Brewery Lane</w:t>
            </w:r>
            <w:r>
              <w:t xml:space="preserve"> will positively impact </w:t>
            </w:r>
            <w:r w:rsidR="0049372A">
              <w:t>this user group as it aims to reduce crossing distanc</w:t>
            </w:r>
            <w:r w:rsidR="00C70909">
              <w:t xml:space="preserve">es. Dropped kerbs and accompanying tactile paving </w:t>
            </w:r>
            <w:r w:rsidR="009710F7">
              <w:t xml:space="preserve">will positively impact those with age-related conditions, such as sensory or mobility impairments. </w:t>
            </w:r>
            <w:r w:rsidR="000E51D2">
              <w:t xml:space="preserve">Similar proposals at the Shore Road car park will also positively impact this user group. </w:t>
            </w:r>
            <w:r w:rsidR="00134665">
              <w:t xml:space="preserve">63% of </w:t>
            </w:r>
            <w:r w:rsidR="00F46803">
              <w:t xml:space="preserve">survey </w:t>
            </w:r>
            <w:r w:rsidR="00134665">
              <w:t xml:space="preserve">respondents fell between the age of 45 and </w:t>
            </w:r>
            <w:r w:rsidR="00505F5F">
              <w:t>74</w:t>
            </w:r>
            <w:r w:rsidR="00147A24">
              <w:t xml:space="preserve"> which is representative of the East Lothian area as this accounts for </w:t>
            </w:r>
            <w:r w:rsidR="00B84AF6">
              <w:t>the largest percentage of the population. Between 2001 and 2022, the 65 to 74 age group saw the largest percentage increase (</w:t>
            </w:r>
            <w:r w:rsidR="00BF50F7">
              <w:t>+</w:t>
            </w:r>
            <w:r w:rsidR="00B84AF6">
              <w:t>53.1%)</w:t>
            </w:r>
            <w:r w:rsidR="00BF50F7">
              <w:rPr>
                <w:rStyle w:val="FootnoteReference"/>
                <w:rFonts w:cs="Calibri"/>
                <w:sz w:val="24"/>
                <w:szCs w:val="24"/>
              </w:rPr>
              <w:footnoteReference w:id="8"/>
            </w:r>
            <w:r w:rsidR="00BF50F7">
              <w:t xml:space="preserve">. The proposals aim to accommodate for an ageing population and improve accessibility within the area, generating a positive impact. </w:t>
            </w:r>
          </w:p>
        </w:tc>
      </w:tr>
      <w:tr w:rsidR="00921D55" w:rsidRPr="00E52557" w14:paraId="6217B9D9" w14:textId="77777777" w:rsidTr="00F81D45">
        <w:trPr>
          <w:trHeight w:val="883"/>
        </w:trPr>
        <w:tc>
          <w:tcPr>
            <w:tcW w:w="0" w:type="auto"/>
          </w:tcPr>
          <w:p w14:paraId="7320667C" w14:textId="77777777" w:rsidR="00E739A4" w:rsidRPr="00360623" w:rsidRDefault="00E739A4" w:rsidP="00E739A4">
            <w:pPr>
              <w:pStyle w:val="Title"/>
              <w:jc w:val="left"/>
              <w:rPr>
                <w:rFonts w:ascii="Calibri" w:hAnsi="Calibri" w:cs="Calibri"/>
                <w:sz w:val="22"/>
                <w:szCs w:val="22"/>
              </w:rPr>
            </w:pPr>
            <w:r w:rsidRPr="00360623">
              <w:rPr>
                <w:rFonts w:ascii="Calibri" w:hAnsi="Calibri" w:cs="Calibri"/>
                <w:sz w:val="22"/>
                <w:szCs w:val="22"/>
              </w:rPr>
              <w:lastRenderedPageBreak/>
              <w:t>Children and young people children</w:t>
            </w:r>
          </w:p>
          <w:p w14:paraId="3D089769" w14:textId="77777777" w:rsidR="00E739A4" w:rsidRPr="00EA61A4" w:rsidRDefault="00E739A4" w:rsidP="004300C6">
            <w:pPr>
              <w:pStyle w:val="ListParagraph"/>
              <w:ind w:left="0"/>
              <w:rPr>
                <w:rFonts w:cs="Calibri"/>
                <w:b/>
                <w:sz w:val="24"/>
                <w:szCs w:val="24"/>
              </w:rPr>
            </w:pPr>
          </w:p>
        </w:tc>
        <w:tc>
          <w:tcPr>
            <w:tcW w:w="0" w:type="auto"/>
          </w:tcPr>
          <w:p w14:paraId="1CD8E283" w14:textId="3B613141" w:rsidR="00A63AEC" w:rsidRPr="006F6810" w:rsidRDefault="00A63AEC" w:rsidP="006F6810">
            <w:r>
              <w:t>A child-friendly environment is one where children have both high levels of independent mobility and a high number of potential experiences on offer</w:t>
            </w:r>
            <w:r w:rsidR="007A42D8">
              <w:rPr>
                <w:rStyle w:val="FootnoteReference"/>
                <w:rFonts w:cs="Calibri"/>
                <w:sz w:val="24"/>
                <w:szCs w:val="24"/>
              </w:rPr>
              <w:footnoteReference w:id="9"/>
            </w:r>
            <w:r w:rsidR="007A42D8">
              <w:t xml:space="preserve">.  Children and young people are also </w:t>
            </w:r>
            <w:r w:rsidR="00936A42">
              <w:t xml:space="preserve">more reliant on sustainable travel modes such as walking, wheeling and cycling. </w:t>
            </w:r>
            <w:r w:rsidR="007A42D8">
              <w:t xml:space="preserve">To enable high levels </w:t>
            </w:r>
            <w:r w:rsidR="007A42D8">
              <w:lastRenderedPageBreak/>
              <w:t xml:space="preserve">of independent mobility, the environment for walking, wheeling and </w:t>
            </w:r>
            <w:r w:rsidR="00936A42">
              <w:t>cycling must</w:t>
            </w:r>
            <w:r w:rsidR="007A42D8">
              <w:t xml:space="preserve"> be safe. </w:t>
            </w:r>
          </w:p>
          <w:p w14:paraId="0E907965" w14:textId="006763C4" w:rsidR="00D33E90" w:rsidRDefault="00052009" w:rsidP="006F6810">
            <w:r w:rsidRPr="001477BB">
              <w:t>21.4% of people in Dunbar are under the age of 16</w:t>
            </w:r>
            <w:r w:rsidR="00956757" w:rsidRPr="001477BB">
              <w:rPr>
                <w:rStyle w:val="FootnoteReference"/>
                <w:rFonts w:cs="Calibri"/>
                <w:sz w:val="24"/>
                <w:szCs w:val="24"/>
              </w:rPr>
              <w:footnoteReference w:id="10"/>
            </w:r>
            <w:r w:rsidR="00F15CF0">
              <w:t xml:space="preserve"> but </w:t>
            </w:r>
            <w:r w:rsidR="00D9253E">
              <w:t xml:space="preserve">those under 24 accounted for </w:t>
            </w:r>
            <w:r w:rsidR="00F15CF0">
              <w:t xml:space="preserve">just </w:t>
            </w:r>
            <w:r w:rsidR="00D9253E">
              <w:t>2% of survey respondents</w:t>
            </w:r>
            <w:r w:rsidR="006B576E">
              <w:t>.</w:t>
            </w:r>
            <w:r w:rsidR="00D9253E">
              <w:t xml:space="preserve"> </w:t>
            </w:r>
            <w:r w:rsidR="00CA0EBC" w:rsidRPr="00EA61A4">
              <w:t xml:space="preserve">The provision of a signalised crossing on </w:t>
            </w:r>
            <w:r w:rsidR="004C4E6E">
              <w:t xml:space="preserve">Edinburgh Road, </w:t>
            </w:r>
            <w:r w:rsidR="007038F6">
              <w:t>A1087</w:t>
            </w:r>
            <w:r w:rsidR="00CA0EBC" w:rsidRPr="00EA61A4">
              <w:t xml:space="preserve"> </w:t>
            </w:r>
            <w:r w:rsidR="007038F6">
              <w:t>could</w:t>
            </w:r>
            <w:r w:rsidR="00F30EAF" w:rsidRPr="00EA61A4">
              <w:t xml:space="preserve"> improve safety </w:t>
            </w:r>
            <w:r w:rsidR="00956757">
              <w:t>for</w:t>
            </w:r>
            <w:r w:rsidR="00956757" w:rsidRPr="00EA61A4">
              <w:t xml:space="preserve"> children</w:t>
            </w:r>
            <w:r w:rsidR="00727E63" w:rsidRPr="00EA61A4">
              <w:t xml:space="preserve"> walking</w:t>
            </w:r>
            <w:r w:rsidR="007038F6">
              <w:t xml:space="preserve">, wheeling and cycling in the area, specifically a large proportion travel in this area to access </w:t>
            </w:r>
            <w:r w:rsidR="002B33CD">
              <w:t xml:space="preserve">local schools. </w:t>
            </w:r>
            <w:r w:rsidR="00116E82" w:rsidRPr="00EA61A4">
              <w:t>Road traffic injury ranks among the top four global causes in death for children</w:t>
            </w:r>
            <w:r w:rsidR="002B33CD">
              <w:t xml:space="preserve">, making them </w:t>
            </w:r>
            <w:r w:rsidR="0024016A" w:rsidRPr="00EA61A4">
              <w:t xml:space="preserve">vulnerable </w:t>
            </w:r>
            <w:r w:rsidR="00956757" w:rsidRPr="00EA61A4">
              <w:t>users</w:t>
            </w:r>
            <w:r w:rsidR="00956757">
              <w:t>.</w:t>
            </w:r>
            <w:r w:rsidR="00956757" w:rsidRPr="00EA61A4">
              <w:t xml:space="preserve"> Due</w:t>
            </w:r>
            <w:r w:rsidR="0024016A" w:rsidRPr="00EA61A4">
              <w:t xml:space="preserve"> to their incomplete cognitive and physical development</w:t>
            </w:r>
            <w:r w:rsidR="00634F89" w:rsidRPr="00EA61A4">
              <w:t xml:space="preserve">, it is harder </w:t>
            </w:r>
            <w:r w:rsidR="00492EF7" w:rsidRPr="00EA61A4">
              <w:t>for</w:t>
            </w:r>
            <w:r w:rsidR="00634F89" w:rsidRPr="00EA61A4">
              <w:t xml:space="preserve"> them to detect hazards while crossing the street</w:t>
            </w:r>
            <w:r w:rsidR="00492EF7" w:rsidRPr="00EA61A4">
              <w:t>.</w:t>
            </w:r>
            <w:r w:rsidR="007850B7" w:rsidRPr="00EA61A4">
              <w:rPr>
                <w:rStyle w:val="FootnoteReference"/>
                <w:rFonts w:cs="Calibri"/>
                <w:sz w:val="24"/>
                <w:szCs w:val="24"/>
              </w:rPr>
              <w:footnoteReference w:id="11"/>
            </w:r>
            <w:r w:rsidR="007E5735">
              <w:t xml:space="preserve"> A controlled, signalised crossing would positively impact this user group as it would improve</w:t>
            </w:r>
            <w:r w:rsidR="00DB40F8">
              <w:t xml:space="preserve"> safety, and perceptions of safety, harnessing independent mobility and reducing the risk of collision. </w:t>
            </w:r>
          </w:p>
          <w:p w14:paraId="03745E67" w14:textId="4FDF6366" w:rsidR="007C4EFC" w:rsidRPr="006F6810" w:rsidRDefault="00D33E90" w:rsidP="006F6810">
            <w:r>
              <w:t xml:space="preserve">The proposed two-way cycle lane </w:t>
            </w:r>
            <w:r w:rsidR="00225067">
              <w:t>o</w:t>
            </w:r>
            <w:r>
              <w:t>n Beveridge Row</w:t>
            </w:r>
            <w:r w:rsidR="009A49D2">
              <w:t xml:space="preserve"> </w:t>
            </w:r>
            <w:r w:rsidR="0069687C">
              <w:t>may</w:t>
            </w:r>
            <w:r w:rsidR="008C1C16">
              <w:t xml:space="preserve"> </w:t>
            </w:r>
            <w:r w:rsidR="009A49D2">
              <w:t xml:space="preserve">enable children to </w:t>
            </w:r>
            <w:r w:rsidR="005065F8">
              <w:t xml:space="preserve">cycle </w:t>
            </w:r>
            <w:r w:rsidR="008B3B25">
              <w:t>along this street</w:t>
            </w:r>
            <w:r w:rsidR="00DB40F8">
              <w:t xml:space="preserve">. </w:t>
            </w:r>
            <w:r w:rsidR="00225067">
              <w:t>However, a</w:t>
            </w:r>
            <w:r w:rsidR="006070EE">
              <w:t xml:space="preserve">s the cycle lane proposed is advisory, </w:t>
            </w:r>
            <w:r w:rsidR="00A53BCE">
              <w:t xml:space="preserve">this may discourage </w:t>
            </w:r>
            <w:r w:rsidR="00560F1C">
              <w:t xml:space="preserve">this user group as the route is not fully segregated. </w:t>
            </w:r>
            <w:r w:rsidR="004D36CE">
              <w:t>Following community engagement, it is recommen</w:t>
            </w:r>
            <w:r w:rsidR="00C222E2">
              <w:t xml:space="preserve">ded that </w:t>
            </w:r>
            <w:r w:rsidR="00AA124D">
              <w:t xml:space="preserve">a continuous, widened </w:t>
            </w:r>
            <w:r w:rsidR="00322FA4">
              <w:t xml:space="preserve">shared use path </w:t>
            </w:r>
            <w:r w:rsidR="00AA124D">
              <w:t xml:space="preserve">is provided at this location as an alternative to an advisory cycle lane. </w:t>
            </w:r>
            <w:r w:rsidR="00B41400">
              <w:t xml:space="preserve"> This provision would positively impact this user group </w:t>
            </w:r>
            <w:r w:rsidR="00DD405F">
              <w:t xml:space="preserve">as conflict between pedestrians and road users would be reduced. </w:t>
            </w:r>
          </w:p>
          <w:p w14:paraId="5BEEE65F" w14:textId="1BF1F19A" w:rsidR="00577B95" w:rsidRDefault="00C7483C" w:rsidP="006F6810">
            <w:r>
              <w:t xml:space="preserve">The provision of a shared </w:t>
            </w:r>
            <w:r w:rsidR="00995EE9">
              <w:t xml:space="preserve">use </w:t>
            </w:r>
            <w:r>
              <w:t>path along the length of Back Road will deliver similar benefits for this</w:t>
            </w:r>
            <w:r w:rsidR="007C1E90">
              <w:t xml:space="preserve"> use</w:t>
            </w:r>
            <w:r w:rsidR="00A836F7">
              <w:t xml:space="preserve">r group in terms of reduced risk of conflict with motor traffic and </w:t>
            </w:r>
            <w:r w:rsidR="00443879">
              <w:t>improved independent mobility.</w:t>
            </w:r>
            <w:r w:rsidR="0036171E">
              <w:t xml:space="preserve"> Additionally, for young children, the installation of a footway and </w:t>
            </w:r>
            <w:r w:rsidR="00577B95">
              <w:t>restricted vehicle access is likely to bring benefit, as they are more likely to travel in a pram o</w:t>
            </w:r>
            <w:r w:rsidR="000560ED">
              <w:t>r</w:t>
            </w:r>
            <w:r w:rsidR="00577B95">
              <w:t xml:space="preserve"> walk two abreast with a parent or caregiver, which is currently difficult and dangerous as there is no existing footway. </w:t>
            </w:r>
          </w:p>
          <w:p w14:paraId="2B2461A4" w14:textId="4283C411" w:rsidR="002741E8" w:rsidRDefault="00577B95" w:rsidP="006F6810">
            <w:r>
              <w:t xml:space="preserve">The proposal of an uncontrolled crossing at Duke Street and Brewery Lane </w:t>
            </w:r>
            <w:r w:rsidR="00FF047B">
              <w:t xml:space="preserve">and the Shore Road car park </w:t>
            </w:r>
            <w:r>
              <w:t xml:space="preserve">will positively </w:t>
            </w:r>
            <w:r>
              <w:lastRenderedPageBreak/>
              <w:t>impact this user</w:t>
            </w:r>
            <w:r w:rsidR="0098492C">
              <w:t xml:space="preserve"> </w:t>
            </w:r>
            <w:r>
              <w:t xml:space="preserve">group as it aims to reduce crossing distances. </w:t>
            </w:r>
          </w:p>
          <w:p w14:paraId="39CF55B4" w14:textId="701FF385" w:rsidR="00EB64BD" w:rsidRPr="00EA61A4" w:rsidRDefault="00EB64BD" w:rsidP="006F6810">
            <w:r>
              <w:t>It is worth noting the proposals aim to improve perceptions of safety not just for children and young people but for parents and carers too. This is also conducive to independent mobility.</w:t>
            </w:r>
          </w:p>
        </w:tc>
      </w:tr>
      <w:tr w:rsidR="00921D55" w:rsidRPr="00E52557" w14:paraId="46B8BD9C" w14:textId="77777777" w:rsidTr="00F81D45">
        <w:trPr>
          <w:trHeight w:val="883"/>
        </w:trPr>
        <w:tc>
          <w:tcPr>
            <w:tcW w:w="0" w:type="auto"/>
          </w:tcPr>
          <w:p w14:paraId="4341A368" w14:textId="77777777" w:rsidR="00E739A4" w:rsidRPr="00360623" w:rsidRDefault="00E739A4" w:rsidP="00E739A4">
            <w:pPr>
              <w:spacing w:after="0" w:line="240" w:lineRule="auto"/>
              <w:rPr>
                <w:rFonts w:cs="Calibri"/>
              </w:rPr>
            </w:pPr>
            <w:r w:rsidRPr="00360623">
              <w:rPr>
                <w:rFonts w:cs="Calibri"/>
              </w:rPr>
              <w:lastRenderedPageBreak/>
              <w:t>Women, men and transgender people (includes issues relating to pregnancy and maternity)</w:t>
            </w:r>
          </w:p>
          <w:p w14:paraId="4826A3FF" w14:textId="77777777" w:rsidR="00E739A4" w:rsidRPr="00086802" w:rsidRDefault="00E739A4" w:rsidP="004300C6">
            <w:pPr>
              <w:pStyle w:val="ListParagraph"/>
              <w:ind w:left="0"/>
              <w:rPr>
                <w:rFonts w:cs="Calibri"/>
                <w:b/>
                <w:sz w:val="24"/>
                <w:szCs w:val="24"/>
              </w:rPr>
            </w:pPr>
          </w:p>
        </w:tc>
        <w:tc>
          <w:tcPr>
            <w:tcW w:w="0" w:type="auto"/>
          </w:tcPr>
          <w:p w14:paraId="16E8A412" w14:textId="2902D653" w:rsidR="00DA5B4A" w:rsidRDefault="00384BB7" w:rsidP="006F6810">
            <w:r>
              <w:t>The experience of users in the project area may vary based on sex</w:t>
            </w:r>
            <w:r w:rsidR="00A856ED">
              <w:t xml:space="preserve"> and gender reassignment. </w:t>
            </w:r>
            <w:r w:rsidR="009B70D6">
              <w:t xml:space="preserve">45% of survey respondents identified as female and 36% stated they were pregnant or had young children at the time of completing the survey. </w:t>
            </w:r>
          </w:p>
          <w:p w14:paraId="14DE9F70" w14:textId="4C0FB45A" w:rsidR="00271C55" w:rsidRPr="006F6810" w:rsidRDefault="006F6810" w:rsidP="006F6810">
            <w:r>
              <w:t xml:space="preserve">Pregnant women can experience limited mobility due to symptoms associated with pregnancy. </w:t>
            </w:r>
            <w:r w:rsidRPr="004E1A31">
              <w:t>In particular, poorly kept or non-existent footways, footpaths, pedestrian crossings, and high traffic speeds make walking whilst pregnant or with young children relatively unattractive and often unsafe</w:t>
            </w:r>
            <w:r>
              <w:t xml:space="preserve">, creating a barrier to active travel for this user group. </w:t>
            </w:r>
            <w:r w:rsidR="00D64496">
              <w:t>Mea</w:t>
            </w:r>
            <w:r w:rsidR="00EF5460">
              <w:t xml:space="preserve">sures to improve the safety and efficiency of crossings across the project area, including on Edinburgh Road, </w:t>
            </w:r>
            <w:r w:rsidR="004439FD">
              <w:t xml:space="preserve">Duke Street and Brewery Lane, </w:t>
            </w:r>
            <w:r w:rsidR="00EE3084">
              <w:t xml:space="preserve">and the Shore Road car park </w:t>
            </w:r>
            <w:r w:rsidR="0027788E">
              <w:t xml:space="preserve">will improve accessibility in the area for those </w:t>
            </w:r>
            <w:r w:rsidR="00400DFA">
              <w:t>using a pushchair, making it</w:t>
            </w:r>
            <w:r w:rsidR="005B1352">
              <w:t xml:space="preserve"> safer and easier for people to undertake walking and wheeling journeys. </w:t>
            </w:r>
          </w:p>
          <w:p w14:paraId="5D31488A" w14:textId="311BA312" w:rsidR="00C51377" w:rsidRPr="00086802" w:rsidRDefault="000F38B4" w:rsidP="006F6810">
            <w:r>
              <w:t xml:space="preserve">The proposals on Beveridge Row and Back Road to reduce or restrict vehicle access and </w:t>
            </w:r>
            <w:r w:rsidR="00861719">
              <w:t xml:space="preserve">install a </w:t>
            </w:r>
            <w:r w:rsidR="00936CA3">
              <w:t xml:space="preserve">shared use path </w:t>
            </w:r>
            <w:r w:rsidR="00861719">
              <w:t xml:space="preserve">where possible will positively impact all user groups, but particularly women who are more </w:t>
            </w:r>
            <w:r w:rsidR="00C27DBB">
              <w:t>likely</w:t>
            </w:r>
            <w:r w:rsidR="00861719">
              <w:t xml:space="preserve"> to walk as a means of transport than men. Men are more likely to hold a driving license than women and drive more frequently</w:t>
            </w:r>
            <w:r w:rsidR="00861719">
              <w:rPr>
                <w:rStyle w:val="FootnoteReference"/>
                <w:rFonts w:cs="Calibri"/>
                <w:sz w:val="24"/>
                <w:szCs w:val="24"/>
              </w:rPr>
              <w:footnoteReference w:id="12"/>
            </w:r>
            <w:r w:rsidR="00861719">
              <w:t>.</w:t>
            </w:r>
          </w:p>
        </w:tc>
      </w:tr>
      <w:tr w:rsidR="00921D55" w:rsidRPr="00E52557" w14:paraId="578414F5" w14:textId="77777777" w:rsidTr="002D1140">
        <w:trPr>
          <w:trHeight w:val="3950"/>
        </w:trPr>
        <w:tc>
          <w:tcPr>
            <w:tcW w:w="0" w:type="auto"/>
          </w:tcPr>
          <w:p w14:paraId="384EDD98" w14:textId="77777777" w:rsidR="00E739A4" w:rsidRPr="00086802" w:rsidRDefault="00E739A4" w:rsidP="00E739A4">
            <w:pPr>
              <w:spacing w:after="0" w:line="240" w:lineRule="auto"/>
              <w:rPr>
                <w:rFonts w:cs="Calibri"/>
                <w:sz w:val="24"/>
                <w:szCs w:val="24"/>
              </w:rPr>
            </w:pPr>
            <w:r w:rsidRPr="00086802">
              <w:rPr>
                <w:rFonts w:cs="Calibri"/>
                <w:sz w:val="24"/>
                <w:szCs w:val="24"/>
              </w:rPr>
              <w:lastRenderedPageBreak/>
              <w:t>Disabled people (includes physical disability, learning disability, sensory impairment, long-term medical conditions, mental health problems)</w:t>
            </w:r>
          </w:p>
          <w:p w14:paraId="4497D47A" w14:textId="77777777" w:rsidR="00E739A4" w:rsidRPr="00086802" w:rsidRDefault="00E739A4" w:rsidP="004300C6">
            <w:pPr>
              <w:pStyle w:val="ListParagraph"/>
              <w:ind w:left="0"/>
              <w:rPr>
                <w:rFonts w:cs="Calibri"/>
                <w:b/>
                <w:sz w:val="24"/>
                <w:szCs w:val="24"/>
              </w:rPr>
            </w:pPr>
          </w:p>
        </w:tc>
        <w:tc>
          <w:tcPr>
            <w:tcW w:w="0" w:type="auto"/>
          </w:tcPr>
          <w:p w14:paraId="04B6130A" w14:textId="03667C34" w:rsidR="00A972D7" w:rsidRDefault="00524BE0" w:rsidP="006F6810">
            <w:r>
              <w:t xml:space="preserve">Disabled people are less likely to hold a driving license, have access </w:t>
            </w:r>
            <w:r w:rsidR="00276D30">
              <w:t>to a car</w:t>
            </w:r>
            <w:r>
              <w:t xml:space="preserve"> or drive every day, and are more likely to use public transport and be a car passenger</w:t>
            </w:r>
            <w:r>
              <w:rPr>
                <w:rStyle w:val="FootnoteReference"/>
                <w:rFonts w:cs="Calibri"/>
                <w:sz w:val="24"/>
                <w:szCs w:val="24"/>
              </w:rPr>
              <w:footnoteReference w:id="13"/>
            </w:r>
            <w:r w:rsidR="0097107B">
              <w:t xml:space="preserve">, making them more reliant on sustainable travel. </w:t>
            </w:r>
          </w:p>
          <w:p w14:paraId="5DFEEE5B" w14:textId="4A77843E" w:rsidR="000C1509" w:rsidRPr="00DF449F" w:rsidRDefault="0097107B" w:rsidP="00DF449F">
            <w:r>
              <w:t>Measures to improve the safety and efficiency of crossings</w:t>
            </w:r>
            <w:r w:rsidR="00301AE3">
              <w:t xml:space="preserve"> at two locations on Edinburgh Road will </w:t>
            </w:r>
            <w:r w:rsidR="00112283">
              <w:t xml:space="preserve">make it easier and safer for people to undertake walking and wheeling journeys. </w:t>
            </w:r>
            <w:r w:rsidR="00F76573">
              <w:t xml:space="preserve">The installation of dropped kerbs and accompanying tactile </w:t>
            </w:r>
            <w:r w:rsidR="00D84E2A">
              <w:t>paving</w:t>
            </w:r>
            <w:r w:rsidR="00F76573">
              <w:t xml:space="preserve"> will positively impact this user group</w:t>
            </w:r>
            <w:r w:rsidR="00293819">
              <w:t xml:space="preserve">, including those with sensory impairments and those who use a wheelchair or mobility aid. </w:t>
            </w:r>
            <w:r w:rsidR="00057935">
              <w:t xml:space="preserve">Signal controlled crossings are often the preferred crossing type by all disabled street users and can provide </w:t>
            </w:r>
            <w:r w:rsidR="0087447F">
              <w:t>the highest degree of confidence to disabled street users.</w:t>
            </w:r>
          </w:p>
          <w:p w14:paraId="6D45A9E7" w14:textId="7D8646B9" w:rsidR="0087447F" w:rsidRPr="00DF449F" w:rsidRDefault="007F716B" w:rsidP="00DF449F">
            <w:r>
              <w:t>Many p</w:t>
            </w:r>
            <w:r w:rsidR="000C1509">
              <w:t>eople with disabilities will benefit from a signalised junction due to having more time to cross</w:t>
            </w:r>
            <w:r>
              <w:t xml:space="preserve">, increased priority over motor traffic and </w:t>
            </w:r>
            <w:r w:rsidR="005244AF">
              <w:t>a designated safe location for crossing</w:t>
            </w:r>
            <w:r w:rsidR="000C1509">
              <w:t xml:space="preserve">. Signalised crossings such as </w:t>
            </w:r>
            <w:r w:rsidR="008D07E7">
              <w:t>P</w:t>
            </w:r>
            <w:r w:rsidR="00CB79D3">
              <w:t>uffin</w:t>
            </w:r>
            <w:r w:rsidR="000C1509">
              <w:t xml:space="preserve"> crossings are the most accessible. They have tactile paving, </w:t>
            </w:r>
            <w:r w:rsidR="00AE4FC3">
              <w:t xml:space="preserve">sounds, </w:t>
            </w:r>
            <w:r w:rsidR="000C1509">
              <w:t>and rotating cones located under the p</w:t>
            </w:r>
            <w:r w:rsidR="00907233">
              <w:t>u</w:t>
            </w:r>
            <w:r w:rsidR="000C1509">
              <w:t xml:space="preserve">sh button boxes to let people know when they can cross. The </w:t>
            </w:r>
            <w:r w:rsidR="00A46066">
              <w:t xml:space="preserve">sound and </w:t>
            </w:r>
            <w:r w:rsidR="00F43104">
              <w:t xml:space="preserve">rotating cone </w:t>
            </w:r>
            <w:r w:rsidR="000C1509">
              <w:t>allows visually impaired people to know w</w:t>
            </w:r>
            <w:r w:rsidR="00F43104">
              <w:t>hen</w:t>
            </w:r>
            <w:r w:rsidR="00C27DBB">
              <w:t xml:space="preserve"> </w:t>
            </w:r>
            <w:r w:rsidR="000C1509">
              <w:t>to cross</w:t>
            </w:r>
            <w:r w:rsidR="00B55430">
              <w:t xml:space="preserve"> and in what direction</w:t>
            </w:r>
            <w:r w:rsidR="000C1509">
              <w:t>. Incorporating sight</w:t>
            </w:r>
            <w:r w:rsidR="00A46066">
              <w:t xml:space="preserve"> sound</w:t>
            </w:r>
            <w:r w:rsidR="00C27DBB">
              <w:t xml:space="preserve"> </w:t>
            </w:r>
            <w:r w:rsidR="000C1509">
              <w:t>and touch improve pedestrian safety</w:t>
            </w:r>
            <w:r w:rsidR="000C1509">
              <w:rPr>
                <w:rStyle w:val="FootnoteReference"/>
                <w:rFonts w:cs="Calibri"/>
                <w:sz w:val="24"/>
                <w:szCs w:val="24"/>
              </w:rPr>
              <w:footnoteReference w:id="14"/>
            </w:r>
            <w:r w:rsidR="000C1509">
              <w:t>.</w:t>
            </w:r>
            <w:r w:rsidR="00A46066">
              <w:t xml:space="preserve"> </w:t>
            </w:r>
            <w:r w:rsidR="00FE21E9">
              <w:t xml:space="preserve">Concern was expressed by local residents about the impact of the noise associated with </w:t>
            </w:r>
            <w:r w:rsidR="000E5B84">
              <w:t xml:space="preserve">a </w:t>
            </w:r>
            <w:r w:rsidR="00FE21E9">
              <w:t xml:space="preserve">pedestrian </w:t>
            </w:r>
            <w:r w:rsidR="002029D5">
              <w:t xml:space="preserve">crossings. </w:t>
            </w:r>
            <w:r w:rsidR="00FE21E9" w:rsidRPr="00FE21E9">
              <w:t xml:space="preserve">The beeping sound heard at Puffin crossings can work to a </w:t>
            </w:r>
            <w:r w:rsidR="000E5B84" w:rsidRPr="00FE21E9">
              <w:t>timer and</w:t>
            </w:r>
            <w:r w:rsidR="00FE21E9" w:rsidRPr="00FE21E9">
              <w:t xml:space="preserve"> only operate at</w:t>
            </w:r>
            <w:r w:rsidR="002029D5">
              <w:t xml:space="preserve"> certain times of day. Additionally, </w:t>
            </w:r>
            <w:r w:rsidR="000E5B84">
              <w:t>P</w:t>
            </w:r>
            <w:r w:rsidR="002029D5">
              <w:t xml:space="preserve">uffin crossings </w:t>
            </w:r>
            <w:r w:rsidR="006B7A8D">
              <w:t xml:space="preserve">have a sensor to detect if there are pedestrians waiting to cross the road. This allows the Puffin crossing to cancel the crossing demand if pedestrians are no longer detected. </w:t>
            </w:r>
          </w:p>
          <w:p w14:paraId="453242FE" w14:textId="21633501" w:rsidR="002D1140" w:rsidRPr="00FC4EC9" w:rsidRDefault="001358A3" w:rsidP="00FC4EC9">
            <w:r>
              <w:t xml:space="preserve">Currently, there is no footway provision along the length of Back Road. Vehicle access restrictions </w:t>
            </w:r>
            <w:r w:rsidR="001E0DC5">
              <w:t xml:space="preserve">at this location could reduce the conflict between user groups. </w:t>
            </w:r>
            <w:r w:rsidR="001F0198">
              <w:t>Visually impaired people can experience difficulty navigating along a footpath or footway if there is not kerb edge to guide them. T</w:t>
            </w:r>
            <w:r w:rsidR="001E0DC5">
              <w:t xml:space="preserve">he </w:t>
            </w:r>
            <w:r w:rsidR="001E0DC5">
              <w:lastRenderedPageBreak/>
              <w:t xml:space="preserve">provision </w:t>
            </w:r>
            <w:r w:rsidR="004A51CE">
              <w:t>of a footway along the entirety of Back Road will positively impact those with a visual impairment.</w:t>
            </w:r>
          </w:p>
          <w:p w14:paraId="7F7C1D7C" w14:textId="75C9D20D" w:rsidR="004D5F4E" w:rsidRPr="00FC4EC9" w:rsidRDefault="00B62B37" w:rsidP="00FC4EC9">
            <w:r>
              <w:t xml:space="preserve">Shared space </w:t>
            </w:r>
            <w:r w:rsidR="006A1D85">
              <w:t xml:space="preserve">increases the risk of conflict and collisions between highway users. </w:t>
            </w:r>
            <w:r w:rsidR="001F6837">
              <w:t xml:space="preserve">Users may be caused distress and alarm, for example when a pedestrian is passed by someone cycling quickly, with people </w:t>
            </w:r>
            <w:r w:rsidR="00921D55">
              <w:t>with sensory impairments being particularly affected</w:t>
            </w:r>
            <w:r w:rsidR="00921D55">
              <w:rPr>
                <w:rStyle w:val="FootnoteReference"/>
                <w:rFonts w:cs="Calibri"/>
                <w:sz w:val="24"/>
                <w:szCs w:val="24"/>
              </w:rPr>
              <w:footnoteReference w:id="15"/>
            </w:r>
            <w:r w:rsidR="00921D55">
              <w:t xml:space="preserve">. A shared use path along the length of Back Road may negatively impact this user group due to the potential conflict between pedestrians and cyclists. </w:t>
            </w:r>
            <w:r w:rsidR="00A26521">
              <w:t>However, t</w:t>
            </w:r>
            <w:r w:rsidR="00A56E47">
              <w:t>he recommendation to restrict vehicle access on Back Road would provide more space for all users</w:t>
            </w:r>
            <w:r w:rsidR="00FC4EC9">
              <w:t>, reducing conflict and positively impact</w:t>
            </w:r>
            <w:r w:rsidR="00BE0D55">
              <w:t>ing on</w:t>
            </w:r>
            <w:r w:rsidR="00FC4EC9">
              <w:t xml:space="preserve"> all users. </w:t>
            </w:r>
          </w:p>
        </w:tc>
      </w:tr>
      <w:tr w:rsidR="00921D55" w:rsidRPr="00E52557" w14:paraId="2F38F12E" w14:textId="77777777" w:rsidTr="00F81D45">
        <w:trPr>
          <w:trHeight w:val="883"/>
        </w:trPr>
        <w:tc>
          <w:tcPr>
            <w:tcW w:w="0" w:type="auto"/>
          </w:tcPr>
          <w:p w14:paraId="7E8D228C" w14:textId="6ADE489A" w:rsidR="00E739A4" w:rsidRPr="00DE0188" w:rsidRDefault="00E739A4" w:rsidP="00DE0188">
            <w:r w:rsidRPr="00086802">
              <w:lastRenderedPageBreak/>
              <w:t>Minority ethnic people (includes Gypsy/Travellers,  migrant workers)</w:t>
            </w:r>
          </w:p>
        </w:tc>
        <w:tc>
          <w:tcPr>
            <w:tcW w:w="0" w:type="auto"/>
          </w:tcPr>
          <w:p w14:paraId="70C0CB02" w14:textId="0A3F58BC" w:rsidR="0002652B" w:rsidRPr="00086802" w:rsidRDefault="00870EC9" w:rsidP="00DE0188">
            <w:pPr>
              <w:rPr>
                <w:rFonts w:cs="Calibri"/>
                <w:sz w:val="24"/>
                <w:szCs w:val="24"/>
              </w:rPr>
            </w:pPr>
            <w:r w:rsidRPr="00870EC9">
              <w:t xml:space="preserve">The </w:t>
            </w:r>
            <w:r w:rsidR="00A56E47">
              <w:t>proposals across the project area</w:t>
            </w:r>
            <w:r w:rsidRPr="00870EC9">
              <w:t xml:space="preserve"> </w:t>
            </w:r>
            <w:r w:rsidR="00EA61A4">
              <w:t xml:space="preserve">will have no </w:t>
            </w:r>
            <w:r w:rsidR="003565B3">
              <w:t>further</w:t>
            </w:r>
            <w:r w:rsidR="00EA61A4">
              <w:t xml:space="preserve"> impact</w:t>
            </w:r>
            <w:r w:rsidR="003565B3">
              <w:t>s</w:t>
            </w:r>
            <w:r w:rsidR="00EA61A4">
              <w:t xml:space="preserve"> on minority ethnic people</w:t>
            </w:r>
            <w:r w:rsidR="003565B3">
              <w:t xml:space="preserve"> </w:t>
            </w:r>
            <w:r w:rsidR="00A56E47">
              <w:t>outwith</w:t>
            </w:r>
            <w:r w:rsidR="003565B3">
              <w:t xml:space="preserve"> those stated for women, men and transgender people.</w:t>
            </w:r>
            <w:r w:rsidR="00EA61A4">
              <w:t xml:space="preserve"> </w:t>
            </w:r>
            <w:r w:rsidR="00C1158B">
              <w:rPr>
                <w:rFonts w:cs="Calibri"/>
                <w:sz w:val="24"/>
                <w:szCs w:val="24"/>
              </w:rPr>
              <w:t xml:space="preserve"> </w:t>
            </w:r>
          </w:p>
        </w:tc>
      </w:tr>
      <w:tr w:rsidR="00921D55" w:rsidRPr="00E52557" w14:paraId="2EC017AE" w14:textId="77777777" w:rsidTr="00F81D45">
        <w:trPr>
          <w:trHeight w:val="883"/>
        </w:trPr>
        <w:tc>
          <w:tcPr>
            <w:tcW w:w="0" w:type="auto"/>
          </w:tcPr>
          <w:p w14:paraId="36894974" w14:textId="77777777" w:rsidR="00E739A4" w:rsidRPr="00086802" w:rsidRDefault="00E739A4" w:rsidP="00360623">
            <w:r w:rsidRPr="00086802">
              <w:t xml:space="preserve">Refugees and asylum seekers </w:t>
            </w:r>
          </w:p>
          <w:p w14:paraId="4BD3B584" w14:textId="77777777" w:rsidR="00E739A4" w:rsidRPr="00086802" w:rsidRDefault="00E739A4" w:rsidP="00360623">
            <w:pPr>
              <w:rPr>
                <w:b/>
              </w:rPr>
            </w:pPr>
          </w:p>
        </w:tc>
        <w:tc>
          <w:tcPr>
            <w:tcW w:w="0" w:type="auto"/>
          </w:tcPr>
          <w:p w14:paraId="13E762A5" w14:textId="468B4715" w:rsidR="00C53E71" w:rsidRPr="00086802" w:rsidRDefault="0069094F" w:rsidP="00FC4EC9">
            <w:r>
              <w:t xml:space="preserve">The proposals aim to promote active travel, which is a </w:t>
            </w:r>
            <w:r w:rsidR="007E4EA9">
              <w:t>low-cost</w:t>
            </w:r>
            <w:r>
              <w:t xml:space="preserve"> option for people on a low</w:t>
            </w:r>
            <w:r w:rsidR="007E4EA9">
              <w:t>-</w:t>
            </w:r>
            <w:r>
              <w:t xml:space="preserve">income. </w:t>
            </w:r>
          </w:p>
        </w:tc>
      </w:tr>
      <w:tr w:rsidR="00921D55" w:rsidRPr="00E52557" w14:paraId="574CF920" w14:textId="77777777" w:rsidTr="00DE0188">
        <w:trPr>
          <w:trHeight w:val="1028"/>
        </w:trPr>
        <w:tc>
          <w:tcPr>
            <w:tcW w:w="0" w:type="auto"/>
          </w:tcPr>
          <w:p w14:paraId="69992128" w14:textId="1BEA5E33" w:rsidR="00E739A4" w:rsidRPr="00086802" w:rsidRDefault="00E739A4" w:rsidP="00DE0188">
            <w:pPr>
              <w:rPr>
                <w:b/>
              </w:rPr>
            </w:pPr>
            <w:r w:rsidRPr="00086802">
              <w:t>People with different religions or beliefs (includes people with no religion or belief)</w:t>
            </w:r>
          </w:p>
        </w:tc>
        <w:tc>
          <w:tcPr>
            <w:tcW w:w="0" w:type="auto"/>
          </w:tcPr>
          <w:p w14:paraId="3299F4B1" w14:textId="05F05D0A" w:rsidR="00C53E71" w:rsidRPr="00086802" w:rsidRDefault="00917BCA" w:rsidP="001D4C04">
            <w:pPr>
              <w:pStyle w:val="ListParagraph"/>
              <w:ind w:left="0"/>
              <w:rPr>
                <w:rFonts w:cs="Calibri"/>
                <w:sz w:val="24"/>
                <w:szCs w:val="24"/>
              </w:rPr>
            </w:pPr>
            <w:r w:rsidRPr="00FC4EC9">
              <w:t xml:space="preserve">The proposals </w:t>
            </w:r>
            <w:r w:rsidR="00E36251" w:rsidRPr="00FC4EC9">
              <w:t>are intended to bring benefit to all users regardless of region or belief</w:t>
            </w:r>
            <w:r w:rsidR="00E36251">
              <w:rPr>
                <w:rFonts w:cs="Calibri"/>
                <w:sz w:val="24"/>
                <w:szCs w:val="24"/>
              </w:rPr>
              <w:t>.</w:t>
            </w:r>
          </w:p>
        </w:tc>
      </w:tr>
      <w:tr w:rsidR="00921D55" w:rsidRPr="00E52557" w14:paraId="0B0380DA" w14:textId="77777777" w:rsidTr="00F81D45">
        <w:trPr>
          <w:trHeight w:val="883"/>
        </w:trPr>
        <w:tc>
          <w:tcPr>
            <w:tcW w:w="0" w:type="auto"/>
          </w:tcPr>
          <w:p w14:paraId="35C89337" w14:textId="3B3BE1AA" w:rsidR="00E739A4" w:rsidRPr="00086802" w:rsidRDefault="00E739A4" w:rsidP="00DE0188">
            <w:pPr>
              <w:rPr>
                <w:b/>
              </w:rPr>
            </w:pPr>
            <w:r w:rsidRPr="00086802">
              <w:t xml:space="preserve">Lesbian, gay, bisexual and heterosexual people </w:t>
            </w:r>
          </w:p>
        </w:tc>
        <w:tc>
          <w:tcPr>
            <w:tcW w:w="0" w:type="auto"/>
          </w:tcPr>
          <w:p w14:paraId="6AC4627F" w14:textId="01F0CFAD" w:rsidR="00C53E71" w:rsidRPr="00086802" w:rsidRDefault="0025787A" w:rsidP="00FC4EC9">
            <w:r>
              <w:t xml:space="preserve">The proposals are intended to bring benefit to all users regardless of sexuality. </w:t>
            </w:r>
          </w:p>
        </w:tc>
      </w:tr>
      <w:tr w:rsidR="00921D55" w:rsidRPr="00E52557" w14:paraId="2024CADC" w14:textId="77777777" w:rsidTr="00F81D45">
        <w:trPr>
          <w:trHeight w:val="883"/>
        </w:trPr>
        <w:tc>
          <w:tcPr>
            <w:tcW w:w="0" w:type="auto"/>
          </w:tcPr>
          <w:p w14:paraId="2072CF17" w14:textId="77777777" w:rsidR="00E739A4" w:rsidRPr="00086802" w:rsidRDefault="00E739A4" w:rsidP="00360623">
            <w:pPr>
              <w:rPr>
                <w:b/>
              </w:rPr>
            </w:pPr>
            <w:r w:rsidRPr="00086802">
              <w:t>People who are unmarried, married or in a civil partnership</w:t>
            </w:r>
          </w:p>
        </w:tc>
        <w:tc>
          <w:tcPr>
            <w:tcW w:w="0" w:type="auto"/>
          </w:tcPr>
          <w:p w14:paraId="038854AB" w14:textId="0EB2398C" w:rsidR="00C53E71" w:rsidRPr="00086802" w:rsidRDefault="00BE0D55" w:rsidP="00FC4EC9">
            <w:r>
              <w:t>The proposals are intended to bring benefit to all users regardless of marital status.</w:t>
            </w:r>
          </w:p>
        </w:tc>
      </w:tr>
    </w:tbl>
    <w:p w14:paraId="31E66F60" w14:textId="77777777" w:rsidR="00A046B2" w:rsidRDefault="00A046B2">
      <w:r>
        <w:br w:type="page"/>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27"/>
        <w:gridCol w:w="5423"/>
      </w:tblGrid>
      <w:tr w:rsidR="00921D55" w:rsidRPr="00E52557" w14:paraId="6D32D1F0" w14:textId="77777777" w:rsidTr="00F81D45">
        <w:tc>
          <w:tcPr>
            <w:tcW w:w="0" w:type="auto"/>
          </w:tcPr>
          <w:p w14:paraId="3E87303D" w14:textId="6808BA78" w:rsidR="002D24D8" w:rsidRPr="000279CA" w:rsidRDefault="002D24D8" w:rsidP="000279CA">
            <w:pPr>
              <w:rPr>
                <w:b/>
                <w:bCs/>
              </w:rPr>
            </w:pPr>
            <w:r w:rsidRPr="000279CA">
              <w:rPr>
                <w:b/>
                <w:bCs/>
              </w:rPr>
              <w:lastRenderedPageBreak/>
              <w:t>Those vulnerable to falling into poverty</w:t>
            </w:r>
          </w:p>
          <w:p w14:paraId="63527797" w14:textId="77777777" w:rsidR="002D24D8" w:rsidRPr="00E52557" w:rsidRDefault="002D24D8" w:rsidP="000279CA">
            <w:pPr>
              <w:pStyle w:val="ListParagraph"/>
              <w:numPr>
                <w:ilvl w:val="0"/>
                <w:numId w:val="30"/>
              </w:numPr>
            </w:pPr>
            <w:r w:rsidRPr="00E52557">
              <w:t>Unemployed</w:t>
            </w:r>
          </w:p>
          <w:p w14:paraId="6DC2B71E" w14:textId="77777777" w:rsidR="00CE1D01" w:rsidRPr="00E52557" w:rsidRDefault="00CE1D01" w:rsidP="000279CA">
            <w:pPr>
              <w:pStyle w:val="ListParagraph"/>
              <w:numPr>
                <w:ilvl w:val="0"/>
                <w:numId w:val="30"/>
              </w:numPr>
            </w:pPr>
            <w:r w:rsidRPr="00E52557">
              <w:t>People on benefits</w:t>
            </w:r>
          </w:p>
          <w:p w14:paraId="61F7DCE1" w14:textId="77777777" w:rsidR="002D24D8" w:rsidRPr="00E52557" w:rsidRDefault="0098400F" w:rsidP="000279CA">
            <w:pPr>
              <w:pStyle w:val="ListParagraph"/>
              <w:numPr>
                <w:ilvl w:val="0"/>
                <w:numId w:val="30"/>
              </w:numPr>
            </w:pPr>
            <w:r w:rsidRPr="00E52557">
              <w:t>Lone</w:t>
            </w:r>
            <w:r w:rsidR="002D24D8" w:rsidRPr="00E52557">
              <w:t xml:space="preserve"> Parents</w:t>
            </w:r>
            <w:r w:rsidR="00CE1D01" w:rsidRPr="00E52557">
              <w:t xml:space="preserve"> </w:t>
            </w:r>
          </w:p>
          <w:p w14:paraId="7CE17BA0" w14:textId="77777777" w:rsidR="00DE47AD" w:rsidRPr="000279CA" w:rsidRDefault="00DE47AD" w:rsidP="000279CA">
            <w:pPr>
              <w:pStyle w:val="ListParagraph"/>
              <w:numPr>
                <w:ilvl w:val="0"/>
                <w:numId w:val="30"/>
              </w:numPr>
              <w:rPr>
                <w:b/>
              </w:rPr>
            </w:pPr>
            <w:r w:rsidRPr="00E52557">
              <w:t>Care experienced children and young people</w:t>
            </w:r>
          </w:p>
          <w:p w14:paraId="7150ABCC" w14:textId="77777777" w:rsidR="002D24D8" w:rsidRPr="000279CA" w:rsidRDefault="002D24D8" w:rsidP="000279CA">
            <w:pPr>
              <w:pStyle w:val="ListParagraph"/>
              <w:numPr>
                <w:ilvl w:val="0"/>
                <w:numId w:val="30"/>
              </w:numPr>
              <w:rPr>
                <w:b/>
              </w:rPr>
            </w:pPr>
            <w:r w:rsidRPr="00E52557">
              <w:t>Carers (including young carers)</w:t>
            </w:r>
          </w:p>
          <w:p w14:paraId="3EDBA8EC" w14:textId="77777777" w:rsidR="00DE47AD" w:rsidRPr="000279CA" w:rsidRDefault="00DE47AD" w:rsidP="000279CA">
            <w:pPr>
              <w:pStyle w:val="ListParagraph"/>
              <w:numPr>
                <w:ilvl w:val="0"/>
                <w:numId w:val="30"/>
              </w:numPr>
              <w:rPr>
                <w:b/>
              </w:rPr>
            </w:pPr>
            <w:r w:rsidRPr="00E52557">
              <w:t>Homeless people</w:t>
            </w:r>
          </w:p>
          <w:p w14:paraId="0BEC2A4C" w14:textId="77777777" w:rsidR="002D24D8" w:rsidRPr="000279CA" w:rsidRDefault="00293318" w:rsidP="000279CA">
            <w:pPr>
              <w:pStyle w:val="ListParagraph"/>
              <w:numPr>
                <w:ilvl w:val="0"/>
                <w:numId w:val="30"/>
              </w:numPr>
              <w:rPr>
                <w:b/>
              </w:rPr>
            </w:pPr>
            <w:r w:rsidRPr="00E52557">
              <w:t>Those involved in the community</w:t>
            </w:r>
            <w:r w:rsidR="002D24D8" w:rsidRPr="00E52557">
              <w:t xml:space="preserve"> justice system</w:t>
            </w:r>
          </w:p>
          <w:p w14:paraId="7E1F60CD" w14:textId="77777777" w:rsidR="002D24D8" w:rsidRPr="000279CA" w:rsidRDefault="002D24D8" w:rsidP="000279CA">
            <w:pPr>
              <w:pStyle w:val="ListParagraph"/>
              <w:numPr>
                <w:ilvl w:val="0"/>
                <w:numId w:val="30"/>
              </w:numPr>
              <w:rPr>
                <w:b/>
              </w:rPr>
            </w:pPr>
            <w:r w:rsidRPr="00E52557">
              <w:t xml:space="preserve">People with low literacy/numeracy </w:t>
            </w:r>
          </w:p>
          <w:p w14:paraId="14D18559" w14:textId="77777777" w:rsidR="006768BF" w:rsidRPr="000279CA" w:rsidRDefault="0098400F" w:rsidP="000279CA">
            <w:pPr>
              <w:pStyle w:val="ListParagraph"/>
              <w:numPr>
                <w:ilvl w:val="0"/>
                <w:numId w:val="30"/>
              </w:numPr>
              <w:rPr>
                <w:b/>
              </w:rPr>
            </w:pPr>
            <w:r w:rsidRPr="00E52557">
              <w:t>Families with 3 or more children</w:t>
            </w:r>
          </w:p>
          <w:p w14:paraId="44F557F6" w14:textId="77777777" w:rsidR="0098400F" w:rsidRPr="000279CA" w:rsidRDefault="0098400F" w:rsidP="000279CA">
            <w:pPr>
              <w:pStyle w:val="ListParagraph"/>
              <w:numPr>
                <w:ilvl w:val="0"/>
                <w:numId w:val="30"/>
              </w:numPr>
              <w:rPr>
                <w:b/>
              </w:rPr>
            </w:pPr>
            <w:r w:rsidRPr="00E52557">
              <w:t>Those with a child/ children under 1</w:t>
            </w:r>
          </w:p>
        </w:tc>
        <w:tc>
          <w:tcPr>
            <w:tcW w:w="0" w:type="auto"/>
          </w:tcPr>
          <w:p w14:paraId="64A04CAD" w14:textId="0B71D7F6" w:rsidR="00F07D8D" w:rsidRDefault="00CF4F82" w:rsidP="00FC4EC9">
            <w:r w:rsidRPr="00CF4F82">
              <w:t xml:space="preserve">The proposals will aim to improve the experience of the place regardless of people’s economic status so that all can enjoy </w:t>
            </w:r>
            <w:r w:rsidR="00956757">
              <w:t>Belhaven</w:t>
            </w:r>
            <w:r w:rsidRPr="00CF4F82">
              <w:t xml:space="preserve"> and benefit physical</w:t>
            </w:r>
            <w:r w:rsidR="00DE0188">
              <w:t>ly</w:t>
            </w:r>
            <w:r w:rsidRPr="00CF4F82">
              <w:t xml:space="preserve"> and mentally.</w:t>
            </w:r>
          </w:p>
          <w:p w14:paraId="0B80F48F" w14:textId="06C9E016" w:rsidR="008E593F" w:rsidRPr="00A628B7" w:rsidRDefault="00F07D8D" w:rsidP="00FC4EC9">
            <w:r>
              <w:t xml:space="preserve">The proposals will promote the use of active travel in </w:t>
            </w:r>
            <w:r w:rsidR="00956757">
              <w:t>Belhaven</w:t>
            </w:r>
            <w:r>
              <w:t xml:space="preserve">, which is a low-cost and accessible transport option for </w:t>
            </w:r>
            <w:r w:rsidR="00360D52">
              <w:t>people who are vulnerable to falling into poverty.</w:t>
            </w:r>
          </w:p>
        </w:tc>
      </w:tr>
      <w:tr w:rsidR="00921D55" w:rsidRPr="00E52557" w14:paraId="65271369" w14:textId="77777777" w:rsidTr="00F81D45">
        <w:tc>
          <w:tcPr>
            <w:tcW w:w="0" w:type="auto"/>
          </w:tcPr>
          <w:p w14:paraId="51ACC2AC" w14:textId="77777777" w:rsidR="002D24D8" w:rsidRPr="000279CA" w:rsidRDefault="002D24D8" w:rsidP="000279CA">
            <w:pPr>
              <w:rPr>
                <w:b/>
                <w:bCs/>
              </w:rPr>
            </w:pPr>
            <w:r w:rsidRPr="000279CA">
              <w:rPr>
                <w:b/>
                <w:bCs/>
              </w:rPr>
              <w:t>Geographical communities</w:t>
            </w:r>
          </w:p>
          <w:p w14:paraId="6BB51C45" w14:textId="77777777" w:rsidR="002D24D8" w:rsidRPr="00E52557" w:rsidRDefault="002D24D8" w:rsidP="000279CA">
            <w:pPr>
              <w:pStyle w:val="ListParagraph"/>
              <w:numPr>
                <w:ilvl w:val="0"/>
                <w:numId w:val="31"/>
              </w:numPr>
            </w:pPr>
            <w:r w:rsidRPr="00E52557">
              <w:t>Rural/ semi rural communities</w:t>
            </w:r>
          </w:p>
          <w:p w14:paraId="1E0A7077" w14:textId="77777777" w:rsidR="002D24D8" w:rsidRPr="00E52557" w:rsidRDefault="002D24D8" w:rsidP="000279CA">
            <w:pPr>
              <w:pStyle w:val="ListParagraph"/>
              <w:numPr>
                <w:ilvl w:val="0"/>
                <w:numId w:val="31"/>
              </w:numPr>
            </w:pPr>
            <w:r w:rsidRPr="00E52557">
              <w:t xml:space="preserve">Urban Communities </w:t>
            </w:r>
          </w:p>
          <w:p w14:paraId="11894034" w14:textId="77777777" w:rsidR="002D24D8" w:rsidRPr="00E52557" w:rsidRDefault="002D24D8" w:rsidP="000279CA">
            <w:pPr>
              <w:pStyle w:val="ListParagraph"/>
              <w:numPr>
                <w:ilvl w:val="0"/>
                <w:numId w:val="31"/>
              </w:numPr>
            </w:pPr>
            <w:r w:rsidRPr="00E52557">
              <w:t xml:space="preserve">Coastal communities </w:t>
            </w:r>
          </w:p>
          <w:p w14:paraId="5970BC7E" w14:textId="77777777" w:rsidR="006768BF" w:rsidRPr="00E52557" w:rsidRDefault="006768BF" w:rsidP="000279CA">
            <w:pPr>
              <w:pStyle w:val="ListParagraph"/>
              <w:numPr>
                <w:ilvl w:val="0"/>
                <w:numId w:val="31"/>
              </w:numPr>
            </w:pPr>
            <w:r w:rsidRPr="00E52557">
              <w:t>Those living in the most deprived communities (bottom 20% SIMD areas)</w:t>
            </w:r>
          </w:p>
        </w:tc>
        <w:tc>
          <w:tcPr>
            <w:tcW w:w="0" w:type="auto"/>
          </w:tcPr>
          <w:p w14:paraId="54FC110D" w14:textId="5A8C2D6A" w:rsidR="00680067" w:rsidRPr="00E52557" w:rsidRDefault="00DE4577" w:rsidP="00FC4EC9">
            <w:r>
              <w:t xml:space="preserve">It is </w:t>
            </w:r>
            <w:r w:rsidR="00F47E31">
              <w:t>acknowledged</w:t>
            </w:r>
            <w:r>
              <w:t xml:space="preserve"> that </w:t>
            </w:r>
            <w:r w:rsidR="00AB23F9">
              <w:t xml:space="preserve">some people in </w:t>
            </w:r>
            <w:r w:rsidR="00956757">
              <w:t>Belhaven</w:t>
            </w:r>
            <w:r w:rsidR="00AB23F9">
              <w:t xml:space="preserve"> and nearby settlements have a degree of reliance on the car.</w:t>
            </w:r>
            <w:r w:rsidR="005D0347">
              <w:t xml:space="preserve"> The scheme will </w:t>
            </w:r>
            <w:r w:rsidR="00F47E31">
              <w:t>seek to accommodate these users</w:t>
            </w:r>
            <w:r w:rsidR="00956757">
              <w:t xml:space="preserve">, </w:t>
            </w:r>
            <w:r w:rsidR="005D0347">
              <w:t>with ample opportunities for parking nearby</w:t>
            </w:r>
            <w:r w:rsidR="00F47E31">
              <w:t xml:space="preserve"> and vehicle access maintained where appropriate. </w:t>
            </w:r>
          </w:p>
        </w:tc>
      </w:tr>
      <w:tr w:rsidR="00921D55" w:rsidRPr="00E52557" w14:paraId="2D4620B1" w14:textId="77777777" w:rsidTr="00F81D45">
        <w:tc>
          <w:tcPr>
            <w:tcW w:w="0" w:type="auto"/>
          </w:tcPr>
          <w:p w14:paraId="27208E5E" w14:textId="77777777" w:rsidR="006768BF" w:rsidRPr="000279CA" w:rsidRDefault="005718E8" w:rsidP="000279CA">
            <w:pPr>
              <w:rPr>
                <w:b/>
                <w:bCs/>
              </w:rPr>
            </w:pPr>
            <w:r w:rsidRPr="000279CA">
              <w:rPr>
                <w:b/>
                <w:bCs/>
              </w:rPr>
              <w:t>People with communication n</w:t>
            </w:r>
            <w:r w:rsidR="0098400F" w:rsidRPr="000279CA">
              <w:rPr>
                <w:b/>
                <w:bCs/>
              </w:rPr>
              <w:t>eeds:</w:t>
            </w:r>
          </w:p>
          <w:p w14:paraId="27028338" w14:textId="77777777" w:rsidR="0098400F" w:rsidRPr="00E52557" w:rsidRDefault="0098400F" w:rsidP="000279CA">
            <w:pPr>
              <w:pStyle w:val="ListParagraph"/>
              <w:numPr>
                <w:ilvl w:val="0"/>
                <w:numId w:val="33"/>
              </w:numPr>
            </w:pPr>
            <w:r w:rsidRPr="00E52557">
              <w:t>Gaelic Language Speakers</w:t>
            </w:r>
            <w:r w:rsidR="002F38C3">
              <w:t xml:space="preserve"> {refer if necessary to the Council’s Gaelic Language Plan}</w:t>
            </w:r>
          </w:p>
          <w:p w14:paraId="2670B15E" w14:textId="77777777" w:rsidR="0098400F" w:rsidRPr="000279CA" w:rsidRDefault="0098400F" w:rsidP="000279CA">
            <w:pPr>
              <w:pStyle w:val="ListParagraph"/>
              <w:numPr>
                <w:ilvl w:val="0"/>
                <w:numId w:val="33"/>
              </w:numPr>
              <w:rPr>
                <w:rFonts w:cs="Calibri"/>
                <w:sz w:val="24"/>
                <w:szCs w:val="24"/>
              </w:rPr>
            </w:pPr>
            <w:r w:rsidRPr="000279CA">
              <w:rPr>
                <w:rFonts w:cs="Calibri"/>
                <w:sz w:val="24"/>
                <w:szCs w:val="24"/>
              </w:rPr>
              <w:t>B</w:t>
            </w:r>
            <w:r w:rsidR="002F38C3" w:rsidRPr="000279CA">
              <w:rPr>
                <w:rFonts w:cs="Calibri"/>
                <w:sz w:val="24"/>
                <w:szCs w:val="24"/>
              </w:rPr>
              <w:t>ritish Sign Language (B</w:t>
            </w:r>
            <w:r w:rsidRPr="000279CA">
              <w:rPr>
                <w:rFonts w:cs="Calibri"/>
                <w:sz w:val="24"/>
                <w:szCs w:val="24"/>
              </w:rPr>
              <w:t>SL</w:t>
            </w:r>
            <w:r w:rsidR="002F38C3" w:rsidRPr="000279CA">
              <w:rPr>
                <w:rFonts w:cs="Calibri"/>
                <w:sz w:val="24"/>
                <w:szCs w:val="24"/>
              </w:rPr>
              <w:t>)</w:t>
            </w:r>
            <w:r w:rsidRPr="000279CA">
              <w:rPr>
                <w:rFonts w:cs="Calibri"/>
                <w:sz w:val="24"/>
                <w:szCs w:val="24"/>
              </w:rPr>
              <w:t xml:space="preserve"> users</w:t>
            </w:r>
            <w:r w:rsidR="002F38C3" w:rsidRPr="000279CA">
              <w:rPr>
                <w:rFonts w:cs="Calibri"/>
                <w:sz w:val="24"/>
                <w:szCs w:val="24"/>
              </w:rPr>
              <w:t xml:space="preserve"> {refer if necessary to the Council’s BSL Plan}</w:t>
            </w:r>
          </w:p>
          <w:p w14:paraId="4C513B90" w14:textId="77777777" w:rsidR="0098400F" w:rsidRPr="000279CA" w:rsidRDefault="0098400F" w:rsidP="000279CA">
            <w:pPr>
              <w:pStyle w:val="ListParagraph"/>
              <w:numPr>
                <w:ilvl w:val="0"/>
                <w:numId w:val="33"/>
              </w:numPr>
              <w:rPr>
                <w:rFonts w:cs="Calibri"/>
                <w:sz w:val="24"/>
                <w:szCs w:val="24"/>
              </w:rPr>
            </w:pPr>
            <w:r w:rsidRPr="000279CA">
              <w:rPr>
                <w:rFonts w:cs="Calibri"/>
                <w:sz w:val="24"/>
                <w:szCs w:val="24"/>
              </w:rPr>
              <w:t>English as a Second Language</w:t>
            </w:r>
          </w:p>
          <w:p w14:paraId="6366EA0A" w14:textId="77777777" w:rsidR="0098400F" w:rsidRPr="000279CA" w:rsidRDefault="0098400F" w:rsidP="000279CA">
            <w:pPr>
              <w:pStyle w:val="ListParagraph"/>
              <w:numPr>
                <w:ilvl w:val="0"/>
                <w:numId w:val="33"/>
              </w:numPr>
              <w:rPr>
                <w:rFonts w:cs="Calibri"/>
                <w:sz w:val="24"/>
                <w:szCs w:val="24"/>
              </w:rPr>
            </w:pPr>
            <w:r w:rsidRPr="000279CA">
              <w:rPr>
                <w:rFonts w:cs="Calibri"/>
                <w:sz w:val="24"/>
                <w:szCs w:val="24"/>
              </w:rPr>
              <w:t xml:space="preserve">Other e.g. </w:t>
            </w:r>
            <w:r w:rsidR="00A90923" w:rsidRPr="000279CA">
              <w:rPr>
                <w:rFonts w:cs="Calibri"/>
                <w:sz w:val="24"/>
                <w:szCs w:val="24"/>
              </w:rPr>
              <w:t>Deafblind</w:t>
            </w:r>
            <w:r w:rsidRPr="000279CA">
              <w:rPr>
                <w:rFonts w:cs="Calibri"/>
                <w:sz w:val="24"/>
                <w:szCs w:val="24"/>
              </w:rPr>
              <w:t xml:space="preserve">, Plain English, Large Print </w:t>
            </w:r>
          </w:p>
        </w:tc>
        <w:tc>
          <w:tcPr>
            <w:tcW w:w="0" w:type="auto"/>
          </w:tcPr>
          <w:p w14:paraId="7E2D5C98" w14:textId="52B1005C" w:rsidR="006768BF" w:rsidRPr="00E52557" w:rsidRDefault="003C71FD" w:rsidP="00FC4EC9">
            <w:r>
              <w:t xml:space="preserve">Not applicable to the proposal. </w:t>
            </w:r>
          </w:p>
        </w:tc>
      </w:tr>
    </w:tbl>
    <w:p w14:paraId="230EBBE7" w14:textId="1E658EFD" w:rsidR="002D24D8" w:rsidRPr="00DE0188" w:rsidRDefault="002D24D8" w:rsidP="00DE0188">
      <w:pPr>
        <w:pStyle w:val="ListParagraph"/>
        <w:numPr>
          <w:ilvl w:val="1"/>
          <w:numId w:val="16"/>
        </w:numPr>
        <w:rPr>
          <w:rFonts w:cs="Calibri"/>
          <w:b/>
          <w:sz w:val="24"/>
          <w:szCs w:val="24"/>
        </w:rPr>
      </w:pPr>
      <w:r w:rsidRPr="00E52557">
        <w:rPr>
          <w:rFonts w:cs="Calibri"/>
          <w:b/>
          <w:sz w:val="24"/>
          <w:szCs w:val="24"/>
        </w:rPr>
        <w:lastRenderedPageBreak/>
        <w:t>Are there any other factors which will affect the way this policy impacts on the community or staff groups?</w:t>
      </w:r>
      <w:r w:rsidR="00954EF3" w:rsidRPr="00E52557">
        <w:rPr>
          <w:rFonts w:cs="Calibri"/>
          <w:b/>
          <w:sz w:val="24"/>
          <w:szCs w:val="24"/>
        </w:rPr>
        <w:t xml:space="preserve"> </w:t>
      </w:r>
    </w:p>
    <w:p w14:paraId="6CFAD3F9" w14:textId="12767D3D" w:rsidR="00DE0188" w:rsidRDefault="00CF4F82" w:rsidP="00DE0188">
      <w:r>
        <w:t>No</w:t>
      </w:r>
    </w:p>
    <w:p w14:paraId="6DA2EAD8" w14:textId="77777777" w:rsidR="002D24D8" w:rsidRPr="00E52557" w:rsidRDefault="002D24D8" w:rsidP="00E52557">
      <w:pPr>
        <w:pStyle w:val="ListParagraph"/>
        <w:numPr>
          <w:ilvl w:val="1"/>
          <w:numId w:val="16"/>
        </w:numPr>
        <w:rPr>
          <w:rFonts w:cs="Calibri"/>
          <w:b/>
          <w:sz w:val="24"/>
          <w:szCs w:val="24"/>
        </w:rPr>
      </w:pPr>
      <w:r w:rsidRPr="00E52557">
        <w:rPr>
          <w:rFonts w:cs="Calibri"/>
          <w:b/>
          <w:sz w:val="24"/>
          <w:szCs w:val="24"/>
        </w:rPr>
        <w:t>Is any part of this policy/ service to be carried out wholly or partly by contractors?</w:t>
      </w:r>
    </w:p>
    <w:p w14:paraId="1E18562F" w14:textId="77777777" w:rsidR="002D24D8" w:rsidRDefault="002D24D8" w:rsidP="002D24D8">
      <w:pPr>
        <w:pStyle w:val="ListParagraph"/>
        <w:ind w:left="644"/>
        <w:rPr>
          <w:rFonts w:cs="Calibri"/>
          <w:sz w:val="24"/>
          <w:szCs w:val="24"/>
        </w:rPr>
      </w:pPr>
      <w:r w:rsidRPr="00E52557">
        <w:rPr>
          <w:rFonts w:cs="Calibri"/>
          <w:sz w:val="24"/>
          <w:szCs w:val="24"/>
        </w:rPr>
        <w:t>If yes, how have you included equality and human rights considerations into the contract?</w:t>
      </w:r>
    </w:p>
    <w:p w14:paraId="242C671A" w14:textId="2A313EDF" w:rsidR="00DA46F8" w:rsidRPr="00DE0188" w:rsidRDefault="00CF4F82" w:rsidP="00DE0188">
      <w:r>
        <w:t>Yes, in the future and this will be built into the contract.</w:t>
      </w:r>
    </w:p>
    <w:p w14:paraId="6FF6F7A9" w14:textId="26085F00" w:rsidR="002D24D8" w:rsidRPr="00DE0188" w:rsidRDefault="002D24D8" w:rsidP="00DE0188">
      <w:pPr>
        <w:pStyle w:val="ListParagraph"/>
        <w:numPr>
          <w:ilvl w:val="1"/>
          <w:numId w:val="16"/>
        </w:numPr>
        <w:rPr>
          <w:rFonts w:cs="Calibri"/>
          <w:b/>
          <w:sz w:val="24"/>
          <w:szCs w:val="24"/>
        </w:rPr>
      </w:pPr>
      <w:r w:rsidRPr="00E52557">
        <w:rPr>
          <w:rFonts w:cs="Calibri"/>
          <w:b/>
          <w:sz w:val="24"/>
          <w:szCs w:val="24"/>
        </w:rPr>
        <w:t>Have you considered how you will communicat</w:t>
      </w:r>
      <w:r w:rsidR="00F36C85" w:rsidRPr="00E52557">
        <w:rPr>
          <w:rFonts w:cs="Calibri"/>
          <w:b/>
          <w:sz w:val="24"/>
          <w:szCs w:val="24"/>
        </w:rPr>
        <w:t>e information about this policy or</w:t>
      </w:r>
      <w:r w:rsidRPr="00E52557">
        <w:rPr>
          <w:rFonts w:cs="Calibri"/>
          <w:b/>
          <w:sz w:val="24"/>
          <w:szCs w:val="24"/>
        </w:rPr>
        <w:t xml:space="preserve"> policy change to those affected e.g. to those with hearing loss, speech impairment or English as a second language?</w:t>
      </w:r>
    </w:p>
    <w:p w14:paraId="690C4A9C" w14:textId="77777777" w:rsidR="000D1DF9" w:rsidRDefault="00B5059A" w:rsidP="000D1DF9">
      <w:pPr>
        <w:rPr>
          <w:rStyle w:val="normaltextrun"/>
          <w:rFonts w:asciiTheme="minorHAnsi" w:hAnsiTheme="minorHAnsi" w:cstheme="minorHAnsi"/>
          <w:color w:val="000000"/>
          <w:shd w:val="clear" w:color="auto" w:fill="FFFFFF"/>
        </w:rPr>
      </w:pPr>
      <w:r w:rsidRPr="000D1DF9">
        <w:rPr>
          <w:rStyle w:val="normaltextrun"/>
          <w:rFonts w:asciiTheme="minorHAnsi" w:hAnsiTheme="minorHAnsi" w:cstheme="minorHAnsi"/>
          <w:color w:val="000000"/>
          <w:shd w:val="clear" w:color="auto" w:fill="FFFFFF"/>
        </w:rPr>
        <w:t xml:space="preserve">A range of communication methods will be used to reach out to different groups of people. Community involvement (listening to and acting on stakeholder views) will be a key element of the development of the designs. </w:t>
      </w:r>
    </w:p>
    <w:p w14:paraId="284A3E62" w14:textId="5A90F662" w:rsidR="000435E6" w:rsidRPr="000D1DF9" w:rsidRDefault="00B5059A" w:rsidP="000D1DF9">
      <w:pPr>
        <w:rPr>
          <w:b/>
          <w:sz w:val="28"/>
          <w:szCs w:val="28"/>
        </w:rPr>
      </w:pPr>
      <w:r w:rsidRPr="000D1DF9">
        <w:rPr>
          <w:rStyle w:val="normaltextrun"/>
          <w:rFonts w:asciiTheme="minorHAnsi" w:hAnsiTheme="minorHAnsi" w:cstheme="minorHAnsi"/>
          <w:color w:val="000000"/>
          <w:shd w:val="clear" w:color="auto" w:fill="FFFFFF"/>
        </w:rPr>
        <w:t>Formats will be designed to be understood by a range of population groups. Specifically, material will be available in alternative formats upon request to ensure accessibility for all users. Guidance will be reviewed when producing materials. </w:t>
      </w:r>
      <w:r w:rsidRPr="000D1DF9">
        <w:rPr>
          <w:rStyle w:val="eop"/>
          <w:rFonts w:asciiTheme="minorHAnsi" w:hAnsiTheme="minorHAnsi" w:cstheme="minorHAnsi"/>
          <w:color w:val="000000"/>
          <w:shd w:val="clear" w:color="auto" w:fill="FFFFFF"/>
        </w:rPr>
        <w:t> </w:t>
      </w:r>
    </w:p>
    <w:p w14:paraId="4347FB96" w14:textId="77777777" w:rsidR="002D24D8" w:rsidRPr="00E52557" w:rsidRDefault="002D24D8" w:rsidP="00E52557">
      <w:pPr>
        <w:pStyle w:val="ListParagraph"/>
        <w:numPr>
          <w:ilvl w:val="1"/>
          <w:numId w:val="16"/>
        </w:numPr>
        <w:rPr>
          <w:rFonts w:cs="Calibri"/>
          <w:b/>
          <w:sz w:val="24"/>
          <w:szCs w:val="24"/>
        </w:rPr>
      </w:pPr>
      <w:r w:rsidRPr="00E52557">
        <w:rPr>
          <w:rFonts w:cs="Calibri"/>
          <w:b/>
          <w:sz w:val="24"/>
          <w:szCs w:val="24"/>
        </w:rPr>
        <w:t xml:space="preserve">Please consider how your policy will impact on </w:t>
      </w:r>
      <w:r w:rsidRPr="001C27F8">
        <w:rPr>
          <w:rFonts w:cs="Calibri"/>
          <w:b/>
          <w:sz w:val="24"/>
          <w:szCs w:val="24"/>
          <w:u w:val="single"/>
        </w:rPr>
        <w:t xml:space="preserve">each </w:t>
      </w:r>
      <w:r w:rsidRPr="00E52557">
        <w:rPr>
          <w:rFonts w:cs="Calibri"/>
          <w:b/>
          <w:sz w:val="24"/>
          <w:szCs w:val="24"/>
        </w:rPr>
        <w:t>of the following?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42"/>
      </w:tblGrid>
      <w:tr w:rsidR="002D24D8" w:rsidRPr="005718E8" w14:paraId="3D355FFF" w14:textId="77777777" w:rsidTr="005E6B4A">
        <w:trPr>
          <w:trHeight w:val="421"/>
        </w:trPr>
        <w:tc>
          <w:tcPr>
            <w:tcW w:w="9242" w:type="dxa"/>
            <w:shd w:val="clear" w:color="auto" w:fill="D9D9D9"/>
            <w:vAlign w:val="center"/>
          </w:tcPr>
          <w:p w14:paraId="3B8B75FF" w14:textId="77777777" w:rsidR="002D24D8" w:rsidRPr="005718E8" w:rsidRDefault="00CE1D01" w:rsidP="004300C6">
            <w:pPr>
              <w:rPr>
                <w:rFonts w:cs="Calibri"/>
                <w:b/>
                <w:sz w:val="24"/>
                <w:szCs w:val="24"/>
              </w:rPr>
            </w:pPr>
            <w:r w:rsidRPr="005718E8">
              <w:rPr>
                <w:rFonts w:cs="Calibri"/>
                <w:b/>
                <w:sz w:val="24"/>
                <w:szCs w:val="24"/>
              </w:rPr>
              <w:t>Equality and Human rights</w:t>
            </w:r>
          </w:p>
          <w:p w14:paraId="703A7C91" w14:textId="77777777" w:rsidR="00842BF1" w:rsidRPr="005718E8" w:rsidRDefault="00842BF1" w:rsidP="00DA36B0">
            <w:pPr>
              <w:numPr>
                <w:ilvl w:val="0"/>
                <w:numId w:val="13"/>
              </w:numPr>
              <w:spacing w:after="120" w:line="240" w:lineRule="auto"/>
              <w:ind w:left="357" w:hanging="357"/>
              <w:rPr>
                <w:rFonts w:cs="Calibri"/>
                <w:b/>
                <w:sz w:val="24"/>
                <w:szCs w:val="24"/>
              </w:rPr>
            </w:pPr>
            <w:r w:rsidRPr="005718E8">
              <w:rPr>
                <w:rFonts w:cs="Calibri"/>
                <w:sz w:val="24"/>
                <w:szCs w:val="24"/>
              </w:rPr>
              <w:t>Promotes / advances equality of opportunity e.g. improves access to and quality of services</w:t>
            </w:r>
          </w:p>
          <w:p w14:paraId="0EC9CB14" w14:textId="77777777" w:rsidR="00842BF1" w:rsidRPr="005718E8" w:rsidRDefault="00842BF1" w:rsidP="00DA36B0">
            <w:pPr>
              <w:numPr>
                <w:ilvl w:val="0"/>
                <w:numId w:val="13"/>
              </w:numPr>
              <w:spacing w:after="120" w:line="240" w:lineRule="auto"/>
              <w:ind w:left="357" w:hanging="357"/>
              <w:rPr>
                <w:rFonts w:cs="Calibri"/>
                <w:b/>
                <w:sz w:val="24"/>
                <w:szCs w:val="24"/>
              </w:rPr>
            </w:pPr>
            <w:r w:rsidRPr="005718E8">
              <w:rPr>
                <w:rFonts w:cs="Calibri"/>
                <w:sz w:val="24"/>
                <w:szCs w:val="24"/>
              </w:rPr>
              <w:t>Promotes good relations within and between people with protected characteristics and tackles harassment</w:t>
            </w:r>
          </w:p>
          <w:p w14:paraId="6E80703E" w14:textId="77777777" w:rsidR="00842BF1" w:rsidRPr="005718E8" w:rsidRDefault="00842BF1" w:rsidP="00DA36B0">
            <w:pPr>
              <w:numPr>
                <w:ilvl w:val="0"/>
                <w:numId w:val="13"/>
              </w:numPr>
              <w:spacing w:after="120" w:line="240" w:lineRule="auto"/>
              <w:ind w:left="357" w:hanging="357"/>
              <w:rPr>
                <w:rFonts w:cs="Calibri"/>
                <w:b/>
                <w:sz w:val="24"/>
                <w:szCs w:val="24"/>
              </w:rPr>
            </w:pPr>
            <w:r w:rsidRPr="005718E8">
              <w:rPr>
                <w:rFonts w:cs="Calibri"/>
                <w:sz w:val="24"/>
                <w:szCs w:val="24"/>
              </w:rPr>
              <w:t>Promotes participation, is inclusive and gives people control over decisions which affect them</w:t>
            </w:r>
          </w:p>
          <w:p w14:paraId="505EDA48" w14:textId="77777777" w:rsidR="00842BF1" w:rsidRPr="005718E8" w:rsidRDefault="00842BF1" w:rsidP="00DA36B0">
            <w:pPr>
              <w:numPr>
                <w:ilvl w:val="0"/>
                <w:numId w:val="13"/>
              </w:numPr>
              <w:spacing w:after="120" w:line="240" w:lineRule="auto"/>
              <w:ind w:left="357" w:hanging="357"/>
              <w:rPr>
                <w:rFonts w:cs="Calibri"/>
                <w:b/>
                <w:sz w:val="24"/>
                <w:szCs w:val="24"/>
              </w:rPr>
            </w:pPr>
            <w:r w:rsidRPr="005718E8">
              <w:rPr>
                <w:rFonts w:cs="Calibri"/>
                <w:sz w:val="24"/>
                <w:szCs w:val="24"/>
              </w:rPr>
              <w:t>Preserves dignity and self-respect of individuals (does not lead to degrading treatment</w:t>
            </w:r>
            <w:r w:rsidR="0098400F" w:rsidRPr="005718E8">
              <w:rPr>
                <w:rFonts w:cs="Calibri"/>
                <w:sz w:val="24"/>
                <w:szCs w:val="24"/>
              </w:rPr>
              <w:t xml:space="preserve"> or stigma</w:t>
            </w:r>
            <w:r w:rsidRPr="005718E8">
              <w:rPr>
                <w:rFonts w:cs="Calibri"/>
                <w:sz w:val="24"/>
                <w:szCs w:val="24"/>
              </w:rPr>
              <w:t>)</w:t>
            </w:r>
          </w:p>
          <w:p w14:paraId="61E8DB63" w14:textId="77777777" w:rsidR="00842BF1" w:rsidRPr="005718E8" w:rsidRDefault="00AA5380" w:rsidP="00DA36B0">
            <w:pPr>
              <w:numPr>
                <w:ilvl w:val="0"/>
                <w:numId w:val="13"/>
              </w:numPr>
              <w:spacing w:after="120" w:line="240" w:lineRule="auto"/>
              <w:ind w:left="357" w:hanging="357"/>
              <w:rPr>
                <w:rFonts w:cs="Calibri"/>
                <w:b/>
                <w:sz w:val="24"/>
                <w:szCs w:val="24"/>
              </w:rPr>
            </w:pPr>
            <w:r w:rsidRPr="005718E8">
              <w:rPr>
                <w:rFonts w:cs="Calibri"/>
                <w:sz w:val="24"/>
                <w:szCs w:val="24"/>
              </w:rPr>
              <w:t>Builds</w:t>
            </w:r>
            <w:r w:rsidR="00842BF1" w:rsidRPr="005718E8">
              <w:rPr>
                <w:rFonts w:cs="Calibri"/>
                <w:sz w:val="24"/>
                <w:szCs w:val="24"/>
              </w:rPr>
              <w:t xml:space="preserve"> support networks, resilience</w:t>
            </w:r>
            <w:r w:rsidRPr="005718E8">
              <w:rPr>
                <w:rFonts w:cs="Calibri"/>
                <w:sz w:val="24"/>
                <w:szCs w:val="24"/>
              </w:rPr>
              <w:t xml:space="preserve">, </w:t>
            </w:r>
            <w:r w:rsidR="00842BF1" w:rsidRPr="005718E8">
              <w:rPr>
                <w:rFonts w:cs="Calibri"/>
                <w:sz w:val="24"/>
                <w:szCs w:val="24"/>
              </w:rPr>
              <w:t xml:space="preserve"> community capacity</w:t>
            </w:r>
          </w:p>
        </w:tc>
      </w:tr>
      <w:tr w:rsidR="009D17FB" w:rsidRPr="00E52557" w14:paraId="42212F73" w14:textId="77777777" w:rsidTr="003D6C30">
        <w:trPr>
          <w:trHeight w:val="451"/>
        </w:trPr>
        <w:tc>
          <w:tcPr>
            <w:tcW w:w="9242" w:type="dxa"/>
            <w:vAlign w:val="center"/>
          </w:tcPr>
          <w:p w14:paraId="465BB009" w14:textId="4F713D36" w:rsidR="00075CF0" w:rsidRDefault="0098400F" w:rsidP="004300C6">
            <w:pPr>
              <w:rPr>
                <w:rFonts w:cs="Calibri"/>
              </w:rPr>
            </w:pPr>
            <w:r w:rsidRPr="00E52557">
              <w:rPr>
                <w:rFonts w:cs="Calibri"/>
              </w:rPr>
              <w:t>Comments:</w:t>
            </w:r>
          </w:p>
          <w:p w14:paraId="0AA589DA" w14:textId="3822E44F" w:rsidR="00075CF0" w:rsidRDefault="00075CF0" w:rsidP="004300C6">
            <w:pPr>
              <w:rPr>
                <w:rFonts w:cs="Calibri"/>
              </w:rPr>
            </w:pPr>
            <w:r>
              <w:rPr>
                <w:rFonts w:cs="Calibri"/>
              </w:rPr>
              <w:t xml:space="preserve">Improved access to walking, wheeling and cycling in the local area will consequently improve access to key services and destinations. It may also improve access to public transport interchanges. </w:t>
            </w:r>
            <w:r w:rsidR="00F13DB7">
              <w:rPr>
                <w:rFonts w:cs="Calibri"/>
              </w:rPr>
              <w:t xml:space="preserve">Improved access will work towards advancing equality of opportunity. </w:t>
            </w:r>
          </w:p>
          <w:p w14:paraId="698C302D" w14:textId="0A89EFAF" w:rsidR="009D17FB" w:rsidRPr="00E52557" w:rsidRDefault="00F13DB7" w:rsidP="004300C6">
            <w:pPr>
              <w:rPr>
                <w:rFonts w:cs="Calibri"/>
              </w:rPr>
            </w:pPr>
            <w:r>
              <w:rPr>
                <w:rFonts w:cs="Calibri"/>
              </w:rPr>
              <w:lastRenderedPageBreak/>
              <w:t xml:space="preserve">The proposals aim to improve access for all groups and create spaces that prioritise pedestrians. This will enhance the placemaking element of the local area, which has shown to promote good relations within and between people. </w:t>
            </w:r>
          </w:p>
        </w:tc>
      </w:tr>
      <w:tr w:rsidR="002D24D8" w:rsidRPr="005718E8" w14:paraId="6A8FC8AC" w14:textId="77777777" w:rsidTr="005E6B4A">
        <w:trPr>
          <w:trHeight w:val="421"/>
        </w:trPr>
        <w:tc>
          <w:tcPr>
            <w:tcW w:w="9242" w:type="dxa"/>
            <w:shd w:val="clear" w:color="auto" w:fill="D9D9D9"/>
            <w:vAlign w:val="center"/>
          </w:tcPr>
          <w:p w14:paraId="0E262759" w14:textId="77777777" w:rsidR="00842BF1" w:rsidRPr="005718E8" w:rsidRDefault="005718E8" w:rsidP="005E6B4A">
            <w:pPr>
              <w:shd w:val="clear" w:color="auto" w:fill="D9D9D9"/>
              <w:rPr>
                <w:rFonts w:cs="Calibri"/>
                <w:b/>
                <w:sz w:val="24"/>
                <w:szCs w:val="24"/>
              </w:rPr>
            </w:pPr>
            <w:r>
              <w:rPr>
                <w:rFonts w:cs="Calibri"/>
                <w:b/>
                <w:sz w:val="24"/>
                <w:szCs w:val="24"/>
              </w:rPr>
              <w:lastRenderedPageBreak/>
              <w:t>Socio-Economic Disadvantage / reducing p</w:t>
            </w:r>
            <w:r w:rsidR="0098400F" w:rsidRPr="005718E8">
              <w:rPr>
                <w:rFonts w:cs="Calibri"/>
                <w:b/>
                <w:sz w:val="24"/>
                <w:szCs w:val="24"/>
              </w:rPr>
              <w:t>overty</w:t>
            </w:r>
          </w:p>
          <w:p w14:paraId="68C02944" w14:textId="77777777" w:rsidR="00842BF1" w:rsidRPr="005718E8" w:rsidRDefault="00842BF1" w:rsidP="00DA36B0">
            <w:pPr>
              <w:numPr>
                <w:ilvl w:val="0"/>
                <w:numId w:val="12"/>
              </w:numPr>
              <w:shd w:val="clear" w:color="auto" w:fill="D9D9D9"/>
              <w:spacing w:after="120"/>
              <w:ind w:left="357" w:hanging="357"/>
              <w:rPr>
                <w:rFonts w:cs="Calibri"/>
                <w:sz w:val="24"/>
                <w:szCs w:val="24"/>
              </w:rPr>
            </w:pPr>
            <w:r w:rsidRPr="005718E8">
              <w:rPr>
                <w:rFonts w:cs="Calibri"/>
                <w:sz w:val="24"/>
                <w:szCs w:val="24"/>
              </w:rPr>
              <w:t>Maximises income and/or reduces income inequality</w:t>
            </w:r>
          </w:p>
          <w:p w14:paraId="2EFC0ECA" w14:textId="77777777" w:rsidR="00842BF1" w:rsidRPr="005718E8" w:rsidRDefault="00842BF1" w:rsidP="00DA36B0">
            <w:pPr>
              <w:numPr>
                <w:ilvl w:val="0"/>
                <w:numId w:val="12"/>
              </w:numPr>
              <w:shd w:val="clear" w:color="auto" w:fill="D9D9D9"/>
              <w:spacing w:after="120"/>
              <w:ind w:left="357" w:hanging="357"/>
              <w:rPr>
                <w:rFonts w:cs="Calibri"/>
                <w:sz w:val="24"/>
                <w:szCs w:val="24"/>
              </w:rPr>
            </w:pPr>
            <w:r w:rsidRPr="005718E8">
              <w:rPr>
                <w:rFonts w:cs="Calibri"/>
                <w:sz w:val="24"/>
                <w:szCs w:val="24"/>
              </w:rPr>
              <w:t>Helps young people into positive destinations</w:t>
            </w:r>
          </w:p>
          <w:p w14:paraId="16D0233E" w14:textId="77777777" w:rsidR="00842BF1" w:rsidRPr="005718E8" w:rsidRDefault="00842BF1" w:rsidP="00DA36B0">
            <w:pPr>
              <w:numPr>
                <w:ilvl w:val="0"/>
                <w:numId w:val="12"/>
              </w:numPr>
              <w:shd w:val="clear" w:color="auto" w:fill="D9D9D9"/>
              <w:spacing w:after="120"/>
              <w:ind w:left="357" w:hanging="357"/>
              <w:rPr>
                <w:rFonts w:cs="Calibri"/>
                <w:sz w:val="24"/>
                <w:szCs w:val="24"/>
              </w:rPr>
            </w:pPr>
            <w:r w:rsidRPr="005718E8">
              <w:rPr>
                <w:rFonts w:cs="Calibri"/>
                <w:sz w:val="24"/>
                <w:szCs w:val="24"/>
              </w:rPr>
              <w:t>Aids those returning to and those progressing within the labour market</w:t>
            </w:r>
          </w:p>
          <w:p w14:paraId="49E4BC6B" w14:textId="77777777" w:rsidR="00842BF1" w:rsidRPr="005718E8" w:rsidRDefault="00842BF1" w:rsidP="00DA36B0">
            <w:pPr>
              <w:numPr>
                <w:ilvl w:val="0"/>
                <w:numId w:val="12"/>
              </w:numPr>
              <w:shd w:val="clear" w:color="auto" w:fill="D9D9D9"/>
              <w:spacing w:after="120"/>
              <w:ind w:left="357" w:hanging="357"/>
              <w:rPr>
                <w:rFonts w:cs="Calibri"/>
                <w:sz w:val="24"/>
                <w:szCs w:val="24"/>
              </w:rPr>
            </w:pPr>
            <w:r w:rsidRPr="005718E8">
              <w:rPr>
                <w:rFonts w:cs="Calibri"/>
                <w:sz w:val="24"/>
                <w:szCs w:val="24"/>
              </w:rPr>
              <w:t>Improves employability skills, including  literacy and numeracy</w:t>
            </w:r>
          </w:p>
          <w:p w14:paraId="671D25DE" w14:textId="77777777" w:rsidR="0098400F" w:rsidRPr="005718E8" w:rsidRDefault="0098400F" w:rsidP="00DA36B0">
            <w:pPr>
              <w:numPr>
                <w:ilvl w:val="0"/>
                <w:numId w:val="12"/>
              </w:numPr>
              <w:shd w:val="clear" w:color="auto" w:fill="D9D9D9"/>
              <w:spacing w:after="120"/>
              <w:ind w:left="357" w:hanging="357"/>
              <w:rPr>
                <w:rFonts w:cs="Calibri"/>
                <w:sz w:val="24"/>
                <w:szCs w:val="24"/>
              </w:rPr>
            </w:pPr>
            <w:r w:rsidRPr="005718E8">
              <w:rPr>
                <w:rFonts w:cs="Calibri"/>
                <w:sz w:val="24"/>
                <w:szCs w:val="24"/>
              </w:rPr>
              <w:t>Reduces the costs of taking part in activities and opportunities</w:t>
            </w:r>
          </w:p>
          <w:p w14:paraId="64429D0C" w14:textId="77777777" w:rsidR="002D24D8" w:rsidRPr="005718E8" w:rsidRDefault="0098400F" w:rsidP="00DA36B0">
            <w:pPr>
              <w:numPr>
                <w:ilvl w:val="0"/>
                <w:numId w:val="12"/>
              </w:numPr>
              <w:shd w:val="clear" w:color="auto" w:fill="D9D9D9"/>
              <w:spacing w:after="120"/>
              <w:ind w:left="357" w:hanging="357"/>
              <w:rPr>
                <w:rFonts w:cs="Calibri"/>
                <w:sz w:val="24"/>
                <w:szCs w:val="24"/>
              </w:rPr>
            </w:pPr>
            <w:r w:rsidRPr="005718E8">
              <w:rPr>
                <w:rFonts w:cs="Calibri"/>
                <w:sz w:val="24"/>
                <w:szCs w:val="24"/>
              </w:rPr>
              <w:t xml:space="preserve">Reduces the cost of living </w:t>
            </w:r>
          </w:p>
        </w:tc>
      </w:tr>
      <w:tr w:rsidR="00842BF1" w:rsidRPr="00E52557" w14:paraId="583F0489" w14:textId="77777777" w:rsidTr="00DD31C7">
        <w:trPr>
          <w:trHeight w:val="499"/>
        </w:trPr>
        <w:tc>
          <w:tcPr>
            <w:tcW w:w="9242" w:type="dxa"/>
            <w:vAlign w:val="center"/>
          </w:tcPr>
          <w:p w14:paraId="29125D3B" w14:textId="77777777" w:rsidR="00842BF1" w:rsidRPr="00E52557" w:rsidRDefault="00B94AE8" w:rsidP="0004423B">
            <w:pPr>
              <w:rPr>
                <w:rFonts w:cs="Calibri"/>
              </w:rPr>
            </w:pPr>
            <w:r w:rsidRPr="00E52557">
              <w:rPr>
                <w:rFonts w:cs="Calibri"/>
              </w:rPr>
              <w:t>Comments :</w:t>
            </w:r>
          </w:p>
          <w:p w14:paraId="408F65BE" w14:textId="175D6A42" w:rsidR="00370EA1" w:rsidRPr="00E52557" w:rsidRDefault="00FC3E33" w:rsidP="0004423B">
            <w:pPr>
              <w:rPr>
                <w:rFonts w:cs="Calibri"/>
              </w:rPr>
            </w:pPr>
            <w:r>
              <w:rPr>
                <w:rFonts w:cs="Calibri"/>
              </w:rPr>
              <w:t xml:space="preserve">Improves access </w:t>
            </w:r>
            <w:r w:rsidR="00BE0D55">
              <w:rPr>
                <w:rFonts w:cs="Calibri"/>
              </w:rPr>
              <w:t>to</w:t>
            </w:r>
            <w:r>
              <w:rPr>
                <w:rFonts w:cs="Calibri"/>
              </w:rPr>
              <w:t xml:space="preserve"> </w:t>
            </w:r>
            <w:r w:rsidR="00652B06">
              <w:rPr>
                <w:rFonts w:cs="Calibri"/>
              </w:rPr>
              <w:t xml:space="preserve">active travel, a more affordable mode of transport. </w:t>
            </w:r>
          </w:p>
        </w:tc>
      </w:tr>
      <w:tr w:rsidR="00B94AE8" w:rsidRPr="005718E8" w14:paraId="372A7FBD" w14:textId="77777777" w:rsidTr="005E6B4A">
        <w:trPr>
          <w:trHeight w:val="499"/>
        </w:trPr>
        <w:tc>
          <w:tcPr>
            <w:tcW w:w="9242" w:type="dxa"/>
            <w:shd w:val="clear" w:color="auto" w:fill="D9D9D9"/>
            <w:vAlign w:val="center"/>
          </w:tcPr>
          <w:p w14:paraId="049DE5CC" w14:textId="77777777" w:rsidR="00B94AE8" w:rsidRPr="005718E8" w:rsidRDefault="005718E8" w:rsidP="0004423B">
            <w:pPr>
              <w:rPr>
                <w:rFonts w:cs="Calibri"/>
                <w:sz w:val="24"/>
                <w:szCs w:val="24"/>
              </w:rPr>
            </w:pPr>
            <w:r>
              <w:rPr>
                <w:rFonts w:cs="Calibri"/>
                <w:b/>
                <w:sz w:val="24"/>
                <w:szCs w:val="24"/>
              </w:rPr>
              <w:t>Tackling Climate Change</w:t>
            </w:r>
          </w:p>
          <w:p w14:paraId="38857769" w14:textId="77777777" w:rsidR="00B94AE8" w:rsidRPr="005718E8" w:rsidRDefault="00B94AE8" w:rsidP="00DA36B0">
            <w:pPr>
              <w:numPr>
                <w:ilvl w:val="0"/>
                <w:numId w:val="18"/>
              </w:numPr>
              <w:spacing w:after="120" w:line="240" w:lineRule="auto"/>
              <w:ind w:left="714" w:hanging="357"/>
              <w:rPr>
                <w:rFonts w:cs="Calibri"/>
                <w:sz w:val="24"/>
                <w:szCs w:val="24"/>
              </w:rPr>
            </w:pPr>
            <w:r w:rsidRPr="005718E8">
              <w:rPr>
                <w:rFonts w:cs="Calibri"/>
                <w:sz w:val="24"/>
                <w:szCs w:val="24"/>
              </w:rPr>
              <w:t>Reduces the need to travel or increases access to sustainable forms of transport</w:t>
            </w:r>
          </w:p>
          <w:p w14:paraId="7342C8BD" w14:textId="77777777" w:rsidR="00CB1419" w:rsidRPr="005718E8" w:rsidRDefault="00CB1419" w:rsidP="00DA36B0">
            <w:pPr>
              <w:numPr>
                <w:ilvl w:val="0"/>
                <w:numId w:val="18"/>
              </w:numPr>
              <w:spacing w:after="120" w:line="240" w:lineRule="auto"/>
              <w:ind w:left="714" w:hanging="357"/>
              <w:rPr>
                <w:rFonts w:cs="Calibri"/>
                <w:sz w:val="24"/>
                <w:szCs w:val="24"/>
              </w:rPr>
            </w:pPr>
            <w:r w:rsidRPr="005718E8">
              <w:rPr>
                <w:rFonts w:cs="Calibri"/>
                <w:sz w:val="24"/>
                <w:szCs w:val="24"/>
              </w:rPr>
              <w:t xml:space="preserve">Minimises waste </w:t>
            </w:r>
            <w:r w:rsidR="003D5D52" w:rsidRPr="005718E8">
              <w:rPr>
                <w:rFonts w:cs="Calibri"/>
                <w:sz w:val="24"/>
                <w:szCs w:val="24"/>
              </w:rPr>
              <w:t xml:space="preserve">/ </w:t>
            </w:r>
            <w:r w:rsidRPr="005718E8">
              <w:rPr>
                <w:rFonts w:cs="Calibri"/>
                <w:sz w:val="24"/>
                <w:szCs w:val="24"/>
              </w:rPr>
              <w:t>encourages resource efficiency</w:t>
            </w:r>
            <w:r w:rsidR="003D5D52" w:rsidRPr="005718E8">
              <w:rPr>
                <w:rFonts w:cs="Calibri"/>
                <w:sz w:val="24"/>
                <w:szCs w:val="24"/>
              </w:rPr>
              <w:t xml:space="preserve"> / contributes to the circular economy</w:t>
            </w:r>
          </w:p>
          <w:p w14:paraId="641BF371" w14:textId="77777777" w:rsidR="00AB54B5" w:rsidRPr="005718E8" w:rsidRDefault="00AB54B5" w:rsidP="00DA36B0">
            <w:pPr>
              <w:numPr>
                <w:ilvl w:val="0"/>
                <w:numId w:val="18"/>
              </w:numPr>
              <w:spacing w:after="120" w:line="240" w:lineRule="auto"/>
              <w:ind w:left="714" w:hanging="357"/>
              <w:rPr>
                <w:rFonts w:cs="Calibri"/>
                <w:sz w:val="24"/>
                <w:szCs w:val="24"/>
              </w:rPr>
            </w:pPr>
            <w:r w:rsidRPr="005718E8">
              <w:rPr>
                <w:rFonts w:cs="Calibri"/>
                <w:sz w:val="24"/>
                <w:szCs w:val="24"/>
              </w:rPr>
              <w:t>Ensures goods / services are from ethical, responsible and sustainable sources</w:t>
            </w:r>
          </w:p>
          <w:p w14:paraId="1F572EC3" w14:textId="77777777" w:rsidR="00CB1419" w:rsidRPr="005718E8" w:rsidRDefault="00CB1419" w:rsidP="00DA36B0">
            <w:pPr>
              <w:numPr>
                <w:ilvl w:val="0"/>
                <w:numId w:val="18"/>
              </w:numPr>
              <w:spacing w:after="120" w:line="240" w:lineRule="auto"/>
              <w:ind w:left="714" w:hanging="357"/>
              <w:rPr>
                <w:rFonts w:cs="Calibri"/>
                <w:sz w:val="24"/>
                <w:szCs w:val="24"/>
              </w:rPr>
            </w:pPr>
            <w:r w:rsidRPr="005718E8">
              <w:rPr>
                <w:rFonts w:cs="Calibri"/>
                <w:sz w:val="24"/>
                <w:szCs w:val="24"/>
              </w:rPr>
              <w:t>Improves energy efficiency</w:t>
            </w:r>
            <w:r w:rsidR="003D5D52" w:rsidRPr="005718E8">
              <w:rPr>
                <w:rFonts w:cs="Calibri"/>
                <w:sz w:val="24"/>
                <w:szCs w:val="24"/>
              </w:rPr>
              <w:t xml:space="preserve"> / uses low carbon energy sources</w:t>
            </w:r>
          </w:p>
          <w:p w14:paraId="6EA9BA37" w14:textId="77777777" w:rsidR="00CB1419" w:rsidRPr="005718E8" w:rsidRDefault="00CB1419" w:rsidP="00DA36B0">
            <w:pPr>
              <w:numPr>
                <w:ilvl w:val="0"/>
                <w:numId w:val="18"/>
              </w:numPr>
              <w:spacing w:after="120" w:line="240" w:lineRule="auto"/>
              <w:ind w:left="714" w:hanging="357"/>
              <w:rPr>
                <w:rFonts w:cs="Calibri"/>
                <w:sz w:val="24"/>
                <w:szCs w:val="24"/>
              </w:rPr>
            </w:pPr>
            <w:r w:rsidRPr="005718E8">
              <w:rPr>
                <w:rFonts w:cs="Calibri"/>
                <w:sz w:val="24"/>
                <w:szCs w:val="24"/>
              </w:rPr>
              <w:t>Protects</w:t>
            </w:r>
            <w:r w:rsidR="00B4204A" w:rsidRPr="005718E8">
              <w:rPr>
                <w:rFonts w:cs="Calibri"/>
                <w:sz w:val="24"/>
                <w:szCs w:val="24"/>
              </w:rPr>
              <w:t xml:space="preserve"> and/or enhances</w:t>
            </w:r>
            <w:r w:rsidRPr="005718E8">
              <w:rPr>
                <w:rFonts w:cs="Calibri"/>
                <w:sz w:val="24"/>
                <w:szCs w:val="24"/>
              </w:rPr>
              <w:t xml:space="preserve"> natural environments</w:t>
            </w:r>
            <w:r w:rsidR="00B4204A" w:rsidRPr="005718E8">
              <w:rPr>
                <w:rFonts w:cs="Calibri"/>
                <w:sz w:val="24"/>
                <w:szCs w:val="24"/>
              </w:rPr>
              <w:t xml:space="preserve"> / habitats / biodiversity</w:t>
            </w:r>
          </w:p>
          <w:p w14:paraId="0059C5D9" w14:textId="77777777" w:rsidR="00B4204A" w:rsidRPr="005718E8" w:rsidRDefault="00B4204A" w:rsidP="00DA36B0">
            <w:pPr>
              <w:numPr>
                <w:ilvl w:val="0"/>
                <w:numId w:val="18"/>
              </w:numPr>
              <w:spacing w:after="120" w:line="240" w:lineRule="auto"/>
              <w:ind w:left="714" w:hanging="357"/>
              <w:rPr>
                <w:rFonts w:cs="Calibri"/>
                <w:sz w:val="24"/>
                <w:szCs w:val="24"/>
              </w:rPr>
            </w:pPr>
            <w:r w:rsidRPr="005718E8">
              <w:rPr>
                <w:rFonts w:cs="Calibri"/>
                <w:sz w:val="24"/>
                <w:szCs w:val="24"/>
              </w:rPr>
              <w:t>Promotes the transition to a low carbon economy</w:t>
            </w:r>
          </w:p>
          <w:p w14:paraId="0F07BEAC" w14:textId="77777777" w:rsidR="00370EA1" w:rsidRPr="00DA36B0" w:rsidRDefault="00B4204A" w:rsidP="00DA36B0">
            <w:pPr>
              <w:numPr>
                <w:ilvl w:val="0"/>
                <w:numId w:val="18"/>
              </w:numPr>
              <w:spacing w:after="120" w:line="240" w:lineRule="auto"/>
              <w:ind w:left="714" w:hanging="357"/>
              <w:rPr>
                <w:rFonts w:cs="Calibri"/>
                <w:sz w:val="24"/>
                <w:szCs w:val="24"/>
              </w:rPr>
            </w:pPr>
            <w:r w:rsidRPr="005718E8">
              <w:rPr>
                <w:rFonts w:cs="Calibri"/>
                <w:sz w:val="24"/>
                <w:szCs w:val="24"/>
              </w:rPr>
              <w:t xml:space="preserve">Prepares </w:t>
            </w:r>
            <w:r w:rsidR="00AB54B5" w:rsidRPr="005718E8">
              <w:rPr>
                <w:rFonts w:cs="Calibri"/>
                <w:sz w:val="24"/>
                <w:szCs w:val="24"/>
              </w:rPr>
              <w:t>and/</w:t>
            </w:r>
            <w:r w:rsidRPr="005718E8">
              <w:rPr>
                <w:rFonts w:cs="Calibri"/>
                <w:sz w:val="24"/>
                <w:szCs w:val="24"/>
              </w:rPr>
              <w:t>or adapts communities for climate change impacts</w:t>
            </w:r>
          </w:p>
        </w:tc>
      </w:tr>
      <w:tr w:rsidR="00B94AE8" w:rsidRPr="00E52557" w14:paraId="2D158360" w14:textId="77777777" w:rsidTr="005718E8">
        <w:trPr>
          <w:trHeight w:val="499"/>
        </w:trPr>
        <w:tc>
          <w:tcPr>
            <w:tcW w:w="9242" w:type="dxa"/>
            <w:tcBorders>
              <w:bottom w:val="single" w:sz="4" w:space="0" w:color="auto"/>
            </w:tcBorders>
            <w:vAlign w:val="center"/>
          </w:tcPr>
          <w:p w14:paraId="747340CB" w14:textId="77777777" w:rsidR="00370EA1" w:rsidRPr="00E52557" w:rsidRDefault="00370EA1" w:rsidP="0004423B">
            <w:pPr>
              <w:rPr>
                <w:rFonts w:cs="Calibri"/>
              </w:rPr>
            </w:pPr>
            <w:r w:rsidRPr="00E52557">
              <w:rPr>
                <w:rFonts w:cs="Calibri"/>
              </w:rPr>
              <w:t>Comments:</w:t>
            </w:r>
          </w:p>
          <w:p w14:paraId="04899493" w14:textId="2132127D" w:rsidR="005718E8" w:rsidRPr="00E52557" w:rsidRDefault="00FC3E33" w:rsidP="001D4C04">
            <w:pPr>
              <w:rPr>
                <w:rFonts w:cs="Calibri"/>
              </w:rPr>
            </w:pPr>
            <w:r>
              <w:rPr>
                <w:rFonts w:cs="Calibri"/>
              </w:rPr>
              <w:t>Strongly aligns to tackling climate change by encouraging short, local trips to be walked or cycled</w:t>
            </w:r>
            <w:r w:rsidR="00BE0D55">
              <w:rPr>
                <w:rFonts w:cs="Calibri"/>
              </w:rPr>
              <w:t>.</w:t>
            </w:r>
          </w:p>
        </w:tc>
      </w:tr>
      <w:tr w:rsidR="005718E8" w:rsidRPr="005718E8" w14:paraId="1D37BDC9" w14:textId="77777777" w:rsidTr="00FE340F">
        <w:trPr>
          <w:trHeight w:val="499"/>
        </w:trPr>
        <w:tc>
          <w:tcPr>
            <w:tcW w:w="9242" w:type="dxa"/>
            <w:tcBorders>
              <w:top w:val="single" w:sz="4" w:space="0" w:color="auto"/>
              <w:left w:val="single" w:sz="4" w:space="0" w:color="auto"/>
              <w:bottom w:val="single" w:sz="4" w:space="0" w:color="auto"/>
              <w:right w:val="single" w:sz="4" w:space="0" w:color="auto"/>
            </w:tcBorders>
            <w:shd w:val="clear" w:color="auto" w:fill="D9D9D9"/>
            <w:vAlign w:val="center"/>
          </w:tcPr>
          <w:p w14:paraId="2D5DC7A7" w14:textId="77777777" w:rsidR="005718E8" w:rsidRPr="005718E8" w:rsidRDefault="005718E8" w:rsidP="00FE340F">
            <w:pPr>
              <w:rPr>
                <w:rFonts w:cs="Calibri"/>
                <w:b/>
                <w:sz w:val="24"/>
                <w:szCs w:val="24"/>
              </w:rPr>
            </w:pPr>
            <w:r w:rsidRPr="005718E8">
              <w:rPr>
                <w:rFonts w:cs="Calibri"/>
                <w:b/>
                <w:sz w:val="24"/>
                <w:szCs w:val="24"/>
              </w:rPr>
              <w:t>Corporate Parent</w:t>
            </w:r>
            <w:r>
              <w:rPr>
                <w:rFonts w:cs="Calibri"/>
                <w:b/>
                <w:sz w:val="24"/>
                <w:szCs w:val="24"/>
              </w:rPr>
              <w:t>ing and Care Experienced Young People</w:t>
            </w:r>
          </w:p>
          <w:p w14:paraId="01C119FA" w14:textId="77777777" w:rsidR="005718E8" w:rsidRDefault="005718E8" w:rsidP="00DA36B0">
            <w:pPr>
              <w:numPr>
                <w:ilvl w:val="0"/>
                <w:numId w:val="20"/>
              </w:numPr>
              <w:spacing w:after="120" w:line="240" w:lineRule="auto"/>
              <w:ind w:left="357" w:hanging="357"/>
              <w:rPr>
                <w:rFonts w:cs="Calibri"/>
                <w:sz w:val="24"/>
                <w:szCs w:val="24"/>
              </w:rPr>
            </w:pPr>
            <w:r>
              <w:rPr>
                <w:rFonts w:cs="Calibri"/>
                <w:sz w:val="24"/>
                <w:szCs w:val="24"/>
              </w:rPr>
              <w:t>Impacts on care experienced young people</w:t>
            </w:r>
          </w:p>
          <w:p w14:paraId="680E4A29" w14:textId="77777777" w:rsidR="005718E8" w:rsidRDefault="005718E8" w:rsidP="00DA36B0">
            <w:pPr>
              <w:numPr>
                <w:ilvl w:val="0"/>
                <w:numId w:val="20"/>
              </w:numPr>
              <w:spacing w:after="120" w:line="240" w:lineRule="auto"/>
              <w:ind w:left="357" w:hanging="357"/>
              <w:rPr>
                <w:rFonts w:cs="Calibri"/>
                <w:sz w:val="24"/>
                <w:szCs w:val="24"/>
              </w:rPr>
            </w:pPr>
            <w:r>
              <w:rPr>
                <w:rFonts w:cs="Calibri"/>
                <w:sz w:val="24"/>
                <w:szCs w:val="24"/>
              </w:rPr>
              <w:t>Provides opportunities or reduces opportunities to participate in activities which are designed to promote the wellbeing of young people</w:t>
            </w:r>
          </w:p>
          <w:p w14:paraId="073FE589" w14:textId="77777777" w:rsidR="005718E8" w:rsidRDefault="005718E8" w:rsidP="00DA36B0">
            <w:pPr>
              <w:numPr>
                <w:ilvl w:val="0"/>
                <w:numId w:val="20"/>
              </w:numPr>
              <w:spacing w:after="120" w:line="240" w:lineRule="auto"/>
              <w:ind w:left="357" w:hanging="357"/>
              <w:rPr>
                <w:rFonts w:cs="Calibri"/>
                <w:sz w:val="24"/>
                <w:szCs w:val="24"/>
              </w:rPr>
            </w:pPr>
            <w:r>
              <w:rPr>
                <w:rFonts w:cs="Calibri"/>
                <w:sz w:val="24"/>
                <w:szCs w:val="24"/>
              </w:rPr>
              <w:t>Adversely affects the wellbeing of young people</w:t>
            </w:r>
          </w:p>
          <w:p w14:paraId="39556CB2" w14:textId="77777777" w:rsidR="005718E8" w:rsidRPr="005718E8" w:rsidRDefault="00DA36B0" w:rsidP="00DA36B0">
            <w:pPr>
              <w:numPr>
                <w:ilvl w:val="0"/>
                <w:numId w:val="20"/>
              </w:numPr>
              <w:spacing w:after="120" w:line="240" w:lineRule="auto"/>
              <w:ind w:left="357" w:hanging="357"/>
              <w:rPr>
                <w:rFonts w:cs="Calibri"/>
                <w:sz w:val="24"/>
                <w:szCs w:val="24"/>
              </w:rPr>
            </w:pPr>
            <w:r>
              <w:rPr>
                <w:rFonts w:cs="Calibri"/>
                <w:sz w:val="24"/>
                <w:szCs w:val="24"/>
              </w:rPr>
              <w:t>Adversely impacts on outcomes for care experienced young people</w:t>
            </w:r>
          </w:p>
        </w:tc>
      </w:tr>
      <w:tr w:rsidR="005718E8" w:rsidRPr="005718E8" w14:paraId="04C41380" w14:textId="77777777" w:rsidTr="005718E8">
        <w:trPr>
          <w:trHeight w:val="499"/>
        </w:trPr>
        <w:tc>
          <w:tcPr>
            <w:tcW w:w="9242" w:type="dxa"/>
            <w:tcBorders>
              <w:top w:val="single" w:sz="4" w:space="0" w:color="auto"/>
              <w:left w:val="single" w:sz="4" w:space="0" w:color="auto"/>
              <w:bottom w:val="single" w:sz="4" w:space="0" w:color="auto"/>
              <w:right w:val="single" w:sz="4" w:space="0" w:color="auto"/>
            </w:tcBorders>
            <w:vAlign w:val="center"/>
          </w:tcPr>
          <w:p w14:paraId="7120720B" w14:textId="39113FB6" w:rsidR="00DA36B0" w:rsidRPr="005718E8" w:rsidRDefault="005718E8" w:rsidP="00A046B2">
            <w:pPr>
              <w:rPr>
                <w:rFonts w:cs="Calibri"/>
              </w:rPr>
            </w:pPr>
            <w:r w:rsidRPr="00E52557">
              <w:rPr>
                <w:rFonts w:cs="Calibri"/>
              </w:rPr>
              <w:t>Comments:</w:t>
            </w:r>
            <w:r w:rsidR="00A046B2">
              <w:rPr>
                <w:rFonts w:cs="Calibri"/>
              </w:rPr>
              <w:t xml:space="preserve"> </w:t>
            </w:r>
            <w:r w:rsidR="00A046B2" w:rsidRPr="00A046B2">
              <w:rPr>
                <w:rFonts w:cs="Calibri"/>
              </w:rPr>
              <w:t>No clear relationship.</w:t>
            </w:r>
          </w:p>
        </w:tc>
      </w:tr>
    </w:tbl>
    <w:p w14:paraId="75C12183" w14:textId="65C5FA7D" w:rsidR="00370EA1" w:rsidRPr="00C33A3F" w:rsidRDefault="00370EA1" w:rsidP="009D17FB">
      <w:pPr>
        <w:pStyle w:val="ListParagraph"/>
        <w:ind w:left="0"/>
        <w:rPr>
          <w:rFonts w:cs="Calibri"/>
          <w:b/>
          <w:sz w:val="28"/>
          <w:szCs w:val="28"/>
        </w:rPr>
      </w:pPr>
      <w:r w:rsidRPr="00C33A3F">
        <w:rPr>
          <w:rFonts w:cs="Calibri"/>
          <w:b/>
          <w:sz w:val="28"/>
          <w:szCs w:val="28"/>
        </w:rPr>
        <w:lastRenderedPageBreak/>
        <w:t>Section 3.</w:t>
      </w:r>
      <w:r w:rsidR="00DA36B0">
        <w:rPr>
          <w:rFonts w:cs="Calibri"/>
          <w:b/>
          <w:sz w:val="28"/>
          <w:szCs w:val="28"/>
        </w:rPr>
        <w:t xml:space="preserve"> </w:t>
      </w:r>
      <w:r w:rsidR="002D24D8" w:rsidRPr="00C33A3F">
        <w:rPr>
          <w:rFonts w:cs="Calibri"/>
          <w:b/>
          <w:sz w:val="28"/>
          <w:szCs w:val="28"/>
        </w:rPr>
        <w:t>Action Plan</w:t>
      </w:r>
    </w:p>
    <w:p w14:paraId="0D2F9342" w14:textId="77777777" w:rsidR="00370EA1" w:rsidRPr="00E52557" w:rsidRDefault="00370EA1" w:rsidP="009D17FB">
      <w:pPr>
        <w:pStyle w:val="ListParagraph"/>
        <w:ind w:left="0"/>
        <w:rPr>
          <w:rFonts w:cs="Calibri"/>
          <w:b/>
          <w:sz w:val="24"/>
          <w:szCs w:val="24"/>
        </w:rPr>
      </w:pPr>
    </w:p>
    <w:p w14:paraId="7530F768" w14:textId="77777777" w:rsidR="00F47CC9" w:rsidRDefault="00F47CC9" w:rsidP="009D17FB">
      <w:pPr>
        <w:pStyle w:val="ListParagraph"/>
        <w:ind w:left="0"/>
        <w:rPr>
          <w:rFonts w:cs="Calibri"/>
          <w:sz w:val="24"/>
          <w:szCs w:val="24"/>
        </w:rPr>
      </w:pPr>
      <w:r w:rsidRPr="00E52557">
        <w:rPr>
          <w:rFonts w:cs="Calibri"/>
          <w:sz w:val="24"/>
          <w:szCs w:val="24"/>
        </w:rPr>
        <w:t xml:space="preserve">What, if any changes will be made to the proposal/ policy as a result of the assessment? </w:t>
      </w:r>
    </w:p>
    <w:p w14:paraId="729045F7" w14:textId="77777777" w:rsidR="00DA36B0" w:rsidRPr="00E52557" w:rsidRDefault="00DA36B0" w:rsidP="009D17FB">
      <w:pPr>
        <w:pStyle w:val="ListParagraph"/>
        <w:ind w:left="0"/>
        <w:rPr>
          <w:rFonts w:cs="Calibri"/>
          <w:b/>
          <w:sz w:val="24"/>
          <w:szCs w:val="24"/>
        </w:rPr>
      </w:pPr>
    </w:p>
    <w:tbl>
      <w:tblPr>
        <w:tblW w:w="964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9"/>
        <w:gridCol w:w="3145"/>
        <w:gridCol w:w="1559"/>
        <w:gridCol w:w="1276"/>
        <w:gridCol w:w="1701"/>
      </w:tblGrid>
      <w:tr w:rsidR="00D737DA" w:rsidRPr="00E52557" w14:paraId="5A5D1163" w14:textId="77777777" w:rsidTr="009D17FB">
        <w:tc>
          <w:tcPr>
            <w:tcW w:w="1959" w:type="dxa"/>
            <w:shd w:val="pct20" w:color="auto" w:fill="auto"/>
          </w:tcPr>
          <w:p w14:paraId="23D9183B" w14:textId="77777777" w:rsidR="002D24D8" w:rsidRPr="00E52557" w:rsidRDefault="00F47CC9" w:rsidP="004300C6">
            <w:pPr>
              <w:pStyle w:val="ListParagraph"/>
              <w:ind w:left="0"/>
              <w:rPr>
                <w:rFonts w:cs="Calibri"/>
                <w:b/>
                <w:sz w:val="24"/>
                <w:szCs w:val="24"/>
              </w:rPr>
            </w:pPr>
            <w:r w:rsidRPr="00E52557">
              <w:rPr>
                <w:rFonts w:cs="Calibri"/>
                <w:b/>
                <w:sz w:val="24"/>
                <w:szCs w:val="24"/>
              </w:rPr>
              <w:t>Changes to be made</w:t>
            </w:r>
          </w:p>
        </w:tc>
        <w:tc>
          <w:tcPr>
            <w:tcW w:w="3145" w:type="dxa"/>
            <w:shd w:val="pct20" w:color="auto" w:fill="auto"/>
          </w:tcPr>
          <w:p w14:paraId="5A8360E1" w14:textId="77777777" w:rsidR="002D24D8" w:rsidRPr="00E52557" w:rsidRDefault="00F47CC9" w:rsidP="004300C6">
            <w:pPr>
              <w:pStyle w:val="ListParagraph"/>
              <w:ind w:left="0"/>
              <w:rPr>
                <w:rFonts w:cs="Calibri"/>
                <w:b/>
                <w:sz w:val="24"/>
                <w:szCs w:val="24"/>
              </w:rPr>
            </w:pPr>
            <w:r w:rsidRPr="00E52557">
              <w:rPr>
                <w:rFonts w:cs="Calibri"/>
                <w:b/>
                <w:sz w:val="24"/>
                <w:szCs w:val="24"/>
              </w:rPr>
              <w:t>Expected outcome of the change</w:t>
            </w:r>
          </w:p>
        </w:tc>
        <w:tc>
          <w:tcPr>
            <w:tcW w:w="1559" w:type="dxa"/>
            <w:shd w:val="pct20" w:color="auto" w:fill="auto"/>
          </w:tcPr>
          <w:p w14:paraId="7D288295" w14:textId="77777777" w:rsidR="002D24D8" w:rsidRPr="00E52557" w:rsidRDefault="00F47CC9" w:rsidP="004300C6">
            <w:pPr>
              <w:pStyle w:val="ListParagraph"/>
              <w:ind w:left="0"/>
              <w:rPr>
                <w:rFonts w:cs="Calibri"/>
                <w:b/>
                <w:sz w:val="24"/>
                <w:szCs w:val="24"/>
              </w:rPr>
            </w:pPr>
            <w:r w:rsidRPr="00E52557">
              <w:rPr>
                <w:rFonts w:cs="Calibri"/>
                <w:b/>
                <w:sz w:val="24"/>
                <w:szCs w:val="24"/>
              </w:rPr>
              <w:t>Resources Required</w:t>
            </w:r>
          </w:p>
        </w:tc>
        <w:tc>
          <w:tcPr>
            <w:tcW w:w="1276" w:type="dxa"/>
            <w:shd w:val="pct20" w:color="auto" w:fill="auto"/>
          </w:tcPr>
          <w:p w14:paraId="16268F15" w14:textId="77777777" w:rsidR="002D24D8" w:rsidRPr="00E52557" w:rsidRDefault="002D24D8" w:rsidP="004300C6">
            <w:pPr>
              <w:pStyle w:val="ListParagraph"/>
              <w:ind w:left="0"/>
              <w:rPr>
                <w:rFonts w:cs="Calibri"/>
                <w:b/>
                <w:sz w:val="24"/>
                <w:szCs w:val="24"/>
              </w:rPr>
            </w:pPr>
            <w:r w:rsidRPr="00E52557">
              <w:rPr>
                <w:rFonts w:cs="Calibri"/>
                <w:b/>
                <w:sz w:val="24"/>
                <w:szCs w:val="24"/>
              </w:rPr>
              <w:t>Timeline</w:t>
            </w:r>
          </w:p>
        </w:tc>
        <w:tc>
          <w:tcPr>
            <w:tcW w:w="1701" w:type="dxa"/>
            <w:shd w:val="pct20" w:color="auto" w:fill="auto"/>
          </w:tcPr>
          <w:p w14:paraId="604BE355" w14:textId="77777777" w:rsidR="002D24D8" w:rsidRPr="00E52557" w:rsidRDefault="002D24D8" w:rsidP="004300C6">
            <w:pPr>
              <w:pStyle w:val="ListParagraph"/>
              <w:ind w:left="0"/>
              <w:rPr>
                <w:rFonts w:cs="Calibri"/>
                <w:b/>
                <w:sz w:val="24"/>
                <w:szCs w:val="24"/>
              </w:rPr>
            </w:pPr>
            <w:r w:rsidRPr="00E52557">
              <w:rPr>
                <w:rFonts w:cs="Calibri"/>
                <w:b/>
                <w:sz w:val="24"/>
                <w:szCs w:val="24"/>
              </w:rPr>
              <w:t>Responsible person</w:t>
            </w:r>
          </w:p>
        </w:tc>
      </w:tr>
      <w:tr w:rsidR="00D737DA" w:rsidRPr="00E52557" w14:paraId="57E610AC" w14:textId="77777777" w:rsidTr="009D17FB">
        <w:tc>
          <w:tcPr>
            <w:tcW w:w="1959" w:type="dxa"/>
          </w:tcPr>
          <w:p w14:paraId="3F70F72E" w14:textId="157D7EE0" w:rsidR="002D24D8" w:rsidRPr="00E52557" w:rsidRDefault="00F13DB7" w:rsidP="000D027D">
            <w:pPr>
              <w:pStyle w:val="ListParagraph"/>
              <w:ind w:left="0"/>
              <w:rPr>
                <w:rFonts w:cs="Calibri"/>
                <w:sz w:val="24"/>
                <w:szCs w:val="24"/>
              </w:rPr>
            </w:pPr>
            <w:r>
              <w:rPr>
                <w:rFonts w:cs="Calibri"/>
                <w:sz w:val="24"/>
                <w:szCs w:val="24"/>
              </w:rPr>
              <w:t>T</w:t>
            </w:r>
            <w:commentRangeStart w:id="1"/>
            <w:commentRangeStart w:id="2"/>
            <w:r>
              <w:rPr>
                <w:rFonts w:cs="Calibri"/>
                <w:sz w:val="24"/>
                <w:szCs w:val="24"/>
              </w:rPr>
              <w:t xml:space="preserve">he proposals for Beveridge Row </w:t>
            </w:r>
            <w:r w:rsidR="00FA7CBE">
              <w:rPr>
                <w:rFonts w:cs="Calibri"/>
                <w:sz w:val="24"/>
                <w:szCs w:val="24"/>
              </w:rPr>
              <w:t>w</w:t>
            </w:r>
            <w:r w:rsidR="00260E85">
              <w:rPr>
                <w:rFonts w:cs="Calibri"/>
                <w:sz w:val="24"/>
                <w:szCs w:val="24"/>
              </w:rPr>
              <w:t>ere</w:t>
            </w:r>
            <w:r>
              <w:rPr>
                <w:rFonts w:cs="Calibri"/>
                <w:sz w:val="24"/>
                <w:szCs w:val="24"/>
              </w:rPr>
              <w:t xml:space="preserve"> altered to provide a shared use path as opposed to a</w:t>
            </w:r>
            <w:r w:rsidR="000279CA">
              <w:rPr>
                <w:rFonts w:cs="Calibri"/>
                <w:sz w:val="24"/>
                <w:szCs w:val="24"/>
              </w:rPr>
              <w:t>n</w:t>
            </w:r>
            <w:r>
              <w:rPr>
                <w:rFonts w:cs="Calibri"/>
                <w:sz w:val="24"/>
                <w:szCs w:val="24"/>
              </w:rPr>
              <w:t xml:space="preserve"> </w:t>
            </w:r>
            <w:r w:rsidR="00544F94">
              <w:rPr>
                <w:rFonts w:cs="Calibri"/>
                <w:sz w:val="24"/>
                <w:szCs w:val="24"/>
              </w:rPr>
              <w:t>advisory cycle lane.</w:t>
            </w:r>
            <w:commentRangeEnd w:id="1"/>
            <w:r w:rsidR="00EF2C82">
              <w:rPr>
                <w:rStyle w:val="CommentReference"/>
              </w:rPr>
              <w:commentReference w:id="1"/>
            </w:r>
            <w:commentRangeEnd w:id="2"/>
            <w:r w:rsidR="00C4750A">
              <w:rPr>
                <w:rStyle w:val="CommentReference"/>
              </w:rPr>
              <w:commentReference w:id="2"/>
            </w:r>
          </w:p>
        </w:tc>
        <w:tc>
          <w:tcPr>
            <w:tcW w:w="3145" w:type="dxa"/>
          </w:tcPr>
          <w:p w14:paraId="6BC76EFC" w14:textId="53D5551D" w:rsidR="002D24D8" w:rsidRPr="00E52557" w:rsidRDefault="00544F94" w:rsidP="004300C6">
            <w:pPr>
              <w:pStyle w:val="ListParagraph"/>
              <w:ind w:left="0"/>
              <w:rPr>
                <w:rFonts w:cs="Calibri"/>
                <w:sz w:val="24"/>
                <w:szCs w:val="24"/>
              </w:rPr>
            </w:pPr>
            <w:r>
              <w:rPr>
                <w:rFonts w:cs="Calibri"/>
                <w:sz w:val="24"/>
                <w:szCs w:val="24"/>
              </w:rPr>
              <w:t>Reduce potential conflict between user groups.</w:t>
            </w:r>
          </w:p>
        </w:tc>
        <w:tc>
          <w:tcPr>
            <w:tcW w:w="1559" w:type="dxa"/>
          </w:tcPr>
          <w:p w14:paraId="5CF99A21" w14:textId="114B0D83" w:rsidR="002D24D8" w:rsidRPr="00E52557" w:rsidRDefault="00544F94" w:rsidP="004300C6">
            <w:pPr>
              <w:pStyle w:val="ListParagraph"/>
              <w:ind w:left="0"/>
              <w:rPr>
                <w:rFonts w:cs="Calibri"/>
                <w:sz w:val="24"/>
                <w:szCs w:val="24"/>
              </w:rPr>
            </w:pPr>
            <w:r>
              <w:rPr>
                <w:rFonts w:cs="Calibri"/>
                <w:sz w:val="24"/>
                <w:szCs w:val="24"/>
              </w:rPr>
              <w:t>Officer and consultant time to progress detailed design.</w:t>
            </w:r>
          </w:p>
        </w:tc>
        <w:tc>
          <w:tcPr>
            <w:tcW w:w="1276" w:type="dxa"/>
          </w:tcPr>
          <w:p w14:paraId="6E9AC312" w14:textId="73D87679" w:rsidR="002D24D8" w:rsidRPr="00E52557" w:rsidRDefault="00544F94" w:rsidP="001D4C04">
            <w:pPr>
              <w:pStyle w:val="ListParagraph"/>
              <w:ind w:left="0"/>
              <w:rPr>
                <w:rFonts w:cs="Calibri"/>
                <w:sz w:val="24"/>
                <w:szCs w:val="24"/>
              </w:rPr>
            </w:pPr>
            <w:r>
              <w:rPr>
                <w:rFonts w:cs="Calibri"/>
                <w:sz w:val="24"/>
                <w:szCs w:val="24"/>
              </w:rPr>
              <w:t>Detailed design to be complete</w:t>
            </w:r>
          </w:p>
        </w:tc>
        <w:tc>
          <w:tcPr>
            <w:tcW w:w="1701" w:type="dxa"/>
          </w:tcPr>
          <w:p w14:paraId="423A76A3" w14:textId="390D926E" w:rsidR="002D24D8" w:rsidRPr="00E52557" w:rsidRDefault="00544F94" w:rsidP="004300C6">
            <w:pPr>
              <w:pStyle w:val="ListParagraph"/>
              <w:ind w:left="0"/>
              <w:rPr>
                <w:rFonts w:cs="Calibri"/>
                <w:sz w:val="24"/>
                <w:szCs w:val="24"/>
              </w:rPr>
            </w:pPr>
            <w:r>
              <w:rPr>
                <w:rFonts w:cs="Calibri"/>
                <w:sz w:val="24"/>
                <w:szCs w:val="24"/>
              </w:rPr>
              <w:t>Morag Haddow</w:t>
            </w:r>
          </w:p>
        </w:tc>
      </w:tr>
      <w:tr w:rsidR="00D737DA" w:rsidRPr="00E52557" w14:paraId="61A1DC99" w14:textId="77777777" w:rsidTr="009D17FB">
        <w:tc>
          <w:tcPr>
            <w:tcW w:w="1959" w:type="dxa"/>
          </w:tcPr>
          <w:p w14:paraId="301A7EF0" w14:textId="77777777" w:rsidR="002D24D8" w:rsidRPr="00E52557" w:rsidRDefault="002D24D8" w:rsidP="001D4C04">
            <w:pPr>
              <w:pStyle w:val="ListParagraph"/>
              <w:ind w:left="0"/>
              <w:rPr>
                <w:rFonts w:cs="Calibri"/>
                <w:sz w:val="24"/>
                <w:szCs w:val="24"/>
              </w:rPr>
            </w:pPr>
          </w:p>
        </w:tc>
        <w:tc>
          <w:tcPr>
            <w:tcW w:w="3145" w:type="dxa"/>
          </w:tcPr>
          <w:p w14:paraId="0384789C" w14:textId="77777777" w:rsidR="002D24D8" w:rsidRPr="00E52557" w:rsidRDefault="002D24D8" w:rsidP="004300C6">
            <w:pPr>
              <w:pStyle w:val="ListParagraph"/>
              <w:ind w:left="0"/>
              <w:rPr>
                <w:rFonts w:cs="Calibri"/>
                <w:b/>
                <w:sz w:val="24"/>
                <w:szCs w:val="24"/>
              </w:rPr>
            </w:pPr>
          </w:p>
        </w:tc>
        <w:tc>
          <w:tcPr>
            <w:tcW w:w="1559" w:type="dxa"/>
          </w:tcPr>
          <w:p w14:paraId="0C13ADB9" w14:textId="77777777" w:rsidR="002D24D8" w:rsidRPr="00E52557" w:rsidRDefault="002D24D8" w:rsidP="004300C6">
            <w:pPr>
              <w:pStyle w:val="ListParagraph"/>
              <w:ind w:left="0"/>
              <w:rPr>
                <w:rFonts w:cs="Calibri"/>
                <w:sz w:val="24"/>
                <w:szCs w:val="24"/>
              </w:rPr>
            </w:pPr>
          </w:p>
        </w:tc>
        <w:tc>
          <w:tcPr>
            <w:tcW w:w="1276" w:type="dxa"/>
          </w:tcPr>
          <w:p w14:paraId="69FC5CC2" w14:textId="77777777" w:rsidR="002D24D8" w:rsidRPr="00E52557" w:rsidRDefault="002D24D8" w:rsidP="001D4C04">
            <w:pPr>
              <w:pStyle w:val="ListParagraph"/>
              <w:ind w:left="0"/>
              <w:rPr>
                <w:rFonts w:cs="Calibri"/>
                <w:sz w:val="24"/>
                <w:szCs w:val="24"/>
              </w:rPr>
            </w:pPr>
          </w:p>
        </w:tc>
        <w:tc>
          <w:tcPr>
            <w:tcW w:w="1701" w:type="dxa"/>
          </w:tcPr>
          <w:p w14:paraId="117F746B" w14:textId="77777777" w:rsidR="002D24D8" w:rsidRPr="00E52557" w:rsidRDefault="002D24D8" w:rsidP="001D4C04">
            <w:pPr>
              <w:pStyle w:val="ListParagraph"/>
              <w:ind w:left="0"/>
              <w:rPr>
                <w:rFonts w:cs="Calibri"/>
                <w:sz w:val="24"/>
                <w:szCs w:val="24"/>
              </w:rPr>
            </w:pPr>
          </w:p>
        </w:tc>
      </w:tr>
      <w:tr w:rsidR="00DA36B0" w:rsidRPr="00E52557" w14:paraId="2B19B937" w14:textId="77777777" w:rsidTr="009D17FB">
        <w:tc>
          <w:tcPr>
            <w:tcW w:w="1959" w:type="dxa"/>
          </w:tcPr>
          <w:p w14:paraId="1998CE79" w14:textId="77777777" w:rsidR="00DA36B0" w:rsidRPr="00E52557" w:rsidRDefault="00DA36B0" w:rsidP="001D4C04">
            <w:pPr>
              <w:pStyle w:val="ListParagraph"/>
              <w:ind w:left="0"/>
              <w:rPr>
                <w:rFonts w:cs="Calibri"/>
                <w:sz w:val="24"/>
                <w:szCs w:val="24"/>
              </w:rPr>
            </w:pPr>
          </w:p>
        </w:tc>
        <w:tc>
          <w:tcPr>
            <w:tcW w:w="3145" w:type="dxa"/>
          </w:tcPr>
          <w:p w14:paraId="1635B939" w14:textId="77777777" w:rsidR="00DA36B0" w:rsidRPr="00E52557" w:rsidRDefault="00DA36B0" w:rsidP="004300C6">
            <w:pPr>
              <w:pStyle w:val="ListParagraph"/>
              <w:ind w:left="0"/>
              <w:rPr>
                <w:rFonts w:cs="Calibri"/>
                <w:b/>
                <w:sz w:val="24"/>
                <w:szCs w:val="24"/>
              </w:rPr>
            </w:pPr>
          </w:p>
        </w:tc>
        <w:tc>
          <w:tcPr>
            <w:tcW w:w="1559" w:type="dxa"/>
          </w:tcPr>
          <w:p w14:paraId="260F7B34" w14:textId="77777777" w:rsidR="00DA36B0" w:rsidRPr="00E52557" w:rsidRDefault="00DA36B0" w:rsidP="004300C6">
            <w:pPr>
              <w:pStyle w:val="ListParagraph"/>
              <w:ind w:left="0"/>
              <w:rPr>
                <w:rFonts w:cs="Calibri"/>
                <w:sz w:val="24"/>
                <w:szCs w:val="24"/>
              </w:rPr>
            </w:pPr>
          </w:p>
        </w:tc>
        <w:tc>
          <w:tcPr>
            <w:tcW w:w="1276" w:type="dxa"/>
          </w:tcPr>
          <w:p w14:paraId="3AF635E9" w14:textId="77777777" w:rsidR="00DA36B0" w:rsidRPr="00E52557" w:rsidRDefault="00DA36B0" w:rsidP="001D4C04">
            <w:pPr>
              <w:pStyle w:val="ListParagraph"/>
              <w:ind w:left="0"/>
              <w:rPr>
                <w:rFonts w:cs="Calibri"/>
                <w:sz w:val="24"/>
                <w:szCs w:val="24"/>
              </w:rPr>
            </w:pPr>
          </w:p>
        </w:tc>
        <w:tc>
          <w:tcPr>
            <w:tcW w:w="1701" w:type="dxa"/>
          </w:tcPr>
          <w:p w14:paraId="127EF215" w14:textId="77777777" w:rsidR="00DA36B0" w:rsidRPr="00E52557" w:rsidRDefault="00DA36B0" w:rsidP="001D4C04">
            <w:pPr>
              <w:pStyle w:val="ListParagraph"/>
              <w:ind w:left="0"/>
              <w:rPr>
                <w:rFonts w:cs="Calibri"/>
                <w:sz w:val="24"/>
                <w:szCs w:val="24"/>
              </w:rPr>
            </w:pPr>
          </w:p>
        </w:tc>
      </w:tr>
      <w:tr w:rsidR="00D737DA" w:rsidRPr="00E52557" w14:paraId="3A30F17F" w14:textId="77777777" w:rsidTr="009D17FB">
        <w:tc>
          <w:tcPr>
            <w:tcW w:w="1959" w:type="dxa"/>
          </w:tcPr>
          <w:p w14:paraId="14E3458E" w14:textId="77777777" w:rsidR="002D24D8" w:rsidRPr="00E52557" w:rsidRDefault="002D24D8" w:rsidP="004300C6">
            <w:pPr>
              <w:pStyle w:val="ListParagraph"/>
              <w:ind w:left="0"/>
              <w:rPr>
                <w:rFonts w:cs="Calibri"/>
                <w:b/>
                <w:sz w:val="24"/>
                <w:szCs w:val="24"/>
              </w:rPr>
            </w:pPr>
          </w:p>
        </w:tc>
        <w:tc>
          <w:tcPr>
            <w:tcW w:w="3145" w:type="dxa"/>
          </w:tcPr>
          <w:p w14:paraId="6DF01281" w14:textId="77777777" w:rsidR="002D24D8" w:rsidRPr="00E52557" w:rsidRDefault="002D24D8" w:rsidP="004300C6">
            <w:pPr>
              <w:pStyle w:val="ListParagraph"/>
              <w:ind w:left="0"/>
              <w:rPr>
                <w:rFonts w:cs="Calibri"/>
                <w:b/>
                <w:sz w:val="24"/>
                <w:szCs w:val="24"/>
              </w:rPr>
            </w:pPr>
          </w:p>
        </w:tc>
        <w:tc>
          <w:tcPr>
            <w:tcW w:w="1559" w:type="dxa"/>
          </w:tcPr>
          <w:p w14:paraId="2E02C85D" w14:textId="77777777" w:rsidR="002D24D8" w:rsidRPr="00E52557" w:rsidRDefault="002D24D8" w:rsidP="004300C6">
            <w:pPr>
              <w:pStyle w:val="ListParagraph"/>
              <w:ind w:left="0"/>
              <w:rPr>
                <w:rFonts w:cs="Calibri"/>
                <w:b/>
                <w:sz w:val="24"/>
                <w:szCs w:val="24"/>
              </w:rPr>
            </w:pPr>
          </w:p>
        </w:tc>
        <w:tc>
          <w:tcPr>
            <w:tcW w:w="1276" w:type="dxa"/>
          </w:tcPr>
          <w:p w14:paraId="3BCD6809" w14:textId="77777777" w:rsidR="002D24D8" w:rsidRPr="00E52557" w:rsidRDefault="002D24D8" w:rsidP="004300C6">
            <w:pPr>
              <w:pStyle w:val="ListParagraph"/>
              <w:ind w:left="0"/>
              <w:rPr>
                <w:rFonts w:cs="Calibri"/>
                <w:b/>
                <w:sz w:val="24"/>
                <w:szCs w:val="24"/>
              </w:rPr>
            </w:pPr>
          </w:p>
        </w:tc>
        <w:tc>
          <w:tcPr>
            <w:tcW w:w="1701" w:type="dxa"/>
          </w:tcPr>
          <w:p w14:paraId="521CE95A" w14:textId="77777777" w:rsidR="002D24D8" w:rsidRPr="00E52557" w:rsidRDefault="002D24D8" w:rsidP="004300C6">
            <w:pPr>
              <w:pStyle w:val="ListParagraph"/>
              <w:ind w:left="0"/>
              <w:rPr>
                <w:rFonts w:cs="Calibri"/>
                <w:b/>
                <w:sz w:val="24"/>
                <w:szCs w:val="24"/>
              </w:rPr>
            </w:pPr>
          </w:p>
        </w:tc>
      </w:tr>
    </w:tbl>
    <w:p w14:paraId="02AD59C6" w14:textId="77777777" w:rsidR="00116C0C" w:rsidRDefault="00116C0C" w:rsidP="002D24D8">
      <w:pPr>
        <w:pStyle w:val="ListParagraph"/>
        <w:rPr>
          <w:rFonts w:cs="Calibri"/>
          <w:b/>
          <w:sz w:val="24"/>
          <w:szCs w:val="24"/>
        </w:rPr>
      </w:pPr>
    </w:p>
    <w:p w14:paraId="419E321C" w14:textId="77777777" w:rsidR="00DA36B0" w:rsidRPr="00E52557" w:rsidRDefault="00DA36B0" w:rsidP="002D24D8">
      <w:pPr>
        <w:pStyle w:val="ListParagraph"/>
        <w:rPr>
          <w:rFonts w:cs="Calibri"/>
          <w:b/>
          <w:sz w:val="24"/>
          <w:szCs w:val="24"/>
        </w:rPr>
      </w:pPr>
    </w:p>
    <w:p w14:paraId="6CF5241A" w14:textId="77777777" w:rsidR="002D24D8" w:rsidRPr="00E52557" w:rsidRDefault="00116C0C" w:rsidP="009D17FB">
      <w:pPr>
        <w:pStyle w:val="ListParagraph"/>
        <w:ind w:left="0"/>
        <w:rPr>
          <w:rFonts w:cs="Calibri"/>
          <w:b/>
          <w:sz w:val="24"/>
          <w:szCs w:val="24"/>
        </w:rPr>
      </w:pPr>
      <w:r w:rsidRPr="00E52557">
        <w:rPr>
          <w:rFonts w:cs="Calibri"/>
          <w:b/>
          <w:sz w:val="24"/>
          <w:szCs w:val="24"/>
        </w:rPr>
        <w:t>For consideration of the Head of Service</w:t>
      </w:r>
    </w:p>
    <w:p w14:paraId="1376E1AC" w14:textId="77777777" w:rsidR="002D24D8" w:rsidRPr="00E52557" w:rsidRDefault="002D24D8" w:rsidP="002D24D8">
      <w:pPr>
        <w:pStyle w:val="ListParagraph"/>
        <w:rPr>
          <w:rFonts w:cs="Calibri"/>
          <w:b/>
          <w:sz w:val="24"/>
          <w:szCs w:val="24"/>
        </w:rPr>
      </w:pPr>
    </w:p>
    <w:p w14:paraId="26FC5AF0" w14:textId="72719B7D" w:rsidR="00C33A3F" w:rsidRDefault="00116C0C" w:rsidP="00544F94">
      <w:pPr>
        <w:pStyle w:val="ListParagraph"/>
        <w:ind w:left="0"/>
        <w:rPr>
          <w:rFonts w:cs="Calibri"/>
          <w:sz w:val="24"/>
          <w:szCs w:val="24"/>
        </w:rPr>
      </w:pPr>
      <w:r w:rsidRPr="00E52557">
        <w:rPr>
          <w:rFonts w:cs="Calibri"/>
          <w:sz w:val="24"/>
          <w:szCs w:val="24"/>
        </w:rPr>
        <w:t>Can you identify any cumulative impacts on equality groups or vulnerable people arising from this policy, when considered alongside other changes across other services?</w:t>
      </w:r>
    </w:p>
    <w:p w14:paraId="61397705" w14:textId="77777777" w:rsidR="0036678C" w:rsidRDefault="0036678C" w:rsidP="00544F94">
      <w:pPr>
        <w:pStyle w:val="ListParagraph"/>
        <w:ind w:left="0"/>
        <w:rPr>
          <w:rFonts w:cs="Calibri"/>
          <w:sz w:val="24"/>
          <w:szCs w:val="24"/>
        </w:rPr>
      </w:pPr>
    </w:p>
    <w:p w14:paraId="48F03142" w14:textId="0FF91223" w:rsidR="00544F94" w:rsidRDefault="00F20009" w:rsidP="00544F94">
      <w:pPr>
        <w:pStyle w:val="ListParagraph"/>
        <w:ind w:left="0"/>
        <w:rPr>
          <w:rFonts w:cs="Calibri"/>
          <w:sz w:val="24"/>
          <w:szCs w:val="24"/>
        </w:rPr>
      </w:pPr>
      <w:r>
        <w:rPr>
          <w:rFonts w:cs="Calibri"/>
          <w:sz w:val="24"/>
          <w:szCs w:val="24"/>
        </w:rPr>
        <w:t>T</w:t>
      </w:r>
      <w:r w:rsidR="00B81BCF">
        <w:rPr>
          <w:rFonts w:cs="Calibri"/>
          <w:sz w:val="24"/>
          <w:szCs w:val="24"/>
        </w:rPr>
        <w:t xml:space="preserve">he proposals are to be delivered as part of a wider implementation to improve walking, wheeling and cycling in the East Lothian area. This </w:t>
      </w:r>
      <w:r w:rsidR="00636AC9">
        <w:rPr>
          <w:rFonts w:cs="Calibri"/>
          <w:sz w:val="24"/>
          <w:szCs w:val="24"/>
        </w:rPr>
        <w:t xml:space="preserve">action will work to improve equality between groups </w:t>
      </w:r>
      <w:r w:rsidR="001C1531">
        <w:rPr>
          <w:rFonts w:cs="Calibri"/>
          <w:sz w:val="24"/>
          <w:szCs w:val="24"/>
        </w:rPr>
        <w:t>in several ways. These include</w:t>
      </w:r>
      <w:r w:rsidR="009E533E">
        <w:rPr>
          <w:rFonts w:cs="Calibri"/>
          <w:sz w:val="24"/>
          <w:szCs w:val="24"/>
        </w:rPr>
        <w:t xml:space="preserve">: </w:t>
      </w:r>
    </w:p>
    <w:p w14:paraId="6026273B" w14:textId="77777777" w:rsidR="009E533E" w:rsidRPr="00544F94" w:rsidRDefault="009E533E" w:rsidP="00544F94">
      <w:pPr>
        <w:pStyle w:val="ListParagraph"/>
        <w:ind w:left="0"/>
        <w:rPr>
          <w:rFonts w:cs="Calibri"/>
          <w:sz w:val="24"/>
          <w:szCs w:val="24"/>
        </w:rPr>
      </w:pPr>
    </w:p>
    <w:p w14:paraId="3A397AC9" w14:textId="4576D6EA" w:rsidR="00DA36B0" w:rsidRPr="00092263" w:rsidRDefault="009E533E" w:rsidP="009E533E">
      <w:pPr>
        <w:pStyle w:val="ListParagraph"/>
        <w:numPr>
          <w:ilvl w:val="0"/>
          <w:numId w:val="28"/>
        </w:numPr>
        <w:rPr>
          <w:rFonts w:cs="Calibri"/>
          <w:b/>
          <w:sz w:val="24"/>
          <w:szCs w:val="24"/>
        </w:rPr>
      </w:pPr>
      <w:r>
        <w:rPr>
          <w:rFonts w:cs="Calibri"/>
          <w:b/>
          <w:sz w:val="24"/>
          <w:szCs w:val="24"/>
        </w:rPr>
        <w:t xml:space="preserve">Accessibility: </w:t>
      </w:r>
      <w:r w:rsidR="00092263" w:rsidRPr="00092263">
        <w:rPr>
          <w:rFonts w:cs="Calibri"/>
          <w:bCs/>
          <w:sz w:val="24"/>
          <w:szCs w:val="24"/>
        </w:rPr>
        <w:t>Improved infrastructure</w:t>
      </w:r>
      <w:r w:rsidR="00092263">
        <w:rPr>
          <w:rFonts w:cs="Calibri"/>
          <w:bCs/>
          <w:sz w:val="24"/>
          <w:szCs w:val="24"/>
        </w:rPr>
        <w:t xml:space="preserve"> makes it easier for all groups of different abilities to navigate local places. This improves access to key </w:t>
      </w:r>
      <w:r w:rsidR="007B325C">
        <w:rPr>
          <w:rFonts w:cs="Calibri"/>
          <w:bCs/>
          <w:sz w:val="24"/>
          <w:szCs w:val="24"/>
        </w:rPr>
        <w:t>services and</w:t>
      </w:r>
      <w:r w:rsidR="00092263">
        <w:rPr>
          <w:rFonts w:cs="Calibri"/>
          <w:bCs/>
          <w:sz w:val="24"/>
          <w:szCs w:val="24"/>
        </w:rPr>
        <w:t xml:space="preserve"> can reduce a reliance on private vehicles for more vulnerable users. </w:t>
      </w:r>
    </w:p>
    <w:p w14:paraId="10B77F01" w14:textId="205C34FD" w:rsidR="00092263" w:rsidRDefault="00092263" w:rsidP="009E533E">
      <w:pPr>
        <w:pStyle w:val="ListParagraph"/>
        <w:numPr>
          <w:ilvl w:val="0"/>
          <w:numId w:val="28"/>
        </w:numPr>
        <w:rPr>
          <w:rFonts w:cs="Calibri"/>
          <w:bCs/>
          <w:sz w:val="24"/>
          <w:szCs w:val="24"/>
        </w:rPr>
      </w:pPr>
      <w:r>
        <w:rPr>
          <w:rFonts w:cs="Calibri"/>
          <w:b/>
          <w:sz w:val="24"/>
          <w:szCs w:val="24"/>
        </w:rPr>
        <w:t xml:space="preserve">Health: </w:t>
      </w:r>
      <w:r w:rsidR="00F43630" w:rsidRPr="00F43630">
        <w:rPr>
          <w:rFonts w:cs="Calibri"/>
          <w:bCs/>
          <w:sz w:val="24"/>
          <w:szCs w:val="24"/>
        </w:rPr>
        <w:t>Increased opportunity for walking, wheeling and cycling</w:t>
      </w:r>
      <w:r w:rsidR="00F43630">
        <w:rPr>
          <w:rFonts w:cs="Calibri"/>
          <w:bCs/>
          <w:sz w:val="24"/>
          <w:szCs w:val="24"/>
        </w:rPr>
        <w:t xml:space="preserve"> can lead to better health outcomes for the council area</w:t>
      </w:r>
      <w:r w:rsidR="00FC282E">
        <w:rPr>
          <w:rFonts w:cs="Calibri"/>
          <w:bCs/>
          <w:sz w:val="24"/>
          <w:szCs w:val="24"/>
        </w:rPr>
        <w:t xml:space="preserve">, which can be unequally distributed across socio-economic groups. </w:t>
      </w:r>
    </w:p>
    <w:p w14:paraId="4924E726" w14:textId="503DDC3C" w:rsidR="00FC282E" w:rsidRDefault="00E04886" w:rsidP="009E533E">
      <w:pPr>
        <w:pStyle w:val="ListParagraph"/>
        <w:numPr>
          <w:ilvl w:val="0"/>
          <w:numId w:val="28"/>
        </w:numPr>
        <w:rPr>
          <w:rFonts w:cs="Calibri"/>
          <w:bCs/>
          <w:sz w:val="24"/>
          <w:szCs w:val="24"/>
        </w:rPr>
      </w:pPr>
      <w:r>
        <w:rPr>
          <w:rFonts w:cs="Calibri"/>
          <w:b/>
          <w:sz w:val="24"/>
          <w:szCs w:val="24"/>
        </w:rPr>
        <w:t>Economic:</w:t>
      </w:r>
      <w:r>
        <w:rPr>
          <w:rFonts w:cs="Calibri"/>
          <w:bCs/>
          <w:sz w:val="24"/>
          <w:szCs w:val="24"/>
        </w:rPr>
        <w:t xml:space="preserve"> Better connectivity through walking, wheeling and cycling can provide better access to opportunities such as employment, education and training, particularly for those who are more reliant on sustainable travel. </w:t>
      </w:r>
    </w:p>
    <w:p w14:paraId="667E1D51" w14:textId="5BB44D36" w:rsidR="0036678C" w:rsidRDefault="0036678C" w:rsidP="009E533E">
      <w:pPr>
        <w:pStyle w:val="ListParagraph"/>
        <w:numPr>
          <w:ilvl w:val="0"/>
          <w:numId w:val="28"/>
        </w:numPr>
        <w:rPr>
          <w:rFonts w:cs="Calibri"/>
          <w:bCs/>
          <w:sz w:val="24"/>
          <w:szCs w:val="24"/>
        </w:rPr>
      </w:pPr>
      <w:r>
        <w:rPr>
          <w:rFonts w:cs="Calibri"/>
          <w:b/>
          <w:sz w:val="24"/>
          <w:szCs w:val="24"/>
        </w:rPr>
        <w:lastRenderedPageBreak/>
        <w:t>Safety:</w:t>
      </w:r>
      <w:r>
        <w:rPr>
          <w:rFonts w:cs="Calibri"/>
          <w:bCs/>
          <w:sz w:val="24"/>
          <w:szCs w:val="24"/>
        </w:rPr>
        <w:t xml:space="preserve"> Safer walking, wheeling and cycling routes can reduce the risk of collision for more vulnerable groups such as children. This will work towards improving road safety across the council area. </w:t>
      </w:r>
    </w:p>
    <w:p w14:paraId="7CB8B7F5" w14:textId="193750FF" w:rsidR="000345F6" w:rsidRDefault="000345F6" w:rsidP="009E533E">
      <w:pPr>
        <w:pStyle w:val="ListParagraph"/>
        <w:numPr>
          <w:ilvl w:val="0"/>
          <w:numId w:val="28"/>
        </w:numPr>
        <w:rPr>
          <w:rFonts w:cs="Calibri"/>
          <w:bCs/>
          <w:sz w:val="24"/>
          <w:szCs w:val="24"/>
        </w:rPr>
      </w:pPr>
      <w:r>
        <w:rPr>
          <w:rFonts w:cs="Calibri"/>
          <w:b/>
          <w:sz w:val="24"/>
          <w:szCs w:val="24"/>
        </w:rPr>
        <w:t>Environmental:</w:t>
      </w:r>
      <w:r>
        <w:rPr>
          <w:rFonts w:cs="Calibri"/>
          <w:bCs/>
          <w:sz w:val="24"/>
          <w:szCs w:val="24"/>
        </w:rPr>
        <w:t xml:space="preserve"> Reducing a reliance on private cars through improved active travel infrastructure can lower emis</w:t>
      </w:r>
      <w:r w:rsidR="00FF4833">
        <w:rPr>
          <w:rFonts w:cs="Calibri"/>
          <w:bCs/>
          <w:sz w:val="24"/>
          <w:szCs w:val="24"/>
        </w:rPr>
        <w:t xml:space="preserve">sions. The harmful effects of emissions often disproportionately affect children, pregnant women, disabled people and </w:t>
      </w:r>
      <w:r w:rsidR="00B0291D">
        <w:rPr>
          <w:rFonts w:cs="Calibri"/>
          <w:bCs/>
          <w:sz w:val="24"/>
          <w:szCs w:val="24"/>
        </w:rPr>
        <w:t xml:space="preserve">low-income communities. </w:t>
      </w:r>
    </w:p>
    <w:p w14:paraId="05B01867" w14:textId="5A4CE18E" w:rsidR="00116C0C" w:rsidRPr="003D4B57" w:rsidRDefault="00B0291D" w:rsidP="003D4B57">
      <w:pPr>
        <w:ind w:left="360"/>
        <w:rPr>
          <w:rFonts w:cs="Calibri"/>
          <w:bCs/>
          <w:sz w:val="24"/>
          <w:szCs w:val="24"/>
        </w:rPr>
      </w:pPr>
      <w:r>
        <w:rPr>
          <w:rFonts w:cs="Calibri"/>
          <w:bCs/>
          <w:sz w:val="24"/>
          <w:szCs w:val="24"/>
        </w:rPr>
        <w:t xml:space="preserve">Interventions, such as those proposed, aim to reduce </w:t>
      </w:r>
      <w:r w:rsidR="00901EC5">
        <w:rPr>
          <w:rFonts w:cs="Calibri"/>
          <w:bCs/>
          <w:sz w:val="24"/>
          <w:szCs w:val="24"/>
        </w:rPr>
        <w:t xml:space="preserve">several inequalities and can work towards a more </w:t>
      </w:r>
      <w:r w:rsidR="003D4B57">
        <w:rPr>
          <w:rFonts w:cs="Calibri"/>
          <w:bCs/>
          <w:sz w:val="24"/>
          <w:szCs w:val="24"/>
        </w:rPr>
        <w:t xml:space="preserve">inclusive society by addressing some of the barriers faced by the most vulnerable users. </w:t>
      </w:r>
      <w:r w:rsidR="00901EC5">
        <w:rPr>
          <w:rFonts w:cs="Calibri"/>
          <w:bCs/>
          <w:sz w:val="24"/>
          <w:szCs w:val="24"/>
        </w:rPr>
        <w:t xml:space="preserve"> </w:t>
      </w:r>
    </w:p>
    <w:p w14:paraId="4FA4CC6F" w14:textId="77777777" w:rsidR="002D24D8" w:rsidRPr="00E52557" w:rsidRDefault="00DA46F8" w:rsidP="00370EA1">
      <w:pPr>
        <w:pStyle w:val="ListParagraph"/>
        <w:ind w:left="0"/>
        <w:rPr>
          <w:rFonts w:cs="Calibri"/>
          <w:b/>
          <w:sz w:val="24"/>
          <w:szCs w:val="24"/>
        </w:rPr>
      </w:pPr>
      <w:r w:rsidRPr="00E52557">
        <w:rPr>
          <w:rFonts w:cs="Calibri"/>
          <w:b/>
          <w:sz w:val="24"/>
          <w:szCs w:val="24"/>
        </w:rPr>
        <w:t>Sign off by Head of Service</w:t>
      </w:r>
    </w:p>
    <w:p w14:paraId="00438DD4" w14:textId="77777777" w:rsidR="002D24D8" w:rsidRPr="00E52557" w:rsidRDefault="002D24D8" w:rsidP="002D24D8">
      <w:pPr>
        <w:pStyle w:val="ListParagraph"/>
        <w:ind w:left="360"/>
        <w:rPr>
          <w:rFonts w:cs="Calibri"/>
          <w:b/>
          <w:sz w:val="24"/>
          <w:szCs w:val="24"/>
        </w:rPr>
      </w:pPr>
    </w:p>
    <w:p w14:paraId="3AA4A6C7" w14:textId="3D80A37A" w:rsidR="002D24D8" w:rsidRDefault="002D24D8" w:rsidP="002D24D8">
      <w:pPr>
        <w:pStyle w:val="ListParagraph"/>
        <w:ind w:left="360"/>
        <w:rPr>
          <w:rFonts w:cs="Calibri"/>
          <w:sz w:val="24"/>
          <w:szCs w:val="24"/>
        </w:rPr>
      </w:pPr>
      <w:r w:rsidRPr="00E52557">
        <w:rPr>
          <w:rFonts w:cs="Calibri"/>
          <w:sz w:val="24"/>
          <w:szCs w:val="24"/>
        </w:rPr>
        <w:t>Name</w:t>
      </w:r>
      <w:r w:rsidR="00DA36B0">
        <w:rPr>
          <w:rFonts w:cs="Calibri"/>
          <w:sz w:val="24"/>
          <w:szCs w:val="24"/>
        </w:rPr>
        <w:t>:</w:t>
      </w:r>
      <w:r w:rsidR="00DC6093">
        <w:rPr>
          <w:rFonts w:cs="Calibri"/>
          <w:sz w:val="24"/>
          <w:szCs w:val="24"/>
        </w:rPr>
        <w:t xml:space="preserve"> Thomas Reid</w:t>
      </w:r>
    </w:p>
    <w:p w14:paraId="599EF2F0" w14:textId="77777777" w:rsidR="00DA36B0" w:rsidRPr="00E52557" w:rsidRDefault="00DA36B0" w:rsidP="002D24D8">
      <w:pPr>
        <w:pStyle w:val="ListParagraph"/>
        <w:ind w:left="360"/>
        <w:rPr>
          <w:rFonts w:cs="Calibri"/>
          <w:sz w:val="24"/>
          <w:szCs w:val="24"/>
        </w:rPr>
      </w:pPr>
    </w:p>
    <w:p w14:paraId="41DAD6D3" w14:textId="341FC5FC" w:rsidR="002D24D8" w:rsidRPr="00E52557" w:rsidRDefault="002D24D8" w:rsidP="002D24D8">
      <w:pPr>
        <w:pStyle w:val="ListParagraph"/>
        <w:ind w:left="360"/>
        <w:rPr>
          <w:rFonts w:cs="Calibri"/>
          <w:sz w:val="24"/>
          <w:szCs w:val="24"/>
        </w:rPr>
      </w:pPr>
      <w:r w:rsidRPr="00E52557">
        <w:rPr>
          <w:rFonts w:cs="Calibri"/>
          <w:sz w:val="24"/>
          <w:szCs w:val="24"/>
        </w:rPr>
        <w:t>Date</w:t>
      </w:r>
      <w:r w:rsidR="00DA36B0">
        <w:rPr>
          <w:rFonts w:cs="Calibri"/>
          <w:sz w:val="24"/>
          <w:szCs w:val="24"/>
        </w:rPr>
        <w:t>:</w:t>
      </w:r>
      <w:r w:rsidR="00DC6093">
        <w:rPr>
          <w:rFonts w:cs="Calibri"/>
          <w:sz w:val="24"/>
          <w:szCs w:val="24"/>
        </w:rPr>
        <w:t xml:space="preserve"> 27/2/25</w:t>
      </w:r>
    </w:p>
    <w:p w14:paraId="03703D3D" w14:textId="77777777" w:rsidR="002D24D8" w:rsidRPr="00E52557" w:rsidRDefault="002D24D8" w:rsidP="002D24D8">
      <w:pPr>
        <w:pStyle w:val="ListParagraph"/>
        <w:ind w:left="360"/>
        <w:rPr>
          <w:rFonts w:cs="Calibri"/>
          <w:sz w:val="24"/>
          <w:szCs w:val="24"/>
        </w:rPr>
      </w:pPr>
    </w:p>
    <w:p w14:paraId="03EA05CF" w14:textId="77777777" w:rsidR="002D24D8" w:rsidRDefault="002D24D8" w:rsidP="002D24D8">
      <w:pPr>
        <w:pStyle w:val="ListParagraph"/>
        <w:ind w:left="360"/>
        <w:rPr>
          <w:rFonts w:cs="Calibri"/>
          <w:sz w:val="24"/>
          <w:szCs w:val="24"/>
        </w:rPr>
      </w:pPr>
    </w:p>
    <w:p w14:paraId="265298F6" w14:textId="77777777" w:rsidR="003D4B57" w:rsidRDefault="003D4B57" w:rsidP="002D24D8">
      <w:pPr>
        <w:pStyle w:val="ListParagraph"/>
        <w:ind w:left="360"/>
        <w:rPr>
          <w:rFonts w:cs="Calibri"/>
          <w:sz w:val="24"/>
          <w:szCs w:val="24"/>
        </w:rPr>
      </w:pPr>
    </w:p>
    <w:p w14:paraId="50BF76B8" w14:textId="77777777" w:rsidR="003D4B57" w:rsidRDefault="003D4B57" w:rsidP="002D24D8">
      <w:pPr>
        <w:pStyle w:val="ListParagraph"/>
        <w:ind w:left="360"/>
        <w:rPr>
          <w:rFonts w:cs="Calibri"/>
          <w:sz w:val="24"/>
          <w:szCs w:val="24"/>
        </w:rPr>
      </w:pPr>
    </w:p>
    <w:p w14:paraId="42335A0D" w14:textId="77777777" w:rsidR="003D4B57" w:rsidRDefault="003D4B57" w:rsidP="002D24D8">
      <w:pPr>
        <w:pStyle w:val="ListParagraph"/>
        <w:ind w:left="360"/>
        <w:rPr>
          <w:rFonts w:cs="Calibri"/>
          <w:sz w:val="24"/>
          <w:szCs w:val="24"/>
        </w:rPr>
      </w:pPr>
    </w:p>
    <w:p w14:paraId="296364F2" w14:textId="77777777" w:rsidR="003D4B57" w:rsidRDefault="003D4B57" w:rsidP="002D24D8">
      <w:pPr>
        <w:pStyle w:val="ListParagraph"/>
        <w:ind w:left="360"/>
        <w:rPr>
          <w:rFonts w:cs="Calibri"/>
          <w:sz w:val="24"/>
          <w:szCs w:val="24"/>
        </w:rPr>
      </w:pPr>
    </w:p>
    <w:p w14:paraId="4091BD47" w14:textId="77777777" w:rsidR="003D4B57" w:rsidRDefault="003D4B57" w:rsidP="002D24D8">
      <w:pPr>
        <w:pStyle w:val="ListParagraph"/>
        <w:ind w:left="360"/>
        <w:rPr>
          <w:rFonts w:cs="Calibri"/>
          <w:sz w:val="24"/>
          <w:szCs w:val="24"/>
        </w:rPr>
      </w:pPr>
    </w:p>
    <w:p w14:paraId="3F346F60" w14:textId="77777777" w:rsidR="003D4B57" w:rsidRDefault="003D4B57" w:rsidP="002D24D8">
      <w:pPr>
        <w:pStyle w:val="ListParagraph"/>
        <w:ind w:left="360"/>
        <w:rPr>
          <w:rFonts w:cs="Calibri"/>
          <w:sz w:val="24"/>
          <w:szCs w:val="24"/>
        </w:rPr>
      </w:pPr>
    </w:p>
    <w:p w14:paraId="24B1A110" w14:textId="77777777" w:rsidR="003D4B57" w:rsidRDefault="003D4B57" w:rsidP="002D24D8">
      <w:pPr>
        <w:pStyle w:val="ListParagraph"/>
        <w:ind w:left="360"/>
        <w:rPr>
          <w:rFonts w:cs="Calibri"/>
          <w:sz w:val="24"/>
          <w:szCs w:val="24"/>
        </w:rPr>
      </w:pPr>
    </w:p>
    <w:p w14:paraId="40C6793C" w14:textId="77777777" w:rsidR="003D4B57" w:rsidRDefault="003D4B57" w:rsidP="002D24D8">
      <w:pPr>
        <w:pStyle w:val="ListParagraph"/>
        <w:ind w:left="360"/>
        <w:rPr>
          <w:rFonts w:cs="Calibri"/>
          <w:sz w:val="24"/>
          <w:szCs w:val="24"/>
        </w:rPr>
      </w:pPr>
    </w:p>
    <w:p w14:paraId="59B83FEE" w14:textId="77777777" w:rsidR="003D4B57" w:rsidRDefault="003D4B57" w:rsidP="002D24D8">
      <w:pPr>
        <w:pStyle w:val="ListParagraph"/>
        <w:ind w:left="360"/>
        <w:rPr>
          <w:rFonts w:cs="Calibri"/>
          <w:sz w:val="24"/>
          <w:szCs w:val="24"/>
        </w:rPr>
      </w:pPr>
    </w:p>
    <w:p w14:paraId="29825AE1" w14:textId="77777777" w:rsidR="003D4B57" w:rsidRDefault="003D4B57" w:rsidP="002D24D8">
      <w:pPr>
        <w:pStyle w:val="ListParagraph"/>
        <w:ind w:left="360"/>
        <w:rPr>
          <w:rFonts w:cs="Calibri"/>
          <w:sz w:val="24"/>
          <w:szCs w:val="24"/>
        </w:rPr>
      </w:pPr>
    </w:p>
    <w:p w14:paraId="59D7EA8E" w14:textId="77777777" w:rsidR="003D4B57" w:rsidRDefault="003D4B57" w:rsidP="002D24D8">
      <w:pPr>
        <w:pStyle w:val="ListParagraph"/>
        <w:ind w:left="360"/>
        <w:rPr>
          <w:rFonts w:cs="Calibri"/>
          <w:sz w:val="24"/>
          <w:szCs w:val="24"/>
        </w:rPr>
      </w:pPr>
    </w:p>
    <w:p w14:paraId="114CEBC7" w14:textId="77777777" w:rsidR="003D4B57" w:rsidRDefault="003D4B57" w:rsidP="002D24D8">
      <w:pPr>
        <w:pStyle w:val="ListParagraph"/>
        <w:ind w:left="360"/>
        <w:rPr>
          <w:rFonts w:cs="Calibri"/>
          <w:sz w:val="24"/>
          <w:szCs w:val="24"/>
        </w:rPr>
      </w:pPr>
    </w:p>
    <w:p w14:paraId="00D8E1BB" w14:textId="77777777" w:rsidR="003D4B57" w:rsidRDefault="003D4B57" w:rsidP="002D24D8">
      <w:pPr>
        <w:pStyle w:val="ListParagraph"/>
        <w:ind w:left="360"/>
        <w:rPr>
          <w:rFonts w:cs="Calibri"/>
          <w:sz w:val="24"/>
          <w:szCs w:val="24"/>
        </w:rPr>
      </w:pPr>
    </w:p>
    <w:p w14:paraId="28EC2C8A" w14:textId="77777777" w:rsidR="003D4B57" w:rsidRDefault="003D4B57" w:rsidP="002D24D8">
      <w:pPr>
        <w:pStyle w:val="ListParagraph"/>
        <w:ind w:left="360"/>
        <w:rPr>
          <w:rFonts w:cs="Calibri"/>
          <w:sz w:val="24"/>
          <w:szCs w:val="24"/>
        </w:rPr>
      </w:pPr>
    </w:p>
    <w:p w14:paraId="3F428C80" w14:textId="77777777" w:rsidR="003D4B57" w:rsidRDefault="003D4B57" w:rsidP="002D24D8">
      <w:pPr>
        <w:pStyle w:val="ListParagraph"/>
        <w:ind w:left="360"/>
        <w:rPr>
          <w:rFonts w:cs="Calibri"/>
          <w:sz w:val="24"/>
          <w:szCs w:val="24"/>
        </w:rPr>
      </w:pPr>
    </w:p>
    <w:p w14:paraId="76C6A7F7" w14:textId="77777777" w:rsidR="003D4B57" w:rsidRDefault="003D4B57" w:rsidP="002D24D8">
      <w:pPr>
        <w:pStyle w:val="ListParagraph"/>
        <w:ind w:left="360"/>
        <w:rPr>
          <w:rFonts w:cs="Calibri"/>
          <w:sz w:val="24"/>
          <w:szCs w:val="24"/>
        </w:rPr>
      </w:pPr>
    </w:p>
    <w:p w14:paraId="6DEC4EBD" w14:textId="77777777" w:rsidR="003D4B57" w:rsidRDefault="003D4B57" w:rsidP="002D24D8">
      <w:pPr>
        <w:pStyle w:val="ListParagraph"/>
        <w:ind w:left="360"/>
        <w:rPr>
          <w:rFonts w:cs="Calibri"/>
          <w:sz w:val="24"/>
          <w:szCs w:val="24"/>
        </w:rPr>
      </w:pPr>
    </w:p>
    <w:p w14:paraId="52D988A9" w14:textId="77777777" w:rsidR="000C5BBF" w:rsidRDefault="000C5BBF" w:rsidP="002D24D8">
      <w:pPr>
        <w:pStyle w:val="ListParagraph"/>
        <w:ind w:left="360"/>
        <w:rPr>
          <w:rFonts w:cs="Calibri"/>
          <w:sz w:val="24"/>
          <w:szCs w:val="24"/>
        </w:rPr>
      </w:pPr>
    </w:p>
    <w:p w14:paraId="5F0BAA51" w14:textId="77777777" w:rsidR="00C07210" w:rsidRDefault="00C07210" w:rsidP="000C5BBF">
      <w:pPr>
        <w:sectPr w:rsidR="00C07210" w:rsidSect="00A046B2">
          <w:footerReference w:type="default" r:id="rId18"/>
          <w:pgSz w:w="11906" w:h="16838"/>
          <w:pgMar w:top="1440" w:right="1440" w:bottom="1276" w:left="1440" w:header="708" w:footer="708" w:gutter="0"/>
          <w:cols w:space="708"/>
          <w:docGrid w:linePitch="360"/>
        </w:sectPr>
      </w:pPr>
    </w:p>
    <w:p w14:paraId="786303CF" w14:textId="5B5610D4" w:rsidR="00C07210" w:rsidRDefault="00C07210" w:rsidP="00C07210">
      <w:pPr>
        <w:pStyle w:val="Heading1"/>
      </w:pPr>
      <w:r>
        <w:lastRenderedPageBreak/>
        <w:t xml:space="preserve">Appendix </w:t>
      </w:r>
      <w:r w:rsidR="00DE0188">
        <w:t>A</w:t>
      </w:r>
      <w:r>
        <w:t xml:space="preserve"> Baseline Data</w:t>
      </w:r>
      <w:r>
        <w:tab/>
      </w:r>
    </w:p>
    <w:p w14:paraId="75E4D8D5" w14:textId="77777777" w:rsidR="00A046B2" w:rsidRDefault="00A046B2" w:rsidP="00A046B2">
      <w:pPr>
        <w:pStyle w:val="Caption"/>
        <w:keepNext/>
        <w:spacing w:after="0"/>
      </w:pPr>
    </w:p>
    <w:p w14:paraId="74424DEF" w14:textId="77F10F4C" w:rsidR="00C05CC5" w:rsidRDefault="00C05CC5" w:rsidP="00A046B2">
      <w:pPr>
        <w:pStyle w:val="Caption"/>
        <w:keepNext/>
        <w:spacing w:after="0"/>
      </w:pPr>
      <w:r>
        <w:t xml:space="preserve">Table </w:t>
      </w:r>
      <w:r>
        <w:fldChar w:fldCharType="begin"/>
      </w:r>
      <w:r>
        <w:instrText xml:space="preserve"> SEQ Table \* ARABIC </w:instrText>
      </w:r>
      <w:r>
        <w:fldChar w:fldCharType="separate"/>
      </w:r>
      <w:r w:rsidR="003D4655">
        <w:rPr>
          <w:noProof/>
        </w:rPr>
        <w:t>1</w:t>
      </w:r>
      <w:r>
        <w:fldChar w:fldCharType="end"/>
      </w:r>
      <w:r>
        <w:t>: Age profile by locality</w:t>
      </w:r>
    </w:p>
    <w:tbl>
      <w:tblPr>
        <w:tblStyle w:val="TableGrid"/>
        <w:tblW w:w="12055" w:type="dxa"/>
        <w:tblLook w:val="04A0" w:firstRow="1" w:lastRow="0" w:firstColumn="1" w:lastColumn="0" w:noHBand="0" w:noVBand="1"/>
      </w:tblPr>
      <w:tblGrid>
        <w:gridCol w:w="2695"/>
        <w:gridCol w:w="1260"/>
        <w:gridCol w:w="1620"/>
        <w:gridCol w:w="1440"/>
        <w:gridCol w:w="1440"/>
        <w:gridCol w:w="1530"/>
        <w:gridCol w:w="2070"/>
      </w:tblGrid>
      <w:tr w:rsidR="00C05CC5" w:rsidRPr="00C05CC5" w14:paraId="16EDB6FD" w14:textId="77777777" w:rsidTr="00A046B2">
        <w:trPr>
          <w:trHeight w:val="283"/>
        </w:trPr>
        <w:tc>
          <w:tcPr>
            <w:tcW w:w="2695" w:type="dxa"/>
            <w:shd w:val="clear" w:color="auto" w:fill="D0CECE" w:themeFill="background2" w:themeFillShade="E6"/>
          </w:tcPr>
          <w:p w14:paraId="1BC74A31" w14:textId="77777777" w:rsidR="00C05CC5" w:rsidRPr="00C05CC5" w:rsidRDefault="00C05CC5" w:rsidP="00A046B2">
            <w:pPr>
              <w:spacing w:after="0"/>
              <w:rPr>
                <w:rFonts w:cs="Arial"/>
                <w:b/>
                <w:bCs/>
                <w:sz w:val="24"/>
                <w:szCs w:val="24"/>
              </w:rPr>
            </w:pPr>
            <w:r w:rsidRPr="00C05CC5">
              <w:rPr>
                <w:rFonts w:cs="Arial"/>
                <w:b/>
                <w:bCs/>
                <w:sz w:val="24"/>
                <w:szCs w:val="24"/>
              </w:rPr>
              <w:t>Protected Characteristic</w:t>
            </w:r>
          </w:p>
        </w:tc>
        <w:tc>
          <w:tcPr>
            <w:tcW w:w="9360" w:type="dxa"/>
            <w:gridSpan w:val="6"/>
            <w:shd w:val="clear" w:color="auto" w:fill="D0CECE" w:themeFill="background2" w:themeFillShade="E6"/>
          </w:tcPr>
          <w:p w14:paraId="208F77AD" w14:textId="129B0085" w:rsidR="00C05CC5" w:rsidRPr="00C05CC5" w:rsidRDefault="00C05CC5" w:rsidP="00A046B2">
            <w:pPr>
              <w:spacing w:after="0"/>
              <w:jc w:val="center"/>
              <w:rPr>
                <w:rFonts w:cs="Arial"/>
                <w:b/>
                <w:bCs/>
                <w:sz w:val="24"/>
                <w:szCs w:val="24"/>
              </w:rPr>
            </w:pPr>
            <w:r w:rsidRPr="00C05CC5">
              <w:rPr>
                <w:rFonts w:cs="Arial"/>
                <w:b/>
                <w:bCs/>
                <w:sz w:val="24"/>
                <w:szCs w:val="24"/>
              </w:rPr>
              <w:t>Age</w:t>
            </w:r>
            <w:r w:rsidR="001C1C96">
              <w:rPr>
                <w:rFonts w:cs="Arial"/>
                <w:b/>
                <w:bCs/>
                <w:sz w:val="24"/>
                <w:szCs w:val="24"/>
              </w:rPr>
              <w:t xml:space="preserve"> (%)</w:t>
            </w:r>
          </w:p>
        </w:tc>
      </w:tr>
      <w:tr w:rsidR="00C05CC5" w:rsidRPr="00C05CC5" w14:paraId="150BCB5A" w14:textId="77777777" w:rsidTr="00A046B2">
        <w:trPr>
          <w:trHeight w:val="283"/>
        </w:trPr>
        <w:tc>
          <w:tcPr>
            <w:tcW w:w="2695" w:type="dxa"/>
            <w:shd w:val="clear" w:color="auto" w:fill="E7E6E6" w:themeFill="background2"/>
          </w:tcPr>
          <w:p w14:paraId="3891B7B7" w14:textId="616760DE" w:rsidR="00C05CC5" w:rsidRPr="00C05CC5" w:rsidRDefault="00C05CC5" w:rsidP="00A046B2">
            <w:pPr>
              <w:spacing w:after="0"/>
              <w:rPr>
                <w:rFonts w:cs="Arial"/>
                <w:b/>
                <w:bCs/>
                <w:sz w:val="24"/>
                <w:szCs w:val="24"/>
              </w:rPr>
            </w:pPr>
            <w:r w:rsidRPr="00C05CC5">
              <w:rPr>
                <w:rFonts w:cs="Arial"/>
                <w:b/>
                <w:bCs/>
                <w:sz w:val="24"/>
                <w:szCs w:val="24"/>
              </w:rPr>
              <w:t>Locality 2022</w:t>
            </w:r>
          </w:p>
        </w:tc>
        <w:tc>
          <w:tcPr>
            <w:tcW w:w="1260" w:type="dxa"/>
            <w:shd w:val="clear" w:color="auto" w:fill="E7E6E6" w:themeFill="background2"/>
          </w:tcPr>
          <w:p w14:paraId="4941BCF9" w14:textId="18B29709" w:rsidR="00C05CC5" w:rsidRPr="00F20009" w:rsidRDefault="00C05CC5" w:rsidP="00A046B2">
            <w:pPr>
              <w:spacing w:after="0"/>
              <w:rPr>
                <w:rFonts w:cs="Arial"/>
                <w:b/>
                <w:bCs/>
                <w:sz w:val="24"/>
                <w:szCs w:val="24"/>
              </w:rPr>
            </w:pPr>
            <w:r w:rsidRPr="00F20009">
              <w:rPr>
                <w:rFonts w:cs="Arial"/>
                <w:b/>
                <w:bCs/>
                <w:sz w:val="24"/>
                <w:szCs w:val="24"/>
              </w:rPr>
              <w:t xml:space="preserve">Aged 0-15 </w:t>
            </w:r>
          </w:p>
        </w:tc>
        <w:tc>
          <w:tcPr>
            <w:tcW w:w="1620" w:type="dxa"/>
            <w:shd w:val="clear" w:color="auto" w:fill="E7E6E6" w:themeFill="background2"/>
          </w:tcPr>
          <w:p w14:paraId="79FB7FF5" w14:textId="1658E2F4" w:rsidR="00C05CC5" w:rsidRPr="00F20009" w:rsidRDefault="00C05CC5" w:rsidP="00A046B2">
            <w:pPr>
              <w:spacing w:after="0"/>
              <w:rPr>
                <w:rFonts w:cs="Arial"/>
                <w:b/>
                <w:bCs/>
                <w:sz w:val="24"/>
                <w:szCs w:val="24"/>
              </w:rPr>
            </w:pPr>
            <w:r w:rsidRPr="00F20009">
              <w:rPr>
                <w:rFonts w:cs="Arial"/>
                <w:b/>
                <w:bCs/>
                <w:sz w:val="24"/>
                <w:szCs w:val="24"/>
              </w:rPr>
              <w:t xml:space="preserve">Aged 16-24 </w:t>
            </w:r>
          </w:p>
        </w:tc>
        <w:tc>
          <w:tcPr>
            <w:tcW w:w="1440" w:type="dxa"/>
            <w:shd w:val="clear" w:color="auto" w:fill="E7E6E6" w:themeFill="background2"/>
          </w:tcPr>
          <w:p w14:paraId="4068E299" w14:textId="22F77E25" w:rsidR="00C05CC5" w:rsidRPr="00F20009" w:rsidRDefault="00C05CC5" w:rsidP="00A046B2">
            <w:pPr>
              <w:spacing w:after="0"/>
              <w:rPr>
                <w:rFonts w:cs="Arial"/>
                <w:b/>
                <w:bCs/>
                <w:sz w:val="24"/>
                <w:szCs w:val="24"/>
              </w:rPr>
            </w:pPr>
            <w:r w:rsidRPr="00F20009">
              <w:rPr>
                <w:rFonts w:cs="Arial"/>
                <w:b/>
                <w:bCs/>
                <w:sz w:val="24"/>
                <w:szCs w:val="24"/>
              </w:rPr>
              <w:t>Aged 25-34</w:t>
            </w:r>
          </w:p>
        </w:tc>
        <w:tc>
          <w:tcPr>
            <w:tcW w:w="1440" w:type="dxa"/>
            <w:shd w:val="clear" w:color="auto" w:fill="E7E6E6" w:themeFill="background2"/>
          </w:tcPr>
          <w:p w14:paraId="12C9E685" w14:textId="167C0639" w:rsidR="00C05CC5" w:rsidRPr="00F20009" w:rsidRDefault="00C05CC5" w:rsidP="00A046B2">
            <w:pPr>
              <w:spacing w:after="0"/>
              <w:rPr>
                <w:rFonts w:cs="Arial"/>
                <w:b/>
                <w:bCs/>
                <w:sz w:val="24"/>
                <w:szCs w:val="24"/>
              </w:rPr>
            </w:pPr>
            <w:r w:rsidRPr="00F20009">
              <w:rPr>
                <w:b/>
                <w:bCs/>
                <w:sz w:val="24"/>
                <w:szCs w:val="24"/>
              </w:rPr>
              <w:t>Aged 35-49</w:t>
            </w:r>
          </w:p>
        </w:tc>
        <w:tc>
          <w:tcPr>
            <w:tcW w:w="1530" w:type="dxa"/>
            <w:shd w:val="clear" w:color="auto" w:fill="E7E6E6" w:themeFill="background2"/>
          </w:tcPr>
          <w:p w14:paraId="669D351C" w14:textId="1980038B" w:rsidR="00C05CC5" w:rsidRPr="00F20009" w:rsidRDefault="00C05CC5" w:rsidP="00A046B2">
            <w:pPr>
              <w:spacing w:after="0"/>
              <w:rPr>
                <w:rFonts w:cs="Arial"/>
                <w:b/>
                <w:bCs/>
                <w:sz w:val="24"/>
                <w:szCs w:val="24"/>
              </w:rPr>
            </w:pPr>
            <w:r w:rsidRPr="00F20009">
              <w:rPr>
                <w:b/>
                <w:bCs/>
                <w:sz w:val="24"/>
                <w:szCs w:val="24"/>
              </w:rPr>
              <w:t>Aged 50-64</w:t>
            </w:r>
          </w:p>
        </w:tc>
        <w:tc>
          <w:tcPr>
            <w:tcW w:w="2070" w:type="dxa"/>
            <w:shd w:val="clear" w:color="auto" w:fill="E7E6E6" w:themeFill="background2"/>
          </w:tcPr>
          <w:p w14:paraId="380B673D" w14:textId="3A7106DF" w:rsidR="00C05CC5" w:rsidRPr="00F20009" w:rsidRDefault="00C05CC5" w:rsidP="00A046B2">
            <w:pPr>
              <w:spacing w:after="0"/>
              <w:rPr>
                <w:rFonts w:cs="Arial"/>
                <w:b/>
                <w:bCs/>
                <w:sz w:val="24"/>
                <w:szCs w:val="24"/>
              </w:rPr>
            </w:pPr>
            <w:r w:rsidRPr="00F20009">
              <w:rPr>
                <w:rFonts w:cs="Arial"/>
                <w:b/>
                <w:bCs/>
                <w:sz w:val="24"/>
                <w:szCs w:val="24"/>
              </w:rPr>
              <w:t>Aged 65 and over</w:t>
            </w:r>
          </w:p>
        </w:tc>
      </w:tr>
      <w:tr w:rsidR="00C05CC5" w:rsidRPr="00C05CC5" w14:paraId="5F260E8B" w14:textId="77777777" w:rsidTr="00A046B2">
        <w:trPr>
          <w:trHeight w:val="283"/>
        </w:trPr>
        <w:tc>
          <w:tcPr>
            <w:tcW w:w="2695" w:type="dxa"/>
          </w:tcPr>
          <w:p w14:paraId="0084EA88" w14:textId="1522EB23" w:rsidR="00C05CC5" w:rsidRPr="00C05CC5" w:rsidRDefault="00C05CC5" w:rsidP="00A046B2">
            <w:pPr>
              <w:spacing w:after="0"/>
              <w:rPr>
                <w:rFonts w:cs="Arial"/>
                <w:sz w:val="24"/>
                <w:szCs w:val="24"/>
              </w:rPr>
            </w:pPr>
            <w:r w:rsidRPr="00C05CC5">
              <w:rPr>
                <w:rFonts w:cs="Arial"/>
                <w:sz w:val="24"/>
                <w:szCs w:val="24"/>
              </w:rPr>
              <w:t>Dunbar</w:t>
            </w:r>
          </w:p>
        </w:tc>
        <w:tc>
          <w:tcPr>
            <w:tcW w:w="1260" w:type="dxa"/>
          </w:tcPr>
          <w:p w14:paraId="062604AE" w14:textId="36EAA05F" w:rsidR="00C05CC5" w:rsidRPr="00C05CC5" w:rsidRDefault="00B739F8" w:rsidP="00A046B2">
            <w:pPr>
              <w:spacing w:after="0"/>
              <w:jc w:val="center"/>
              <w:rPr>
                <w:rFonts w:cs="Arial"/>
                <w:sz w:val="24"/>
                <w:szCs w:val="24"/>
              </w:rPr>
            </w:pPr>
            <w:r>
              <w:rPr>
                <w:rFonts w:cs="Arial"/>
                <w:sz w:val="24"/>
                <w:szCs w:val="24"/>
              </w:rPr>
              <w:t>21</w:t>
            </w:r>
          </w:p>
        </w:tc>
        <w:tc>
          <w:tcPr>
            <w:tcW w:w="1620" w:type="dxa"/>
          </w:tcPr>
          <w:p w14:paraId="7B8E2D33" w14:textId="5F6F99B3" w:rsidR="00C05CC5" w:rsidRPr="00C05CC5" w:rsidRDefault="001C1C96" w:rsidP="00A046B2">
            <w:pPr>
              <w:spacing w:after="0"/>
              <w:jc w:val="center"/>
              <w:rPr>
                <w:rFonts w:cs="Arial"/>
                <w:sz w:val="24"/>
                <w:szCs w:val="24"/>
              </w:rPr>
            </w:pPr>
            <w:r>
              <w:rPr>
                <w:rFonts w:cs="Arial"/>
                <w:sz w:val="24"/>
                <w:szCs w:val="24"/>
              </w:rPr>
              <w:t>8</w:t>
            </w:r>
          </w:p>
        </w:tc>
        <w:tc>
          <w:tcPr>
            <w:tcW w:w="1440" w:type="dxa"/>
          </w:tcPr>
          <w:p w14:paraId="1868E663" w14:textId="57684862" w:rsidR="00C05CC5" w:rsidRPr="00C05CC5" w:rsidRDefault="001C1C96" w:rsidP="00A046B2">
            <w:pPr>
              <w:spacing w:after="0"/>
              <w:jc w:val="center"/>
              <w:rPr>
                <w:rFonts w:cs="Arial"/>
                <w:sz w:val="24"/>
                <w:szCs w:val="24"/>
              </w:rPr>
            </w:pPr>
            <w:r>
              <w:rPr>
                <w:rFonts w:cs="Arial"/>
                <w:sz w:val="24"/>
                <w:szCs w:val="24"/>
              </w:rPr>
              <w:t>9</w:t>
            </w:r>
          </w:p>
        </w:tc>
        <w:tc>
          <w:tcPr>
            <w:tcW w:w="1440" w:type="dxa"/>
          </w:tcPr>
          <w:p w14:paraId="0B5B2AED" w14:textId="63E126AA" w:rsidR="00C05CC5" w:rsidRPr="00C05CC5" w:rsidRDefault="001C1C96" w:rsidP="00A046B2">
            <w:pPr>
              <w:spacing w:after="0"/>
              <w:jc w:val="center"/>
              <w:rPr>
                <w:rFonts w:cs="Arial"/>
                <w:sz w:val="24"/>
                <w:szCs w:val="24"/>
              </w:rPr>
            </w:pPr>
            <w:r>
              <w:rPr>
                <w:rFonts w:cs="Arial"/>
                <w:sz w:val="24"/>
                <w:szCs w:val="24"/>
              </w:rPr>
              <w:t>21</w:t>
            </w:r>
          </w:p>
        </w:tc>
        <w:tc>
          <w:tcPr>
            <w:tcW w:w="1530" w:type="dxa"/>
          </w:tcPr>
          <w:p w14:paraId="438A7A19" w14:textId="2A5B980B" w:rsidR="00C05CC5" w:rsidRPr="00C05CC5" w:rsidRDefault="001C1C96" w:rsidP="00A046B2">
            <w:pPr>
              <w:spacing w:after="0"/>
              <w:jc w:val="center"/>
              <w:rPr>
                <w:rFonts w:cs="Arial"/>
                <w:sz w:val="24"/>
                <w:szCs w:val="24"/>
              </w:rPr>
            </w:pPr>
            <w:r>
              <w:rPr>
                <w:rFonts w:cs="Arial"/>
                <w:sz w:val="24"/>
                <w:szCs w:val="24"/>
              </w:rPr>
              <w:t>21</w:t>
            </w:r>
          </w:p>
        </w:tc>
        <w:tc>
          <w:tcPr>
            <w:tcW w:w="2070" w:type="dxa"/>
          </w:tcPr>
          <w:p w14:paraId="327AED2C" w14:textId="5EE9245D" w:rsidR="00C05CC5" w:rsidRPr="00C05CC5" w:rsidRDefault="001C1C96" w:rsidP="00A046B2">
            <w:pPr>
              <w:spacing w:after="0"/>
              <w:jc w:val="center"/>
              <w:rPr>
                <w:rFonts w:cs="Arial"/>
                <w:sz w:val="24"/>
                <w:szCs w:val="24"/>
              </w:rPr>
            </w:pPr>
            <w:r>
              <w:rPr>
                <w:rFonts w:cs="Arial"/>
                <w:sz w:val="24"/>
                <w:szCs w:val="24"/>
              </w:rPr>
              <w:t>19</w:t>
            </w:r>
          </w:p>
        </w:tc>
      </w:tr>
      <w:tr w:rsidR="00C05CC5" w:rsidRPr="00C05CC5" w14:paraId="234FD76D" w14:textId="77777777" w:rsidTr="00A046B2">
        <w:trPr>
          <w:trHeight w:val="283"/>
        </w:trPr>
        <w:tc>
          <w:tcPr>
            <w:tcW w:w="2695" w:type="dxa"/>
          </w:tcPr>
          <w:p w14:paraId="5208D306" w14:textId="20612D03" w:rsidR="00C05CC5" w:rsidRPr="00C05CC5" w:rsidRDefault="00C05CC5" w:rsidP="00A046B2">
            <w:pPr>
              <w:spacing w:after="0"/>
              <w:rPr>
                <w:rFonts w:cs="Arial"/>
                <w:sz w:val="24"/>
                <w:szCs w:val="24"/>
              </w:rPr>
            </w:pPr>
            <w:r w:rsidRPr="00C05CC5">
              <w:rPr>
                <w:rFonts w:cs="Arial"/>
                <w:sz w:val="24"/>
                <w:szCs w:val="24"/>
              </w:rPr>
              <w:t>West Barns</w:t>
            </w:r>
          </w:p>
        </w:tc>
        <w:tc>
          <w:tcPr>
            <w:tcW w:w="1260" w:type="dxa"/>
          </w:tcPr>
          <w:p w14:paraId="37946692" w14:textId="6DEF9973" w:rsidR="00C05CC5" w:rsidRPr="00C05CC5" w:rsidRDefault="001C1C96" w:rsidP="00A046B2">
            <w:pPr>
              <w:spacing w:after="0"/>
              <w:jc w:val="center"/>
              <w:rPr>
                <w:rFonts w:cs="Arial"/>
                <w:sz w:val="24"/>
                <w:szCs w:val="24"/>
              </w:rPr>
            </w:pPr>
            <w:r>
              <w:rPr>
                <w:rFonts w:cs="Arial"/>
                <w:sz w:val="24"/>
                <w:szCs w:val="24"/>
              </w:rPr>
              <w:t>15</w:t>
            </w:r>
          </w:p>
        </w:tc>
        <w:tc>
          <w:tcPr>
            <w:tcW w:w="1620" w:type="dxa"/>
          </w:tcPr>
          <w:p w14:paraId="532FBD43" w14:textId="1BDECB70" w:rsidR="00C05CC5" w:rsidRPr="00C05CC5" w:rsidRDefault="001C1C96" w:rsidP="00A046B2">
            <w:pPr>
              <w:spacing w:after="0"/>
              <w:jc w:val="center"/>
              <w:rPr>
                <w:rFonts w:cs="Arial"/>
                <w:sz w:val="24"/>
                <w:szCs w:val="24"/>
              </w:rPr>
            </w:pPr>
            <w:r>
              <w:rPr>
                <w:rFonts w:cs="Arial"/>
                <w:sz w:val="24"/>
                <w:szCs w:val="24"/>
              </w:rPr>
              <w:t>6</w:t>
            </w:r>
          </w:p>
        </w:tc>
        <w:tc>
          <w:tcPr>
            <w:tcW w:w="1440" w:type="dxa"/>
          </w:tcPr>
          <w:p w14:paraId="697CA574" w14:textId="4D2F4880" w:rsidR="00C05CC5" w:rsidRPr="00C05CC5" w:rsidRDefault="001C1C96" w:rsidP="00A046B2">
            <w:pPr>
              <w:spacing w:after="0"/>
              <w:jc w:val="center"/>
              <w:rPr>
                <w:rFonts w:cs="Arial"/>
                <w:sz w:val="24"/>
                <w:szCs w:val="24"/>
              </w:rPr>
            </w:pPr>
            <w:r>
              <w:rPr>
                <w:rFonts w:cs="Arial"/>
                <w:sz w:val="24"/>
                <w:szCs w:val="24"/>
              </w:rPr>
              <w:t>8</w:t>
            </w:r>
          </w:p>
        </w:tc>
        <w:tc>
          <w:tcPr>
            <w:tcW w:w="1440" w:type="dxa"/>
          </w:tcPr>
          <w:p w14:paraId="6DE4457B" w14:textId="71E3A363" w:rsidR="00C05CC5" w:rsidRPr="00C05CC5" w:rsidRDefault="001C1C96" w:rsidP="00A046B2">
            <w:pPr>
              <w:spacing w:after="0"/>
              <w:jc w:val="center"/>
              <w:rPr>
                <w:rFonts w:cs="Arial"/>
                <w:sz w:val="24"/>
                <w:szCs w:val="24"/>
              </w:rPr>
            </w:pPr>
            <w:r>
              <w:rPr>
                <w:rFonts w:cs="Arial"/>
                <w:sz w:val="24"/>
                <w:szCs w:val="24"/>
              </w:rPr>
              <w:t>18</w:t>
            </w:r>
          </w:p>
        </w:tc>
        <w:tc>
          <w:tcPr>
            <w:tcW w:w="1530" w:type="dxa"/>
          </w:tcPr>
          <w:p w14:paraId="694A6090" w14:textId="2D3A46CF" w:rsidR="00C05CC5" w:rsidRPr="00C05CC5" w:rsidRDefault="008D048A" w:rsidP="00A046B2">
            <w:pPr>
              <w:spacing w:after="0"/>
              <w:jc w:val="center"/>
              <w:rPr>
                <w:rFonts w:cs="Arial"/>
                <w:sz w:val="24"/>
                <w:szCs w:val="24"/>
              </w:rPr>
            </w:pPr>
            <w:r>
              <w:rPr>
                <w:rFonts w:cs="Arial"/>
                <w:sz w:val="24"/>
                <w:szCs w:val="24"/>
              </w:rPr>
              <w:t>25</w:t>
            </w:r>
          </w:p>
        </w:tc>
        <w:tc>
          <w:tcPr>
            <w:tcW w:w="2070" w:type="dxa"/>
          </w:tcPr>
          <w:p w14:paraId="65676F45" w14:textId="3D6802BF" w:rsidR="00C05CC5" w:rsidRPr="00C05CC5" w:rsidRDefault="008D048A" w:rsidP="00A046B2">
            <w:pPr>
              <w:spacing w:after="0"/>
              <w:jc w:val="center"/>
              <w:rPr>
                <w:rFonts w:cs="Arial"/>
                <w:sz w:val="24"/>
                <w:szCs w:val="24"/>
              </w:rPr>
            </w:pPr>
            <w:r>
              <w:rPr>
                <w:rFonts w:cs="Arial"/>
                <w:sz w:val="24"/>
                <w:szCs w:val="24"/>
              </w:rPr>
              <w:t>30</w:t>
            </w:r>
          </w:p>
        </w:tc>
      </w:tr>
      <w:tr w:rsidR="00C05CC5" w:rsidRPr="00C05CC5" w14:paraId="127187DE" w14:textId="77777777" w:rsidTr="00A046B2">
        <w:trPr>
          <w:trHeight w:val="283"/>
        </w:trPr>
        <w:tc>
          <w:tcPr>
            <w:tcW w:w="2695" w:type="dxa"/>
          </w:tcPr>
          <w:p w14:paraId="490824D3" w14:textId="1A1170D2" w:rsidR="00C05CC5" w:rsidRPr="00C05CC5" w:rsidRDefault="00C05CC5" w:rsidP="00A046B2">
            <w:pPr>
              <w:spacing w:after="0"/>
              <w:rPr>
                <w:rFonts w:cs="Arial"/>
                <w:sz w:val="24"/>
                <w:szCs w:val="24"/>
              </w:rPr>
            </w:pPr>
            <w:r w:rsidRPr="00C05CC5">
              <w:rPr>
                <w:rFonts w:cs="Arial"/>
                <w:sz w:val="24"/>
                <w:szCs w:val="24"/>
              </w:rPr>
              <w:t>Scotland</w:t>
            </w:r>
          </w:p>
        </w:tc>
        <w:tc>
          <w:tcPr>
            <w:tcW w:w="1260" w:type="dxa"/>
          </w:tcPr>
          <w:p w14:paraId="58797D48" w14:textId="77777777" w:rsidR="00C05CC5" w:rsidRPr="00C05CC5" w:rsidRDefault="00C05CC5" w:rsidP="00A046B2">
            <w:pPr>
              <w:spacing w:after="0"/>
              <w:jc w:val="center"/>
              <w:rPr>
                <w:rFonts w:cs="Arial"/>
                <w:sz w:val="24"/>
                <w:szCs w:val="24"/>
              </w:rPr>
            </w:pPr>
            <w:r w:rsidRPr="00C05CC5">
              <w:rPr>
                <w:rFonts w:cs="Arial"/>
                <w:sz w:val="24"/>
                <w:szCs w:val="24"/>
              </w:rPr>
              <w:t>9.3</w:t>
            </w:r>
          </w:p>
        </w:tc>
        <w:tc>
          <w:tcPr>
            <w:tcW w:w="1620" w:type="dxa"/>
          </w:tcPr>
          <w:p w14:paraId="47C809B3" w14:textId="77777777" w:rsidR="00C05CC5" w:rsidRPr="00C05CC5" w:rsidRDefault="00C05CC5" w:rsidP="00A046B2">
            <w:pPr>
              <w:spacing w:after="0"/>
              <w:jc w:val="center"/>
              <w:rPr>
                <w:rFonts w:cs="Arial"/>
                <w:sz w:val="24"/>
                <w:szCs w:val="24"/>
              </w:rPr>
            </w:pPr>
            <w:r w:rsidRPr="00C05CC5">
              <w:rPr>
                <w:rFonts w:cs="Arial"/>
                <w:sz w:val="24"/>
                <w:szCs w:val="24"/>
              </w:rPr>
              <w:t>11.5</w:t>
            </w:r>
          </w:p>
        </w:tc>
        <w:tc>
          <w:tcPr>
            <w:tcW w:w="1440" w:type="dxa"/>
          </w:tcPr>
          <w:p w14:paraId="6028E9FF" w14:textId="77777777" w:rsidR="00C05CC5" w:rsidRPr="00C05CC5" w:rsidRDefault="00C05CC5" w:rsidP="00A046B2">
            <w:pPr>
              <w:spacing w:after="0"/>
              <w:jc w:val="center"/>
              <w:rPr>
                <w:rFonts w:cs="Arial"/>
                <w:sz w:val="24"/>
                <w:szCs w:val="24"/>
              </w:rPr>
            </w:pPr>
            <w:r w:rsidRPr="00C05CC5">
              <w:rPr>
                <w:rFonts w:cs="Arial"/>
                <w:sz w:val="24"/>
                <w:szCs w:val="24"/>
              </w:rPr>
              <w:t>9.1</w:t>
            </w:r>
          </w:p>
        </w:tc>
        <w:tc>
          <w:tcPr>
            <w:tcW w:w="1440" w:type="dxa"/>
          </w:tcPr>
          <w:p w14:paraId="1CA5D0E7" w14:textId="77777777" w:rsidR="00C05CC5" w:rsidRPr="00C05CC5" w:rsidRDefault="00C05CC5" w:rsidP="00A046B2">
            <w:pPr>
              <w:spacing w:after="0"/>
              <w:jc w:val="center"/>
              <w:rPr>
                <w:rFonts w:cs="Arial"/>
                <w:sz w:val="24"/>
                <w:szCs w:val="24"/>
              </w:rPr>
            </w:pPr>
            <w:r w:rsidRPr="00C05CC5">
              <w:rPr>
                <w:rFonts w:cs="Arial"/>
                <w:sz w:val="24"/>
                <w:szCs w:val="24"/>
              </w:rPr>
              <w:t>8.6</w:t>
            </w:r>
          </w:p>
        </w:tc>
        <w:tc>
          <w:tcPr>
            <w:tcW w:w="1530" w:type="dxa"/>
          </w:tcPr>
          <w:p w14:paraId="204BEBA9" w14:textId="77777777" w:rsidR="00C05CC5" w:rsidRPr="00C05CC5" w:rsidRDefault="00C05CC5" w:rsidP="00A046B2">
            <w:pPr>
              <w:spacing w:after="0"/>
              <w:jc w:val="center"/>
              <w:rPr>
                <w:rFonts w:cs="Arial"/>
                <w:sz w:val="24"/>
                <w:szCs w:val="24"/>
              </w:rPr>
            </w:pPr>
            <w:r w:rsidRPr="00C05CC5">
              <w:rPr>
                <w:rFonts w:cs="Arial"/>
                <w:sz w:val="24"/>
                <w:szCs w:val="24"/>
              </w:rPr>
              <w:t>18.2</w:t>
            </w:r>
          </w:p>
        </w:tc>
        <w:tc>
          <w:tcPr>
            <w:tcW w:w="2070" w:type="dxa"/>
          </w:tcPr>
          <w:p w14:paraId="1B9C7FA6" w14:textId="77777777" w:rsidR="00C05CC5" w:rsidRPr="00C05CC5" w:rsidRDefault="00C05CC5" w:rsidP="00A046B2">
            <w:pPr>
              <w:spacing w:after="0"/>
              <w:jc w:val="center"/>
              <w:rPr>
                <w:rFonts w:cs="Arial"/>
                <w:sz w:val="24"/>
                <w:szCs w:val="24"/>
              </w:rPr>
            </w:pPr>
            <w:r w:rsidRPr="00C05CC5">
              <w:rPr>
                <w:rFonts w:cs="Arial"/>
                <w:sz w:val="24"/>
                <w:szCs w:val="24"/>
              </w:rPr>
              <w:t>11.3</w:t>
            </w:r>
          </w:p>
        </w:tc>
      </w:tr>
    </w:tbl>
    <w:p w14:paraId="6A1E28D8" w14:textId="77777777" w:rsidR="000C5BBF" w:rsidRPr="000C5BBF" w:rsidRDefault="000C5BBF" w:rsidP="000C5BBF"/>
    <w:p w14:paraId="35A6E483" w14:textId="54D86D60" w:rsidR="008D048A" w:rsidRDefault="008D048A" w:rsidP="00A046B2">
      <w:pPr>
        <w:pStyle w:val="Caption"/>
        <w:keepNext/>
        <w:spacing w:after="0"/>
      </w:pPr>
      <w:r>
        <w:t xml:space="preserve">Table </w:t>
      </w:r>
      <w:r>
        <w:fldChar w:fldCharType="begin"/>
      </w:r>
      <w:r>
        <w:instrText xml:space="preserve"> SEQ Table \* ARABIC </w:instrText>
      </w:r>
      <w:r>
        <w:fldChar w:fldCharType="separate"/>
      </w:r>
      <w:r w:rsidR="003D4655">
        <w:rPr>
          <w:noProof/>
        </w:rPr>
        <w:t>2</w:t>
      </w:r>
      <w:r>
        <w:fldChar w:fldCharType="end"/>
      </w:r>
      <w:r>
        <w:t>: Disability profile by locality</w:t>
      </w:r>
    </w:p>
    <w:tbl>
      <w:tblPr>
        <w:tblStyle w:val="TableGrid"/>
        <w:tblpPr w:leftFromText="180" w:rightFromText="180" w:vertAnchor="text" w:horzAnchor="margin" w:tblpY="150"/>
        <w:tblW w:w="12055" w:type="dxa"/>
        <w:tblLook w:val="04A0" w:firstRow="1" w:lastRow="0" w:firstColumn="1" w:lastColumn="0" w:noHBand="0" w:noVBand="1"/>
      </w:tblPr>
      <w:tblGrid>
        <w:gridCol w:w="2652"/>
        <w:gridCol w:w="3155"/>
        <w:gridCol w:w="3188"/>
        <w:gridCol w:w="3060"/>
      </w:tblGrid>
      <w:tr w:rsidR="00FC6A19" w:rsidRPr="00C05CC5" w14:paraId="21004F97" w14:textId="77777777" w:rsidTr="00A046B2">
        <w:trPr>
          <w:trHeight w:val="283"/>
        </w:trPr>
        <w:tc>
          <w:tcPr>
            <w:tcW w:w="2652" w:type="dxa"/>
            <w:shd w:val="clear" w:color="auto" w:fill="D0CECE" w:themeFill="background2" w:themeFillShade="E6"/>
          </w:tcPr>
          <w:p w14:paraId="45D4E1DB" w14:textId="77777777" w:rsidR="008D048A" w:rsidRPr="00C05CC5" w:rsidRDefault="008D048A" w:rsidP="00A046B2">
            <w:pPr>
              <w:spacing w:after="0"/>
              <w:rPr>
                <w:rFonts w:cs="Arial"/>
                <w:b/>
                <w:bCs/>
                <w:sz w:val="24"/>
                <w:szCs w:val="24"/>
              </w:rPr>
            </w:pPr>
            <w:r w:rsidRPr="00C05CC5">
              <w:rPr>
                <w:rFonts w:cs="Arial"/>
                <w:b/>
                <w:bCs/>
                <w:sz w:val="24"/>
                <w:szCs w:val="24"/>
              </w:rPr>
              <w:t>Protected Characteristic</w:t>
            </w:r>
          </w:p>
        </w:tc>
        <w:tc>
          <w:tcPr>
            <w:tcW w:w="9403" w:type="dxa"/>
            <w:gridSpan w:val="3"/>
            <w:shd w:val="clear" w:color="auto" w:fill="D0CECE" w:themeFill="background2" w:themeFillShade="E6"/>
          </w:tcPr>
          <w:p w14:paraId="12E9737D" w14:textId="4E1D5300" w:rsidR="008D048A" w:rsidRPr="00C05CC5" w:rsidRDefault="00FC6A19" w:rsidP="00A046B2">
            <w:pPr>
              <w:spacing w:after="0"/>
              <w:jc w:val="center"/>
              <w:rPr>
                <w:rFonts w:cs="Arial"/>
                <w:b/>
                <w:bCs/>
                <w:sz w:val="24"/>
                <w:szCs w:val="24"/>
              </w:rPr>
            </w:pPr>
            <w:r>
              <w:rPr>
                <w:rFonts w:cs="Arial"/>
                <w:b/>
                <w:bCs/>
                <w:sz w:val="24"/>
                <w:szCs w:val="24"/>
              </w:rPr>
              <w:t xml:space="preserve">Disability </w:t>
            </w:r>
            <w:r w:rsidR="008D048A">
              <w:rPr>
                <w:rFonts w:cs="Arial"/>
                <w:b/>
                <w:bCs/>
                <w:sz w:val="24"/>
                <w:szCs w:val="24"/>
              </w:rPr>
              <w:t xml:space="preserve"> (%)</w:t>
            </w:r>
          </w:p>
        </w:tc>
      </w:tr>
      <w:tr w:rsidR="00FC6A19" w:rsidRPr="00C05CC5" w14:paraId="284D7EBC" w14:textId="77777777" w:rsidTr="00A046B2">
        <w:trPr>
          <w:trHeight w:val="283"/>
        </w:trPr>
        <w:tc>
          <w:tcPr>
            <w:tcW w:w="2652" w:type="dxa"/>
            <w:shd w:val="clear" w:color="auto" w:fill="E7E6E6" w:themeFill="background2"/>
            <w:vAlign w:val="center"/>
          </w:tcPr>
          <w:p w14:paraId="23FA0AC8" w14:textId="77777777" w:rsidR="00FC6A19" w:rsidRPr="00C05CC5" w:rsidRDefault="00FC6A19" w:rsidP="00A046B2">
            <w:pPr>
              <w:spacing w:after="0"/>
              <w:rPr>
                <w:rFonts w:cs="Arial"/>
                <w:b/>
                <w:bCs/>
                <w:sz w:val="24"/>
                <w:szCs w:val="24"/>
              </w:rPr>
            </w:pPr>
            <w:r w:rsidRPr="00C05CC5">
              <w:rPr>
                <w:rFonts w:cs="Arial"/>
                <w:b/>
                <w:bCs/>
                <w:sz w:val="24"/>
                <w:szCs w:val="24"/>
              </w:rPr>
              <w:t>Locality 2022</w:t>
            </w:r>
          </w:p>
        </w:tc>
        <w:tc>
          <w:tcPr>
            <w:tcW w:w="3155" w:type="dxa"/>
            <w:shd w:val="clear" w:color="auto" w:fill="E7E6E6" w:themeFill="background2"/>
          </w:tcPr>
          <w:p w14:paraId="66581288" w14:textId="77777777" w:rsidR="00A046B2" w:rsidRDefault="00FC6A19" w:rsidP="00A046B2">
            <w:pPr>
              <w:spacing w:after="0"/>
              <w:jc w:val="center"/>
              <w:rPr>
                <w:rFonts w:cs="Arial"/>
                <w:b/>
                <w:bCs/>
                <w:sz w:val="24"/>
                <w:szCs w:val="24"/>
              </w:rPr>
            </w:pPr>
            <w:r w:rsidRPr="00F20009">
              <w:rPr>
                <w:rFonts w:cs="Arial"/>
                <w:b/>
                <w:bCs/>
                <w:sz w:val="24"/>
                <w:szCs w:val="24"/>
              </w:rPr>
              <w:t xml:space="preserve">Day-to-day activities </w:t>
            </w:r>
          </w:p>
          <w:p w14:paraId="4A7C539A" w14:textId="4A7785E2" w:rsidR="00FC6A19" w:rsidRPr="00F20009" w:rsidRDefault="00FC6A19" w:rsidP="00A046B2">
            <w:pPr>
              <w:spacing w:after="0"/>
              <w:jc w:val="center"/>
              <w:rPr>
                <w:rFonts w:cs="Arial"/>
                <w:b/>
                <w:bCs/>
                <w:sz w:val="24"/>
                <w:szCs w:val="24"/>
              </w:rPr>
            </w:pPr>
            <w:r w:rsidRPr="00F20009">
              <w:rPr>
                <w:rFonts w:cs="Arial"/>
                <w:b/>
                <w:bCs/>
                <w:sz w:val="24"/>
                <w:szCs w:val="24"/>
              </w:rPr>
              <w:t>limited a lot</w:t>
            </w:r>
          </w:p>
        </w:tc>
        <w:tc>
          <w:tcPr>
            <w:tcW w:w="3188" w:type="dxa"/>
            <w:shd w:val="clear" w:color="auto" w:fill="E7E6E6" w:themeFill="background2"/>
          </w:tcPr>
          <w:p w14:paraId="3391711A" w14:textId="77777777" w:rsidR="00A046B2" w:rsidRDefault="00FC6A19" w:rsidP="00A046B2">
            <w:pPr>
              <w:spacing w:after="0"/>
              <w:jc w:val="center"/>
              <w:rPr>
                <w:rFonts w:cs="Arial"/>
                <w:b/>
                <w:bCs/>
                <w:sz w:val="24"/>
                <w:szCs w:val="24"/>
              </w:rPr>
            </w:pPr>
            <w:r w:rsidRPr="00F20009">
              <w:rPr>
                <w:rFonts w:cs="Arial"/>
                <w:b/>
                <w:bCs/>
                <w:sz w:val="24"/>
                <w:szCs w:val="24"/>
              </w:rPr>
              <w:t xml:space="preserve">Day-to-day activities </w:t>
            </w:r>
          </w:p>
          <w:p w14:paraId="1EA01696" w14:textId="5BCBC6AB" w:rsidR="00FC6A19" w:rsidRPr="00F20009" w:rsidRDefault="00FC6A19" w:rsidP="00A046B2">
            <w:pPr>
              <w:spacing w:after="0"/>
              <w:jc w:val="center"/>
              <w:rPr>
                <w:rFonts w:cs="Arial"/>
                <w:b/>
                <w:bCs/>
                <w:sz w:val="24"/>
                <w:szCs w:val="24"/>
              </w:rPr>
            </w:pPr>
            <w:r w:rsidRPr="00F20009">
              <w:rPr>
                <w:rFonts w:cs="Arial"/>
                <w:b/>
                <w:bCs/>
                <w:sz w:val="24"/>
                <w:szCs w:val="24"/>
              </w:rPr>
              <w:t>limited a little</w:t>
            </w:r>
          </w:p>
        </w:tc>
        <w:tc>
          <w:tcPr>
            <w:tcW w:w="3060" w:type="dxa"/>
            <w:shd w:val="clear" w:color="auto" w:fill="E7E6E6" w:themeFill="background2"/>
          </w:tcPr>
          <w:p w14:paraId="18D841B0" w14:textId="77777777" w:rsidR="00A046B2" w:rsidRDefault="00FC6A19" w:rsidP="00A046B2">
            <w:pPr>
              <w:spacing w:after="0"/>
              <w:jc w:val="center"/>
              <w:rPr>
                <w:rFonts w:cs="Arial"/>
                <w:b/>
                <w:bCs/>
                <w:sz w:val="24"/>
                <w:szCs w:val="24"/>
              </w:rPr>
            </w:pPr>
            <w:r w:rsidRPr="00F20009">
              <w:rPr>
                <w:rFonts w:cs="Arial"/>
                <w:b/>
                <w:bCs/>
                <w:sz w:val="24"/>
                <w:szCs w:val="24"/>
              </w:rPr>
              <w:t xml:space="preserve">Day-to-day activities </w:t>
            </w:r>
          </w:p>
          <w:p w14:paraId="7E8F3196" w14:textId="6DACCA42" w:rsidR="00FC6A19" w:rsidRPr="00F20009" w:rsidRDefault="00FC6A19" w:rsidP="00A046B2">
            <w:pPr>
              <w:spacing w:after="0"/>
              <w:jc w:val="center"/>
              <w:rPr>
                <w:rFonts w:cs="Arial"/>
                <w:b/>
                <w:bCs/>
                <w:sz w:val="24"/>
                <w:szCs w:val="24"/>
              </w:rPr>
            </w:pPr>
            <w:r w:rsidRPr="00F20009">
              <w:rPr>
                <w:rFonts w:cs="Arial"/>
                <w:b/>
                <w:bCs/>
                <w:sz w:val="24"/>
                <w:szCs w:val="24"/>
              </w:rPr>
              <w:t>not limited</w:t>
            </w:r>
          </w:p>
        </w:tc>
      </w:tr>
      <w:tr w:rsidR="00FC6A19" w:rsidRPr="00C05CC5" w14:paraId="72E7DE43" w14:textId="77777777" w:rsidTr="00A046B2">
        <w:trPr>
          <w:trHeight w:val="283"/>
        </w:trPr>
        <w:tc>
          <w:tcPr>
            <w:tcW w:w="2652" w:type="dxa"/>
          </w:tcPr>
          <w:p w14:paraId="4003B3DC" w14:textId="77777777" w:rsidR="00FC6A19" w:rsidRPr="00C05CC5" w:rsidRDefault="00FC6A19" w:rsidP="00A046B2">
            <w:pPr>
              <w:spacing w:after="0"/>
              <w:rPr>
                <w:rFonts w:cs="Arial"/>
                <w:sz w:val="24"/>
                <w:szCs w:val="24"/>
              </w:rPr>
            </w:pPr>
            <w:r w:rsidRPr="00C05CC5">
              <w:rPr>
                <w:rFonts w:cs="Arial"/>
                <w:sz w:val="24"/>
                <w:szCs w:val="24"/>
              </w:rPr>
              <w:t>Dunbar</w:t>
            </w:r>
          </w:p>
        </w:tc>
        <w:tc>
          <w:tcPr>
            <w:tcW w:w="3155" w:type="dxa"/>
          </w:tcPr>
          <w:p w14:paraId="6917D649" w14:textId="23415AFB" w:rsidR="00FC6A19" w:rsidRPr="00C05CC5" w:rsidRDefault="00051CA4" w:rsidP="00A046B2">
            <w:pPr>
              <w:spacing w:after="0"/>
              <w:jc w:val="center"/>
              <w:rPr>
                <w:rFonts w:cs="Arial"/>
                <w:sz w:val="24"/>
                <w:szCs w:val="24"/>
              </w:rPr>
            </w:pPr>
            <w:r>
              <w:rPr>
                <w:rFonts w:cs="Arial"/>
                <w:sz w:val="24"/>
                <w:szCs w:val="24"/>
              </w:rPr>
              <w:t>8.1</w:t>
            </w:r>
          </w:p>
        </w:tc>
        <w:tc>
          <w:tcPr>
            <w:tcW w:w="3188" w:type="dxa"/>
          </w:tcPr>
          <w:p w14:paraId="5284A6C7" w14:textId="533E26CE" w:rsidR="00FC6A19" w:rsidRPr="00C05CC5" w:rsidRDefault="004853DA" w:rsidP="00A046B2">
            <w:pPr>
              <w:spacing w:after="0"/>
              <w:jc w:val="center"/>
              <w:rPr>
                <w:rFonts w:cs="Arial"/>
                <w:sz w:val="24"/>
                <w:szCs w:val="24"/>
              </w:rPr>
            </w:pPr>
            <w:r>
              <w:rPr>
                <w:rFonts w:cs="Arial"/>
                <w:sz w:val="24"/>
                <w:szCs w:val="24"/>
              </w:rPr>
              <w:t>13.1</w:t>
            </w:r>
          </w:p>
        </w:tc>
        <w:tc>
          <w:tcPr>
            <w:tcW w:w="3060" w:type="dxa"/>
          </w:tcPr>
          <w:p w14:paraId="45FF0E96" w14:textId="0110B051" w:rsidR="00FC6A19" w:rsidRPr="00C05CC5" w:rsidRDefault="004853DA" w:rsidP="00A046B2">
            <w:pPr>
              <w:spacing w:after="0"/>
              <w:jc w:val="center"/>
              <w:rPr>
                <w:rFonts w:cs="Arial"/>
                <w:sz w:val="24"/>
                <w:szCs w:val="24"/>
              </w:rPr>
            </w:pPr>
            <w:r>
              <w:rPr>
                <w:rFonts w:cs="Arial"/>
                <w:sz w:val="24"/>
                <w:szCs w:val="24"/>
              </w:rPr>
              <w:t>78.7</w:t>
            </w:r>
          </w:p>
        </w:tc>
      </w:tr>
      <w:tr w:rsidR="00FC6A19" w:rsidRPr="00C05CC5" w14:paraId="3DA8135A" w14:textId="77777777" w:rsidTr="00A046B2">
        <w:trPr>
          <w:trHeight w:val="283"/>
        </w:trPr>
        <w:tc>
          <w:tcPr>
            <w:tcW w:w="2652" w:type="dxa"/>
          </w:tcPr>
          <w:p w14:paraId="4446B7CF" w14:textId="77777777" w:rsidR="00FC6A19" w:rsidRPr="00C05CC5" w:rsidRDefault="00FC6A19" w:rsidP="00A046B2">
            <w:pPr>
              <w:spacing w:after="0"/>
              <w:rPr>
                <w:rFonts w:cs="Arial"/>
                <w:sz w:val="24"/>
                <w:szCs w:val="24"/>
              </w:rPr>
            </w:pPr>
            <w:r w:rsidRPr="00C05CC5">
              <w:rPr>
                <w:rFonts w:cs="Arial"/>
                <w:sz w:val="24"/>
                <w:szCs w:val="24"/>
              </w:rPr>
              <w:t>West Barns</w:t>
            </w:r>
          </w:p>
        </w:tc>
        <w:tc>
          <w:tcPr>
            <w:tcW w:w="3155" w:type="dxa"/>
          </w:tcPr>
          <w:p w14:paraId="6806699F" w14:textId="507FEA28" w:rsidR="00FC6A19" w:rsidRPr="00C05CC5" w:rsidRDefault="004853DA" w:rsidP="00A046B2">
            <w:pPr>
              <w:spacing w:after="0"/>
              <w:jc w:val="center"/>
              <w:rPr>
                <w:rFonts w:cs="Arial"/>
                <w:sz w:val="24"/>
                <w:szCs w:val="24"/>
              </w:rPr>
            </w:pPr>
            <w:r>
              <w:rPr>
                <w:rFonts w:cs="Arial"/>
                <w:sz w:val="24"/>
                <w:szCs w:val="24"/>
              </w:rPr>
              <w:t>12</w:t>
            </w:r>
          </w:p>
        </w:tc>
        <w:tc>
          <w:tcPr>
            <w:tcW w:w="3188" w:type="dxa"/>
          </w:tcPr>
          <w:p w14:paraId="590EE867" w14:textId="7736D77E" w:rsidR="00FC6A19" w:rsidRPr="00C05CC5" w:rsidRDefault="004853DA" w:rsidP="00A046B2">
            <w:pPr>
              <w:spacing w:after="0"/>
              <w:jc w:val="center"/>
              <w:rPr>
                <w:rFonts w:cs="Arial"/>
                <w:sz w:val="24"/>
                <w:szCs w:val="24"/>
              </w:rPr>
            </w:pPr>
            <w:r>
              <w:rPr>
                <w:rFonts w:cs="Arial"/>
                <w:sz w:val="24"/>
                <w:szCs w:val="24"/>
              </w:rPr>
              <w:t>14.9</w:t>
            </w:r>
          </w:p>
        </w:tc>
        <w:tc>
          <w:tcPr>
            <w:tcW w:w="3060" w:type="dxa"/>
          </w:tcPr>
          <w:p w14:paraId="2BF6A9FC" w14:textId="37EA75E3" w:rsidR="00FC6A19" w:rsidRPr="00C05CC5" w:rsidRDefault="004853DA" w:rsidP="00A046B2">
            <w:pPr>
              <w:spacing w:after="0"/>
              <w:jc w:val="center"/>
              <w:rPr>
                <w:rFonts w:cs="Arial"/>
                <w:sz w:val="24"/>
                <w:szCs w:val="24"/>
              </w:rPr>
            </w:pPr>
            <w:r>
              <w:rPr>
                <w:rFonts w:cs="Arial"/>
                <w:sz w:val="24"/>
                <w:szCs w:val="24"/>
              </w:rPr>
              <w:t>72.5</w:t>
            </w:r>
          </w:p>
        </w:tc>
      </w:tr>
      <w:tr w:rsidR="00FC6A19" w:rsidRPr="00C05CC5" w14:paraId="4BB8F613" w14:textId="77777777" w:rsidTr="00A046B2">
        <w:trPr>
          <w:trHeight w:val="283"/>
        </w:trPr>
        <w:tc>
          <w:tcPr>
            <w:tcW w:w="2652" w:type="dxa"/>
          </w:tcPr>
          <w:p w14:paraId="73FB263B" w14:textId="77777777" w:rsidR="00FC6A19" w:rsidRPr="00C05CC5" w:rsidRDefault="00FC6A19" w:rsidP="00A046B2">
            <w:pPr>
              <w:spacing w:after="0"/>
              <w:rPr>
                <w:rFonts w:cs="Arial"/>
                <w:sz w:val="24"/>
                <w:szCs w:val="24"/>
              </w:rPr>
            </w:pPr>
            <w:r w:rsidRPr="00C05CC5">
              <w:rPr>
                <w:rFonts w:cs="Arial"/>
                <w:sz w:val="24"/>
                <w:szCs w:val="24"/>
              </w:rPr>
              <w:t>Scotland</w:t>
            </w:r>
          </w:p>
        </w:tc>
        <w:tc>
          <w:tcPr>
            <w:tcW w:w="3155" w:type="dxa"/>
          </w:tcPr>
          <w:p w14:paraId="04F68AAA" w14:textId="455BF8F8" w:rsidR="00FC6A19" w:rsidRPr="00C05CC5" w:rsidRDefault="00B54E11" w:rsidP="00A046B2">
            <w:pPr>
              <w:spacing w:after="0"/>
              <w:jc w:val="center"/>
              <w:rPr>
                <w:rFonts w:cs="Arial"/>
                <w:sz w:val="24"/>
                <w:szCs w:val="24"/>
              </w:rPr>
            </w:pPr>
            <w:r>
              <w:rPr>
                <w:rFonts w:cs="Arial"/>
                <w:sz w:val="24"/>
                <w:szCs w:val="24"/>
              </w:rPr>
              <w:t>10.7</w:t>
            </w:r>
          </w:p>
        </w:tc>
        <w:tc>
          <w:tcPr>
            <w:tcW w:w="3188" w:type="dxa"/>
          </w:tcPr>
          <w:p w14:paraId="01325E86" w14:textId="51B1E66B" w:rsidR="00FC6A19" w:rsidRPr="00C05CC5" w:rsidRDefault="00B54E11" w:rsidP="00A046B2">
            <w:pPr>
              <w:spacing w:after="0"/>
              <w:jc w:val="center"/>
              <w:rPr>
                <w:rFonts w:cs="Arial"/>
                <w:sz w:val="24"/>
                <w:szCs w:val="24"/>
              </w:rPr>
            </w:pPr>
            <w:r>
              <w:rPr>
                <w:rFonts w:cs="Arial"/>
                <w:sz w:val="24"/>
                <w:szCs w:val="24"/>
              </w:rPr>
              <w:t>13.3</w:t>
            </w:r>
          </w:p>
        </w:tc>
        <w:tc>
          <w:tcPr>
            <w:tcW w:w="3060" w:type="dxa"/>
          </w:tcPr>
          <w:p w14:paraId="0460E817" w14:textId="780B5AB9" w:rsidR="00FC6A19" w:rsidRPr="00C05CC5" w:rsidRDefault="00B54E11" w:rsidP="00A046B2">
            <w:pPr>
              <w:spacing w:after="0"/>
              <w:jc w:val="center"/>
              <w:rPr>
                <w:rFonts w:cs="Arial"/>
                <w:sz w:val="24"/>
                <w:szCs w:val="24"/>
              </w:rPr>
            </w:pPr>
            <w:r>
              <w:rPr>
                <w:rFonts w:cs="Arial"/>
                <w:sz w:val="24"/>
                <w:szCs w:val="24"/>
              </w:rPr>
              <w:t>75.9</w:t>
            </w:r>
          </w:p>
        </w:tc>
      </w:tr>
    </w:tbl>
    <w:p w14:paraId="0EA8A9AA" w14:textId="77777777" w:rsidR="000C5BBF" w:rsidRPr="000C5BBF" w:rsidRDefault="000C5BBF" w:rsidP="000C5BBF"/>
    <w:p w14:paraId="43ED95F7" w14:textId="77777777" w:rsidR="002D24D8" w:rsidRPr="00E52557" w:rsidRDefault="002D24D8" w:rsidP="002D24D8">
      <w:pPr>
        <w:pStyle w:val="ListParagraph"/>
        <w:ind w:left="360"/>
        <w:rPr>
          <w:rFonts w:cs="Calibri"/>
          <w:sz w:val="24"/>
          <w:szCs w:val="24"/>
        </w:rPr>
      </w:pPr>
    </w:p>
    <w:p w14:paraId="0C9EEE50" w14:textId="10915CF0" w:rsidR="00217212" w:rsidRDefault="00217212" w:rsidP="00445095">
      <w:pPr>
        <w:pStyle w:val="ListParagraph"/>
        <w:ind w:left="0"/>
        <w:rPr>
          <w:rFonts w:cs="Calibri"/>
          <w:b/>
          <w:sz w:val="24"/>
          <w:szCs w:val="24"/>
        </w:rPr>
      </w:pPr>
    </w:p>
    <w:p w14:paraId="1C88E165" w14:textId="77777777" w:rsidR="00A046B2" w:rsidRDefault="00A046B2" w:rsidP="00A046B2">
      <w:pPr>
        <w:pStyle w:val="Caption"/>
        <w:keepNext/>
        <w:spacing w:after="0"/>
      </w:pPr>
    </w:p>
    <w:p w14:paraId="6DCE24A8" w14:textId="77777777" w:rsidR="00A046B2" w:rsidRDefault="00A046B2" w:rsidP="00A046B2">
      <w:pPr>
        <w:pStyle w:val="Caption"/>
        <w:keepNext/>
        <w:spacing w:after="0"/>
      </w:pPr>
    </w:p>
    <w:p w14:paraId="6480DE71" w14:textId="77777777" w:rsidR="00A046B2" w:rsidRDefault="00A046B2" w:rsidP="00A046B2">
      <w:pPr>
        <w:pStyle w:val="Caption"/>
        <w:keepNext/>
        <w:spacing w:after="0"/>
      </w:pPr>
    </w:p>
    <w:p w14:paraId="150ED597" w14:textId="77777777" w:rsidR="00A046B2" w:rsidRDefault="00A046B2" w:rsidP="00A046B2">
      <w:pPr>
        <w:pStyle w:val="Caption"/>
        <w:keepNext/>
        <w:spacing w:after="0"/>
      </w:pPr>
    </w:p>
    <w:p w14:paraId="1E8F158F" w14:textId="77777777" w:rsidR="00A046B2" w:rsidRDefault="00A046B2" w:rsidP="00A046B2">
      <w:pPr>
        <w:pStyle w:val="Caption"/>
        <w:keepNext/>
        <w:spacing w:after="0"/>
      </w:pPr>
    </w:p>
    <w:p w14:paraId="558C06E3" w14:textId="77777777" w:rsidR="00A046B2" w:rsidRDefault="00A046B2" w:rsidP="00A046B2">
      <w:pPr>
        <w:pStyle w:val="Caption"/>
        <w:keepNext/>
        <w:spacing w:after="0"/>
      </w:pPr>
    </w:p>
    <w:p w14:paraId="3F5E4B08" w14:textId="723AD1B5" w:rsidR="00A046B2" w:rsidRDefault="00A046B2" w:rsidP="00A046B2">
      <w:pPr>
        <w:pStyle w:val="Caption"/>
        <w:keepNext/>
        <w:spacing w:after="0"/>
      </w:pPr>
      <w:r>
        <w:t xml:space="preserve">Table </w:t>
      </w:r>
      <w:r>
        <w:fldChar w:fldCharType="begin"/>
      </w:r>
      <w:r>
        <w:instrText xml:space="preserve"> SEQ Table \* ARABIC </w:instrText>
      </w:r>
      <w:r>
        <w:fldChar w:fldCharType="separate"/>
      </w:r>
      <w:r>
        <w:rPr>
          <w:noProof/>
        </w:rPr>
        <w:t>3</w:t>
      </w:r>
      <w:r>
        <w:fldChar w:fldCharType="end"/>
      </w:r>
      <w:r>
        <w:t>: Sex profile by locality</w:t>
      </w:r>
    </w:p>
    <w:tbl>
      <w:tblPr>
        <w:tblStyle w:val="TableGrid"/>
        <w:tblpPr w:leftFromText="180" w:rightFromText="180" w:vertAnchor="text" w:horzAnchor="margin" w:tblpY="150"/>
        <w:tblW w:w="12145" w:type="dxa"/>
        <w:tblLook w:val="04A0" w:firstRow="1" w:lastRow="0" w:firstColumn="1" w:lastColumn="0" w:noHBand="0" w:noVBand="1"/>
      </w:tblPr>
      <w:tblGrid>
        <w:gridCol w:w="2652"/>
        <w:gridCol w:w="4723"/>
        <w:gridCol w:w="4770"/>
      </w:tblGrid>
      <w:tr w:rsidR="00A046B2" w:rsidRPr="00C05CC5" w14:paraId="1C3DACE4" w14:textId="77777777" w:rsidTr="00A046B2">
        <w:trPr>
          <w:trHeight w:val="283"/>
        </w:trPr>
        <w:tc>
          <w:tcPr>
            <w:tcW w:w="2652" w:type="dxa"/>
            <w:shd w:val="clear" w:color="auto" w:fill="D0CECE" w:themeFill="background2" w:themeFillShade="E6"/>
          </w:tcPr>
          <w:p w14:paraId="1F715291" w14:textId="77777777" w:rsidR="00A046B2" w:rsidRPr="00C05CC5" w:rsidRDefault="00A046B2" w:rsidP="00195635">
            <w:pPr>
              <w:spacing w:after="0"/>
              <w:rPr>
                <w:rFonts w:cs="Arial"/>
                <w:b/>
                <w:bCs/>
                <w:sz w:val="24"/>
                <w:szCs w:val="24"/>
              </w:rPr>
            </w:pPr>
            <w:r w:rsidRPr="00C05CC5">
              <w:rPr>
                <w:rFonts w:cs="Arial"/>
                <w:b/>
                <w:bCs/>
                <w:sz w:val="24"/>
                <w:szCs w:val="24"/>
              </w:rPr>
              <w:t>Protected Characteristic</w:t>
            </w:r>
          </w:p>
        </w:tc>
        <w:tc>
          <w:tcPr>
            <w:tcW w:w="9493" w:type="dxa"/>
            <w:gridSpan w:val="2"/>
            <w:shd w:val="clear" w:color="auto" w:fill="D0CECE" w:themeFill="background2" w:themeFillShade="E6"/>
          </w:tcPr>
          <w:p w14:paraId="5979444A" w14:textId="77777777" w:rsidR="00A046B2" w:rsidRPr="00C05CC5" w:rsidRDefault="00A046B2" w:rsidP="00195635">
            <w:pPr>
              <w:spacing w:after="0"/>
              <w:jc w:val="center"/>
              <w:rPr>
                <w:rFonts w:cs="Arial"/>
                <w:b/>
                <w:bCs/>
                <w:sz w:val="24"/>
                <w:szCs w:val="24"/>
              </w:rPr>
            </w:pPr>
            <w:r>
              <w:rPr>
                <w:rFonts w:cs="Arial"/>
                <w:b/>
                <w:bCs/>
                <w:sz w:val="24"/>
                <w:szCs w:val="24"/>
              </w:rPr>
              <w:t>Sex  (%)</w:t>
            </w:r>
          </w:p>
        </w:tc>
      </w:tr>
      <w:tr w:rsidR="00A046B2" w:rsidRPr="00C05CC5" w14:paraId="1A09EC08" w14:textId="77777777" w:rsidTr="00A046B2">
        <w:trPr>
          <w:trHeight w:val="283"/>
        </w:trPr>
        <w:tc>
          <w:tcPr>
            <w:tcW w:w="2652" w:type="dxa"/>
            <w:shd w:val="clear" w:color="auto" w:fill="E7E6E6" w:themeFill="background2"/>
          </w:tcPr>
          <w:p w14:paraId="051E70C9" w14:textId="77777777" w:rsidR="00A046B2" w:rsidRPr="00C05CC5" w:rsidRDefault="00A046B2" w:rsidP="00195635">
            <w:pPr>
              <w:spacing w:after="0"/>
              <w:rPr>
                <w:rFonts w:cs="Arial"/>
                <w:b/>
                <w:bCs/>
                <w:sz w:val="24"/>
                <w:szCs w:val="24"/>
              </w:rPr>
            </w:pPr>
            <w:r w:rsidRPr="00C05CC5">
              <w:rPr>
                <w:rFonts w:cs="Arial"/>
                <w:b/>
                <w:bCs/>
                <w:sz w:val="24"/>
                <w:szCs w:val="24"/>
              </w:rPr>
              <w:t>Locality 2022</w:t>
            </w:r>
          </w:p>
        </w:tc>
        <w:tc>
          <w:tcPr>
            <w:tcW w:w="4723" w:type="dxa"/>
            <w:shd w:val="clear" w:color="auto" w:fill="E7E6E6" w:themeFill="background2"/>
          </w:tcPr>
          <w:p w14:paraId="7BD98D35" w14:textId="77777777" w:rsidR="00A046B2" w:rsidRPr="00F20009" w:rsidRDefault="00A046B2" w:rsidP="00195635">
            <w:pPr>
              <w:spacing w:after="0"/>
              <w:jc w:val="center"/>
              <w:rPr>
                <w:rFonts w:cs="Arial"/>
                <w:b/>
                <w:bCs/>
                <w:sz w:val="24"/>
                <w:szCs w:val="24"/>
              </w:rPr>
            </w:pPr>
            <w:r w:rsidRPr="00F20009">
              <w:rPr>
                <w:rFonts w:cs="Arial"/>
                <w:b/>
                <w:bCs/>
                <w:sz w:val="24"/>
                <w:szCs w:val="24"/>
              </w:rPr>
              <w:t>Male</w:t>
            </w:r>
          </w:p>
        </w:tc>
        <w:tc>
          <w:tcPr>
            <w:tcW w:w="4770" w:type="dxa"/>
            <w:shd w:val="clear" w:color="auto" w:fill="E7E6E6" w:themeFill="background2"/>
          </w:tcPr>
          <w:p w14:paraId="640B2150" w14:textId="77777777" w:rsidR="00A046B2" w:rsidRPr="00F20009" w:rsidRDefault="00A046B2" w:rsidP="00195635">
            <w:pPr>
              <w:spacing w:after="0"/>
              <w:jc w:val="center"/>
              <w:rPr>
                <w:rFonts w:cs="Arial"/>
                <w:b/>
                <w:bCs/>
                <w:sz w:val="24"/>
                <w:szCs w:val="24"/>
              </w:rPr>
            </w:pPr>
            <w:r w:rsidRPr="00F20009">
              <w:rPr>
                <w:rFonts w:cs="Arial"/>
                <w:b/>
                <w:bCs/>
                <w:sz w:val="24"/>
                <w:szCs w:val="24"/>
              </w:rPr>
              <w:t>Female</w:t>
            </w:r>
          </w:p>
        </w:tc>
      </w:tr>
      <w:tr w:rsidR="00A046B2" w:rsidRPr="00C05CC5" w14:paraId="454B241B" w14:textId="77777777" w:rsidTr="00195635">
        <w:trPr>
          <w:trHeight w:val="283"/>
        </w:trPr>
        <w:tc>
          <w:tcPr>
            <w:tcW w:w="2652" w:type="dxa"/>
          </w:tcPr>
          <w:p w14:paraId="09B0ACF3" w14:textId="77777777" w:rsidR="00A046B2" w:rsidRPr="00C05CC5" w:rsidRDefault="00A046B2" w:rsidP="00195635">
            <w:pPr>
              <w:spacing w:after="0"/>
              <w:rPr>
                <w:rFonts w:cs="Arial"/>
                <w:sz w:val="24"/>
                <w:szCs w:val="24"/>
              </w:rPr>
            </w:pPr>
            <w:r w:rsidRPr="00C05CC5">
              <w:rPr>
                <w:rFonts w:cs="Arial"/>
                <w:sz w:val="24"/>
                <w:szCs w:val="24"/>
              </w:rPr>
              <w:t>Dunbar</w:t>
            </w:r>
          </w:p>
        </w:tc>
        <w:tc>
          <w:tcPr>
            <w:tcW w:w="4723" w:type="dxa"/>
          </w:tcPr>
          <w:p w14:paraId="59E7A90A" w14:textId="77777777" w:rsidR="00A046B2" w:rsidRPr="00C05CC5" w:rsidRDefault="00A046B2" w:rsidP="00195635">
            <w:pPr>
              <w:spacing w:after="0"/>
              <w:jc w:val="center"/>
              <w:rPr>
                <w:rFonts w:cs="Arial"/>
                <w:sz w:val="24"/>
                <w:szCs w:val="24"/>
              </w:rPr>
            </w:pPr>
            <w:r>
              <w:rPr>
                <w:rFonts w:cs="Arial"/>
                <w:sz w:val="24"/>
                <w:szCs w:val="24"/>
              </w:rPr>
              <w:t>48.5</w:t>
            </w:r>
          </w:p>
        </w:tc>
        <w:tc>
          <w:tcPr>
            <w:tcW w:w="4770" w:type="dxa"/>
          </w:tcPr>
          <w:p w14:paraId="274CB868" w14:textId="77777777" w:rsidR="00A046B2" w:rsidRPr="00C05CC5" w:rsidRDefault="00A046B2" w:rsidP="00195635">
            <w:pPr>
              <w:spacing w:after="0"/>
              <w:jc w:val="center"/>
              <w:rPr>
                <w:rFonts w:cs="Arial"/>
                <w:sz w:val="24"/>
                <w:szCs w:val="24"/>
              </w:rPr>
            </w:pPr>
            <w:r>
              <w:rPr>
                <w:rFonts w:cs="Arial"/>
                <w:sz w:val="24"/>
                <w:szCs w:val="24"/>
              </w:rPr>
              <w:t>51.4</w:t>
            </w:r>
          </w:p>
        </w:tc>
      </w:tr>
      <w:tr w:rsidR="00A046B2" w:rsidRPr="00C05CC5" w14:paraId="622EDB79" w14:textId="77777777" w:rsidTr="00195635">
        <w:trPr>
          <w:trHeight w:val="283"/>
        </w:trPr>
        <w:tc>
          <w:tcPr>
            <w:tcW w:w="2652" w:type="dxa"/>
          </w:tcPr>
          <w:p w14:paraId="6EB4EDBB" w14:textId="77777777" w:rsidR="00A046B2" w:rsidRPr="00C05CC5" w:rsidRDefault="00A046B2" w:rsidP="00195635">
            <w:pPr>
              <w:spacing w:after="0"/>
              <w:rPr>
                <w:rFonts w:cs="Arial"/>
                <w:sz w:val="24"/>
                <w:szCs w:val="24"/>
              </w:rPr>
            </w:pPr>
            <w:r w:rsidRPr="00C05CC5">
              <w:rPr>
                <w:rFonts w:cs="Arial"/>
                <w:sz w:val="24"/>
                <w:szCs w:val="24"/>
              </w:rPr>
              <w:t>West Barns</w:t>
            </w:r>
          </w:p>
        </w:tc>
        <w:tc>
          <w:tcPr>
            <w:tcW w:w="4723" w:type="dxa"/>
          </w:tcPr>
          <w:p w14:paraId="2E111B8A" w14:textId="77777777" w:rsidR="00A046B2" w:rsidRPr="00C05CC5" w:rsidRDefault="00A046B2" w:rsidP="00195635">
            <w:pPr>
              <w:spacing w:after="0"/>
              <w:jc w:val="center"/>
              <w:rPr>
                <w:rFonts w:cs="Arial"/>
                <w:sz w:val="24"/>
                <w:szCs w:val="24"/>
              </w:rPr>
            </w:pPr>
            <w:r>
              <w:rPr>
                <w:rFonts w:cs="Arial"/>
                <w:sz w:val="24"/>
                <w:szCs w:val="24"/>
              </w:rPr>
              <w:t>48.2</w:t>
            </w:r>
          </w:p>
        </w:tc>
        <w:tc>
          <w:tcPr>
            <w:tcW w:w="4770" w:type="dxa"/>
          </w:tcPr>
          <w:p w14:paraId="615A59AB" w14:textId="77777777" w:rsidR="00A046B2" w:rsidRPr="00C05CC5" w:rsidRDefault="00A046B2" w:rsidP="00195635">
            <w:pPr>
              <w:spacing w:after="0"/>
              <w:jc w:val="center"/>
              <w:rPr>
                <w:rFonts w:cs="Arial"/>
                <w:sz w:val="24"/>
                <w:szCs w:val="24"/>
              </w:rPr>
            </w:pPr>
            <w:r>
              <w:rPr>
                <w:rFonts w:cs="Arial"/>
                <w:sz w:val="24"/>
                <w:szCs w:val="24"/>
              </w:rPr>
              <w:t>51.5</w:t>
            </w:r>
          </w:p>
        </w:tc>
      </w:tr>
      <w:tr w:rsidR="00A046B2" w:rsidRPr="00C05CC5" w14:paraId="5A7CBE28" w14:textId="77777777" w:rsidTr="00195635">
        <w:trPr>
          <w:trHeight w:val="283"/>
        </w:trPr>
        <w:tc>
          <w:tcPr>
            <w:tcW w:w="2652" w:type="dxa"/>
          </w:tcPr>
          <w:p w14:paraId="3AA68F71" w14:textId="77777777" w:rsidR="00A046B2" w:rsidRPr="00C05CC5" w:rsidRDefault="00A046B2" w:rsidP="00195635">
            <w:pPr>
              <w:spacing w:after="0"/>
              <w:rPr>
                <w:rFonts w:cs="Arial"/>
                <w:sz w:val="24"/>
                <w:szCs w:val="24"/>
              </w:rPr>
            </w:pPr>
            <w:r w:rsidRPr="00C05CC5">
              <w:rPr>
                <w:rFonts w:cs="Arial"/>
                <w:sz w:val="24"/>
                <w:szCs w:val="24"/>
              </w:rPr>
              <w:t>Scotland</w:t>
            </w:r>
          </w:p>
        </w:tc>
        <w:tc>
          <w:tcPr>
            <w:tcW w:w="4723" w:type="dxa"/>
          </w:tcPr>
          <w:p w14:paraId="22D9BDC4" w14:textId="77777777" w:rsidR="00A046B2" w:rsidRPr="00C05CC5" w:rsidRDefault="00A046B2" w:rsidP="00195635">
            <w:pPr>
              <w:spacing w:after="0"/>
              <w:jc w:val="center"/>
              <w:rPr>
                <w:rFonts w:cs="Arial"/>
                <w:sz w:val="24"/>
                <w:szCs w:val="24"/>
              </w:rPr>
            </w:pPr>
            <w:r>
              <w:rPr>
                <w:rFonts w:cs="Arial"/>
                <w:sz w:val="24"/>
                <w:szCs w:val="24"/>
              </w:rPr>
              <w:t>10.7</w:t>
            </w:r>
          </w:p>
        </w:tc>
        <w:tc>
          <w:tcPr>
            <w:tcW w:w="4770" w:type="dxa"/>
          </w:tcPr>
          <w:p w14:paraId="1651C845" w14:textId="77777777" w:rsidR="00A046B2" w:rsidRPr="00C05CC5" w:rsidRDefault="00A046B2" w:rsidP="00195635">
            <w:pPr>
              <w:spacing w:after="0"/>
              <w:jc w:val="center"/>
              <w:rPr>
                <w:rFonts w:cs="Arial"/>
                <w:sz w:val="24"/>
                <w:szCs w:val="24"/>
              </w:rPr>
            </w:pPr>
            <w:r>
              <w:rPr>
                <w:rFonts w:cs="Arial"/>
                <w:sz w:val="24"/>
                <w:szCs w:val="24"/>
              </w:rPr>
              <w:t>13.3</w:t>
            </w:r>
          </w:p>
        </w:tc>
      </w:tr>
    </w:tbl>
    <w:p w14:paraId="7E97DC1E" w14:textId="77777777" w:rsidR="00A046B2" w:rsidRPr="00E52557" w:rsidRDefault="00A046B2" w:rsidP="00A046B2">
      <w:pPr>
        <w:pStyle w:val="ListParagraph"/>
        <w:ind w:left="0"/>
        <w:rPr>
          <w:rFonts w:cs="Calibri"/>
          <w:b/>
          <w:sz w:val="24"/>
          <w:szCs w:val="24"/>
        </w:rPr>
      </w:pPr>
    </w:p>
    <w:p w14:paraId="33A70C2D" w14:textId="57C1C951" w:rsidR="00217212" w:rsidRDefault="00217212">
      <w:pPr>
        <w:spacing w:after="0" w:line="240" w:lineRule="auto"/>
        <w:rPr>
          <w:rFonts w:cs="Calibri"/>
          <w:b/>
          <w:sz w:val="24"/>
          <w:szCs w:val="24"/>
        </w:rPr>
      </w:pPr>
    </w:p>
    <w:sectPr w:rsidR="00217212" w:rsidSect="00A046B2">
      <w:pgSz w:w="16838" w:h="11906" w:orient="landscape"/>
      <w:pgMar w:top="1560" w:right="1440" w:bottom="851"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McWilliams, Eve" w:date="2025-02-25T09:45:00Z" w:initials="EM">
    <w:p w14:paraId="3FA2C2F8" w14:textId="2890E03D" w:rsidR="00EF2C82" w:rsidRDefault="00EF2C82" w:rsidP="00EF2C82">
      <w:pPr>
        <w:pStyle w:val="CommentText"/>
      </w:pPr>
      <w:r>
        <w:rPr>
          <w:rStyle w:val="CommentReference"/>
        </w:rPr>
        <w:annotationRef/>
      </w:r>
      <w:r>
        <w:t>Cross-reference the recommendations in the report?</w:t>
      </w:r>
    </w:p>
  </w:comment>
  <w:comment w:id="2" w:author="Stringer, Ruby" w:date="2025-02-25T11:55:00Z" w:initials="RS">
    <w:p w14:paraId="60F8D353" w14:textId="77777777" w:rsidR="00C4750A" w:rsidRDefault="00C4750A" w:rsidP="00C4750A">
      <w:pPr>
        <w:pStyle w:val="CommentText"/>
      </w:pPr>
      <w:r>
        <w:rPr>
          <w:rStyle w:val="CommentReference"/>
        </w:rPr>
        <w:annotationRef/>
      </w:r>
      <w:r>
        <w:t>Is it shared use or a footway? Can you just double check we’ve referred to this consistently throughout?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FA2C2F8" w15:done="1"/>
  <w15:commentEx w15:paraId="60F8D353" w15:paraIdParent="3FA2C2F8"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0E21E75E" w16cex:dateUtc="2025-02-25T09:45:00Z"/>
  <w16cex:commentExtensible w16cex:durableId="7F463B7B" w16cex:dateUtc="2025-02-25T11:5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FA2C2F8" w16cid:durableId="0E21E75E"/>
  <w16cid:commentId w16cid:paraId="60F8D353" w16cid:durableId="7F463B7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8625BC" w14:textId="77777777" w:rsidR="006300E9" w:rsidRDefault="006300E9" w:rsidP="00A77DB4">
      <w:pPr>
        <w:spacing w:after="0" w:line="240" w:lineRule="auto"/>
      </w:pPr>
      <w:r>
        <w:separator/>
      </w:r>
    </w:p>
  </w:endnote>
  <w:endnote w:type="continuationSeparator" w:id="0">
    <w:p w14:paraId="6F798552" w14:textId="77777777" w:rsidR="006300E9" w:rsidRDefault="006300E9" w:rsidP="00A77DB4">
      <w:pPr>
        <w:spacing w:after="0" w:line="240" w:lineRule="auto"/>
      </w:pPr>
      <w:r>
        <w:continuationSeparator/>
      </w:r>
    </w:p>
  </w:endnote>
  <w:endnote w:type="continuationNotice" w:id="1">
    <w:p w14:paraId="2D7F4C43" w14:textId="77777777" w:rsidR="006300E9" w:rsidRDefault="006300E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MT">
    <w:altName w:val="Calibri"/>
    <w:panose1 w:val="020B0502020104020203"/>
    <w:charset w:val="00"/>
    <w:family w:val="swiss"/>
    <w:pitch w:val="variable"/>
    <w:sig w:usb0="00000007" w:usb1="00000000" w:usb2="00000000" w:usb3="00000000" w:csb0="00000003"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6F2D45" w14:textId="77777777" w:rsidR="00EC18B7" w:rsidRDefault="00EC18B7">
    <w:pPr>
      <w:pStyle w:val="Footer"/>
      <w:jc w:val="right"/>
    </w:pPr>
    <w:r>
      <w:fldChar w:fldCharType="begin"/>
    </w:r>
    <w:r>
      <w:instrText xml:space="preserve"> PAGE   \* MERGEFORMAT </w:instrText>
    </w:r>
    <w:r>
      <w:fldChar w:fldCharType="separate"/>
    </w:r>
    <w:r w:rsidR="00CB413F">
      <w:rPr>
        <w:noProof/>
      </w:rPr>
      <w:t>3</w:t>
    </w:r>
    <w:r>
      <w:fldChar w:fldCharType="end"/>
    </w:r>
  </w:p>
  <w:p w14:paraId="7C286929" w14:textId="77777777" w:rsidR="00EC18B7" w:rsidRDefault="00EC18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CECDCB" w14:textId="77777777" w:rsidR="006300E9" w:rsidRDefault="006300E9" w:rsidP="00A77DB4">
      <w:pPr>
        <w:spacing w:after="0" w:line="240" w:lineRule="auto"/>
      </w:pPr>
      <w:r>
        <w:separator/>
      </w:r>
    </w:p>
  </w:footnote>
  <w:footnote w:type="continuationSeparator" w:id="0">
    <w:p w14:paraId="33A9CD84" w14:textId="77777777" w:rsidR="006300E9" w:rsidRDefault="006300E9" w:rsidP="00A77DB4">
      <w:pPr>
        <w:spacing w:after="0" w:line="240" w:lineRule="auto"/>
      </w:pPr>
      <w:r>
        <w:continuationSeparator/>
      </w:r>
    </w:p>
  </w:footnote>
  <w:footnote w:type="continuationNotice" w:id="1">
    <w:p w14:paraId="2E4327A9" w14:textId="77777777" w:rsidR="006300E9" w:rsidRDefault="006300E9">
      <w:pPr>
        <w:spacing w:after="0" w:line="240" w:lineRule="auto"/>
      </w:pPr>
    </w:p>
  </w:footnote>
  <w:footnote w:id="2">
    <w:p w14:paraId="5B90B08B" w14:textId="4F727B70" w:rsidR="00DE0188" w:rsidRDefault="00DE0188">
      <w:pPr>
        <w:pStyle w:val="FootnoteText"/>
      </w:pPr>
      <w:r>
        <w:rPr>
          <w:rStyle w:val="FootnoteReference"/>
        </w:rPr>
        <w:footnoteRef/>
      </w:r>
      <w:r>
        <w:t xml:space="preserve"> </w:t>
      </w:r>
      <w:hyperlink r:id="rId1" w:history="1">
        <w:r w:rsidRPr="000536A4">
          <w:rPr>
            <w:rStyle w:val="Hyperlink"/>
          </w:rPr>
          <w:t>https://www.eastlothian.gov.uk/downloads/download/13686/safer_active_travel_back_road_dunbar_2019</w:t>
        </w:r>
      </w:hyperlink>
      <w:r>
        <w:t xml:space="preserve"> </w:t>
      </w:r>
    </w:p>
  </w:footnote>
  <w:footnote w:id="3">
    <w:p w14:paraId="7BEEF597" w14:textId="21CE3E4C" w:rsidR="002A0AF1" w:rsidRPr="002A0AF1" w:rsidRDefault="002A0AF1">
      <w:pPr>
        <w:pStyle w:val="FootnoteText"/>
        <w:rPr>
          <w:lang w:val="en-US"/>
        </w:rPr>
      </w:pPr>
      <w:r>
        <w:rPr>
          <w:rStyle w:val="FootnoteReference"/>
        </w:rPr>
        <w:footnoteRef/>
      </w:r>
      <w:r>
        <w:t xml:space="preserve"> </w:t>
      </w:r>
      <w:hyperlink r:id="rId2" w:history="1">
        <w:r w:rsidRPr="002A0AF1">
          <w:rPr>
            <w:rStyle w:val="Hyperlink"/>
          </w:rPr>
          <w:t>Centre for Ageing Better | Action today for all our tomorrows</w:t>
        </w:r>
      </w:hyperlink>
    </w:p>
  </w:footnote>
  <w:footnote w:id="4">
    <w:p w14:paraId="2BD2BB3F" w14:textId="4518A15C" w:rsidR="000B7516" w:rsidRPr="000B7516" w:rsidRDefault="000B7516">
      <w:pPr>
        <w:pStyle w:val="FootnoteText"/>
        <w:rPr>
          <w:lang w:val="en-US"/>
        </w:rPr>
      </w:pPr>
      <w:r>
        <w:rPr>
          <w:rStyle w:val="FootnoteReference"/>
        </w:rPr>
        <w:footnoteRef/>
      </w:r>
      <w:r>
        <w:t xml:space="preserve"> </w:t>
      </w:r>
      <w:hyperlink r:id="rId3" w:anchor=":~:text=Sustrans'%20Bike%20Life%20Report%202019,increased%20likelihood%20of%20mobility%20issues." w:history="1">
        <w:r w:rsidRPr="000B7516">
          <w:rPr>
            <w:rStyle w:val="Hyperlink"/>
          </w:rPr>
          <w:t>Key issues and evidence summary | Transport Scotland</w:t>
        </w:r>
      </w:hyperlink>
    </w:p>
  </w:footnote>
  <w:footnote w:id="5">
    <w:p w14:paraId="16FD376F" w14:textId="540A0C9F" w:rsidR="005D6924" w:rsidRPr="005D6924" w:rsidRDefault="005D6924">
      <w:pPr>
        <w:pStyle w:val="FootnoteText"/>
        <w:rPr>
          <w:lang w:val="en-US"/>
        </w:rPr>
      </w:pPr>
      <w:r>
        <w:rPr>
          <w:rStyle w:val="FootnoteReference"/>
        </w:rPr>
        <w:footnoteRef/>
      </w:r>
      <w:r>
        <w:t xml:space="preserve"> </w:t>
      </w:r>
      <w:hyperlink r:id="rId4" w:anchor=":~:text=Common%20conditions%20in%20older%20age,conditions%20at%20the%20same%20time" w:history="1">
        <w:r w:rsidRPr="0085349A">
          <w:rPr>
            <w:rStyle w:val="Hyperlink"/>
          </w:rPr>
          <w:t>https://www.who.int/news-room/fact-sheets/detail/ageing-and-health#:~:text=Common%20conditions%20in%20older%20age,conditions%20at%20the%20same%20time</w:t>
        </w:r>
      </w:hyperlink>
      <w:r w:rsidRPr="005D6924">
        <w:t>.</w:t>
      </w:r>
      <w:r>
        <w:t xml:space="preserve"> </w:t>
      </w:r>
    </w:p>
  </w:footnote>
  <w:footnote w:id="6">
    <w:p w14:paraId="6EBD4B0E" w14:textId="4092DAD3" w:rsidR="00D3058C" w:rsidRPr="000E4101" w:rsidRDefault="00D3058C">
      <w:pPr>
        <w:pStyle w:val="FootnoteText"/>
        <w:rPr>
          <w:lang w:val="en-US"/>
        </w:rPr>
      </w:pPr>
      <w:r>
        <w:rPr>
          <w:rStyle w:val="FootnoteReference"/>
        </w:rPr>
        <w:footnoteRef/>
      </w:r>
      <w:r>
        <w:t xml:space="preserve"> </w:t>
      </w:r>
      <w:hyperlink r:id="rId5" w:history="1">
        <w:r w:rsidRPr="00D3058C">
          <w:rPr>
            <w:rStyle w:val="Hyperlink"/>
          </w:rPr>
          <w:t>best-foot-forward-report.pdf</w:t>
        </w:r>
      </w:hyperlink>
    </w:p>
  </w:footnote>
  <w:footnote w:id="7">
    <w:p w14:paraId="1FDAA794" w14:textId="1FE533B4" w:rsidR="00D933AA" w:rsidRPr="000E4101" w:rsidRDefault="00D933AA">
      <w:pPr>
        <w:pStyle w:val="FootnoteText"/>
        <w:rPr>
          <w:lang w:val="en-US"/>
        </w:rPr>
      </w:pPr>
      <w:r>
        <w:rPr>
          <w:rStyle w:val="FootnoteReference"/>
        </w:rPr>
        <w:footnoteRef/>
      </w:r>
      <w:r>
        <w:t xml:space="preserve"> </w:t>
      </w:r>
      <w:hyperlink r:id="rId6" w:history="1">
        <w:r w:rsidRPr="00D933AA">
          <w:rPr>
            <w:rStyle w:val="Hyperlink"/>
          </w:rPr>
          <w:t>shared-use-routes-for-pedestrians-and-cyclists.pdf</w:t>
        </w:r>
      </w:hyperlink>
    </w:p>
  </w:footnote>
  <w:footnote w:id="8">
    <w:p w14:paraId="0282423E" w14:textId="33F4E375" w:rsidR="00BF50F7" w:rsidRPr="000E4101" w:rsidRDefault="00BF50F7">
      <w:pPr>
        <w:pStyle w:val="FootnoteText"/>
        <w:rPr>
          <w:lang w:val="en-US"/>
        </w:rPr>
      </w:pPr>
      <w:r>
        <w:rPr>
          <w:rStyle w:val="FootnoteReference"/>
        </w:rPr>
        <w:footnoteRef/>
      </w:r>
      <w:r>
        <w:t xml:space="preserve"> </w:t>
      </w:r>
      <w:hyperlink r:id="rId7" w:history="1">
        <w:r w:rsidRPr="00BF50F7">
          <w:rPr>
            <w:rStyle w:val="Hyperlink"/>
          </w:rPr>
          <w:t>East Lothian Council Area Profile</w:t>
        </w:r>
      </w:hyperlink>
    </w:p>
  </w:footnote>
  <w:footnote w:id="9">
    <w:p w14:paraId="6B053B35" w14:textId="572B54A6" w:rsidR="007A42D8" w:rsidRPr="000E4101" w:rsidRDefault="007A42D8">
      <w:pPr>
        <w:pStyle w:val="FootnoteText"/>
        <w:rPr>
          <w:lang w:val="en-US"/>
        </w:rPr>
      </w:pPr>
      <w:r>
        <w:rPr>
          <w:rStyle w:val="FootnoteReference"/>
        </w:rPr>
        <w:footnoteRef/>
      </w:r>
      <w:r>
        <w:t xml:space="preserve"> </w:t>
      </w:r>
      <w:hyperlink r:id="rId8" w:history="1">
        <w:r w:rsidRPr="007A42D8">
          <w:rPr>
            <w:color w:val="0000FF"/>
            <w:sz w:val="22"/>
            <w:szCs w:val="22"/>
            <w:u w:val="single"/>
          </w:rPr>
          <w:t>aplaceinchildhood.org/wp-content/uploads/2024/05/How-To-Guide_Final.pdf</w:t>
        </w:r>
      </w:hyperlink>
    </w:p>
  </w:footnote>
  <w:footnote w:id="10">
    <w:p w14:paraId="6740E027" w14:textId="1E0C3110" w:rsidR="00956757" w:rsidRPr="00956757" w:rsidRDefault="00956757">
      <w:pPr>
        <w:pStyle w:val="FootnoteText"/>
        <w:rPr>
          <w:lang w:val="en-US"/>
        </w:rPr>
      </w:pPr>
      <w:r>
        <w:rPr>
          <w:rStyle w:val="FootnoteReference"/>
        </w:rPr>
        <w:footnoteRef/>
      </w:r>
      <w:r>
        <w:t xml:space="preserve"> </w:t>
      </w:r>
      <w:hyperlink r:id="rId9" w:history="1">
        <w:r w:rsidRPr="00956757">
          <w:rPr>
            <w:color w:val="0000FF"/>
            <w:sz w:val="22"/>
            <w:szCs w:val="22"/>
            <w:u w:val="single"/>
          </w:rPr>
          <w:t>statistics.gov.scot | East Lothian</w:t>
        </w:r>
      </w:hyperlink>
    </w:p>
  </w:footnote>
  <w:footnote w:id="11">
    <w:p w14:paraId="76E99B79" w14:textId="1037DF57" w:rsidR="007850B7" w:rsidRDefault="007850B7">
      <w:pPr>
        <w:pStyle w:val="FootnoteText"/>
      </w:pPr>
      <w:r>
        <w:rPr>
          <w:rStyle w:val="FootnoteReference"/>
        </w:rPr>
        <w:footnoteRef/>
      </w:r>
      <w:r>
        <w:t xml:space="preserve"> </w:t>
      </w:r>
      <w:hyperlink r:id="rId10" w:history="1">
        <w:r w:rsidR="00492EF7" w:rsidRPr="00492EF7">
          <w:rPr>
            <w:rStyle w:val="Hyperlink"/>
          </w:rPr>
          <w:t>Research on intervention methods for children’s street-crossing behaviour: Application and expansion of the theory of “behaviour spectrums” - ScienceDirect</w:t>
        </w:r>
      </w:hyperlink>
    </w:p>
  </w:footnote>
  <w:footnote w:id="12">
    <w:p w14:paraId="4C1AF820" w14:textId="77777777" w:rsidR="00861719" w:rsidRPr="005C728E" w:rsidRDefault="00861719" w:rsidP="00861719">
      <w:pPr>
        <w:pStyle w:val="FootnoteText"/>
        <w:rPr>
          <w:lang w:val="en-US"/>
        </w:rPr>
      </w:pPr>
      <w:r>
        <w:rPr>
          <w:rStyle w:val="FootnoteReference"/>
        </w:rPr>
        <w:footnoteRef/>
      </w:r>
      <w:r>
        <w:t xml:space="preserve"> </w:t>
      </w:r>
      <w:hyperlink r:id="rId11" w:history="1">
        <w:r w:rsidRPr="00185881">
          <w:rPr>
            <w:rStyle w:val="Hyperlink"/>
          </w:rPr>
          <w:t>Motor vehicles, traffic and driving | Transport Scotland</w:t>
        </w:r>
      </w:hyperlink>
    </w:p>
  </w:footnote>
  <w:footnote w:id="13">
    <w:p w14:paraId="0F2B351D" w14:textId="70373282" w:rsidR="00524BE0" w:rsidRPr="000E4101" w:rsidRDefault="00524BE0">
      <w:pPr>
        <w:pStyle w:val="FootnoteText"/>
        <w:rPr>
          <w:lang w:val="en-US"/>
        </w:rPr>
      </w:pPr>
      <w:r>
        <w:rPr>
          <w:rStyle w:val="FootnoteReference"/>
        </w:rPr>
        <w:footnoteRef/>
      </w:r>
      <w:r>
        <w:t xml:space="preserve"> </w:t>
      </w:r>
      <w:hyperlink r:id="rId12" w:history="1">
        <w:r w:rsidRPr="00524BE0">
          <w:rPr>
            <w:rStyle w:val="Hyperlink"/>
          </w:rPr>
          <w:t>Transport poverty: a public health issue</w:t>
        </w:r>
      </w:hyperlink>
    </w:p>
  </w:footnote>
  <w:footnote w:id="14">
    <w:p w14:paraId="17E293C8" w14:textId="77777777" w:rsidR="000C1509" w:rsidRDefault="000C1509" w:rsidP="000C1509">
      <w:pPr>
        <w:pStyle w:val="FootnoteText"/>
      </w:pPr>
      <w:r>
        <w:rPr>
          <w:rStyle w:val="FootnoteReference"/>
        </w:rPr>
        <w:footnoteRef/>
      </w:r>
      <w:r>
        <w:t xml:space="preserve"> </w:t>
      </w:r>
      <w:hyperlink r:id="rId13" w:history="1">
        <w:r w:rsidRPr="00CD69A0">
          <w:rPr>
            <w:rStyle w:val="Hyperlink"/>
          </w:rPr>
          <w:t>Understanding how blind and partially sighted people get around (rnib.org.uk)</w:t>
        </w:r>
      </w:hyperlink>
    </w:p>
  </w:footnote>
  <w:footnote w:id="15">
    <w:p w14:paraId="4A50C52E" w14:textId="6C8E8332" w:rsidR="00921D55" w:rsidRPr="000E4101" w:rsidRDefault="00921D55">
      <w:pPr>
        <w:pStyle w:val="FootnoteText"/>
        <w:rPr>
          <w:lang w:val="en-US"/>
        </w:rPr>
      </w:pPr>
      <w:r>
        <w:rPr>
          <w:rStyle w:val="FootnoteReference"/>
        </w:rPr>
        <w:footnoteRef/>
      </w:r>
      <w:r>
        <w:t xml:space="preserve"> </w:t>
      </w:r>
      <w:hyperlink r:id="rId14" w:history="1">
        <w:r w:rsidRPr="00921D55">
          <w:rPr>
            <w:rStyle w:val="Hyperlink"/>
          </w:rPr>
          <w:t>The path to inclusive footways | Local Government Association</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F5036"/>
    <w:multiLevelType w:val="hybridMultilevel"/>
    <w:tmpl w:val="E198FF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B7E6F7"/>
    <w:multiLevelType w:val="hybridMultilevel"/>
    <w:tmpl w:val="FE140856"/>
    <w:lvl w:ilvl="0" w:tplc="2892D85C">
      <w:start w:val="1"/>
      <w:numFmt w:val="bullet"/>
      <w:lvlText w:val="·"/>
      <w:lvlJc w:val="left"/>
      <w:pPr>
        <w:ind w:left="720" w:hanging="360"/>
      </w:pPr>
      <w:rPr>
        <w:rFonts w:ascii="Symbol" w:hAnsi="Symbol" w:hint="default"/>
      </w:rPr>
    </w:lvl>
    <w:lvl w:ilvl="1" w:tplc="CC265BB4">
      <w:start w:val="1"/>
      <w:numFmt w:val="bullet"/>
      <w:lvlText w:val="o"/>
      <w:lvlJc w:val="left"/>
      <w:pPr>
        <w:ind w:left="1440" w:hanging="360"/>
      </w:pPr>
      <w:rPr>
        <w:rFonts w:ascii="Courier New" w:hAnsi="Courier New" w:hint="default"/>
      </w:rPr>
    </w:lvl>
    <w:lvl w:ilvl="2" w:tplc="5DB41920">
      <w:start w:val="1"/>
      <w:numFmt w:val="bullet"/>
      <w:lvlText w:val=""/>
      <w:lvlJc w:val="left"/>
      <w:pPr>
        <w:ind w:left="2160" w:hanging="360"/>
      </w:pPr>
      <w:rPr>
        <w:rFonts w:ascii="Wingdings" w:hAnsi="Wingdings" w:hint="default"/>
      </w:rPr>
    </w:lvl>
    <w:lvl w:ilvl="3" w:tplc="359AAC7A">
      <w:start w:val="1"/>
      <w:numFmt w:val="bullet"/>
      <w:lvlText w:val=""/>
      <w:lvlJc w:val="left"/>
      <w:pPr>
        <w:ind w:left="2880" w:hanging="360"/>
      </w:pPr>
      <w:rPr>
        <w:rFonts w:ascii="Symbol" w:hAnsi="Symbol" w:hint="default"/>
      </w:rPr>
    </w:lvl>
    <w:lvl w:ilvl="4" w:tplc="622A4158">
      <w:start w:val="1"/>
      <w:numFmt w:val="bullet"/>
      <w:lvlText w:val="o"/>
      <w:lvlJc w:val="left"/>
      <w:pPr>
        <w:ind w:left="3600" w:hanging="360"/>
      </w:pPr>
      <w:rPr>
        <w:rFonts w:ascii="Courier New" w:hAnsi="Courier New" w:hint="default"/>
      </w:rPr>
    </w:lvl>
    <w:lvl w:ilvl="5" w:tplc="344A4196">
      <w:start w:val="1"/>
      <w:numFmt w:val="bullet"/>
      <w:lvlText w:val=""/>
      <w:lvlJc w:val="left"/>
      <w:pPr>
        <w:ind w:left="4320" w:hanging="360"/>
      </w:pPr>
      <w:rPr>
        <w:rFonts w:ascii="Wingdings" w:hAnsi="Wingdings" w:hint="default"/>
      </w:rPr>
    </w:lvl>
    <w:lvl w:ilvl="6" w:tplc="7B26EB22">
      <w:start w:val="1"/>
      <w:numFmt w:val="bullet"/>
      <w:lvlText w:val=""/>
      <w:lvlJc w:val="left"/>
      <w:pPr>
        <w:ind w:left="5040" w:hanging="360"/>
      </w:pPr>
      <w:rPr>
        <w:rFonts w:ascii="Symbol" w:hAnsi="Symbol" w:hint="default"/>
      </w:rPr>
    </w:lvl>
    <w:lvl w:ilvl="7" w:tplc="124AF4D2">
      <w:start w:val="1"/>
      <w:numFmt w:val="bullet"/>
      <w:lvlText w:val="o"/>
      <w:lvlJc w:val="left"/>
      <w:pPr>
        <w:ind w:left="5760" w:hanging="360"/>
      </w:pPr>
      <w:rPr>
        <w:rFonts w:ascii="Courier New" w:hAnsi="Courier New" w:hint="default"/>
      </w:rPr>
    </w:lvl>
    <w:lvl w:ilvl="8" w:tplc="AA46ED2E">
      <w:start w:val="1"/>
      <w:numFmt w:val="bullet"/>
      <w:lvlText w:val=""/>
      <w:lvlJc w:val="left"/>
      <w:pPr>
        <w:ind w:left="6480" w:hanging="360"/>
      </w:pPr>
      <w:rPr>
        <w:rFonts w:ascii="Wingdings" w:hAnsi="Wingdings" w:hint="default"/>
      </w:rPr>
    </w:lvl>
  </w:abstractNum>
  <w:abstractNum w:abstractNumId="2" w15:restartNumberingAfterBreak="0">
    <w:nsid w:val="06506B46"/>
    <w:multiLevelType w:val="hybridMultilevel"/>
    <w:tmpl w:val="3C6C69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8140B2D"/>
    <w:multiLevelType w:val="hybridMultilevel"/>
    <w:tmpl w:val="C54A584C"/>
    <w:lvl w:ilvl="0" w:tplc="31C806EE">
      <w:start w:val="1"/>
      <w:numFmt w:val="bullet"/>
      <w:lvlText w:val=""/>
      <w:lvlJc w:val="left"/>
      <w:pPr>
        <w:ind w:left="720" w:hanging="360"/>
      </w:pPr>
      <w:rPr>
        <w:rFonts w:ascii="Symbol" w:eastAsia="Times New Roman"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8986AD8"/>
    <w:multiLevelType w:val="hybridMultilevel"/>
    <w:tmpl w:val="3938A9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42147D"/>
    <w:multiLevelType w:val="hybridMultilevel"/>
    <w:tmpl w:val="64F477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7E45668"/>
    <w:multiLevelType w:val="hybridMultilevel"/>
    <w:tmpl w:val="0770BBB0"/>
    <w:lvl w:ilvl="0" w:tplc="CE5C1B0E">
      <w:start w:val="1"/>
      <w:numFmt w:val="bullet"/>
      <w:lvlText w:val="·"/>
      <w:lvlJc w:val="left"/>
      <w:pPr>
        <w:ind w:left="720" w:hanging="360"/>
      </w:pPr>
      <w:rPr>
        <w:rFonts w:ascii="Symbol" w:hAnsi="Symbol" w:hint="default"/>
      </w:rPr>
    </w:lvl>
    <w:lvl w:ilvl="1" w:tplc="4AE23942">
      <w:start w:val="1"/>
      <w:numFmt w:val="bullet"/>
      <w:lvlText w:val="o"/>
      <w:lvlJc w:val="left"/>
      <w:pPr>
        <w:ind w:left="1440" w:hanging="360"/>
      </w:pPr>
      <w:rPr>
        <w:rFonts w:ascii="Courier New" w:hAnsi="Courier New" w:hint="default"/>
      </w:rPr>
    </w:lvl>
    <w:lvl w:ilvl="2" w:tplc="F0766324">
      <w:start w:val="1"/>
      <w:numFmt w:val="bullet"/>
      <w:lvlText w:val=""/>
      <w:lvlJc w:val="left"/>
      <w:pPr>
        <w:ind w:left="2160" w:hanging="360"/>
      </w:pPr>
      <w:rPr>
        <w:rFonts w:ascii="Wingdings" w:hAnsi="Wingdings" w:hint="default"/>
      </w:rPr>
    </w:lvl>
    <w:lvl w:ilvl="3" w:tplc="EC6A3FF6">
      <w:start w:val="1"/>
      <w:numFmt w:val="bullet"/>
      <w:lvlText w:val=""/>
      <w:lvlJc w:val="left"/>
      <w:pPr>
        <w:ind w:left="2880" w:hanging="360"/>
      </w:pPr>
      <w:rPr>
        <w:rFonts w:ascii="Symbol" w:hAnsi="Symbol" w:hint="default"/>
      </w:rPr>
    </w:lvl>
    <w:lvl w:ilvl="4" w:tplc="3F807CD4">
      <w:start w:val="1"/>
      <w:numFmt w:val="bullet"/>
      <w:lvlText w:val="o"/>
      <w:lvlJc w:val="left"/>
      <w:pPr>
        <w:ind w:left="3600" w:hanging="360"/>
      </w:pPr>
      <w:rPr>
        <w:rFonts w:ascii="Courier New" w:hAnsi="Courier New" w:hint="default"/>
      </w:rPr>
    </w:lvl>
    <w:lvl w:ilvl="5" w:tplc="6BB46FD8">
      <w:start w:val="1"/>
      <w:numFmt w:val="bullet"/>
      <w:lvlText w:val=""/>
      <w:lvlJc w:val="left"/>
      <w:pPr>
        <w:ind w:left="4320" w:hanging="360"/>
      </w:pPr>
      <w:rPr>
        <w:rFonts w:ascii="Wingdings" w:hAnsi="Wingdings" w:hint="default"/>
      </w:rPr>
    </w:lvl>
    <w:lvl w:ilvl="6" w:tplc="0CA227B2">
      <w:start w:val="1"/>
      <w:numFmt w:val="bullet"/>
      <w:lvlText w:val=""/>
      <w:lvlJc w:val="left"/>
      <w:pPr>
        <w:ind w:left="5040" w:hanging="360"/>
      </w:pPr>
      <w:rPr>
        <w:rFonts w:ascii="Symbol" w:hAnsi="Symbol" w:hint="default"/>
      </w:rPr>
    </w:lvl>
    <w:lvl w:ilvl="7" w:tplc="44FA95C6">
      <w:start w:val="1"/>
      <w:numFmt w:val="bullet"/>
      <w:lvlText w:val="o"/>
      <w:lvlJc w:val="left"/>
      <w:pPr>
        <w:ind w:left="5760" w:hanging="360"/>
      </w:pPr>
      <w:rPr>
        <w:rFonts w:ascii="Courier New" w:hAnsi="Courier New" w:hint="default"/>
      </w:rPr>
    </w:lvl>
    <w:lvl w:ilvl="8" w:tplc="7B167858">
      <w:start w:val="1"/>
      <w:numFmt w:val="bullet"/>
      <w:lvlText w:val=""/>
      <w:lvlJc w:val="left"/>
      <w:pPr>
        <w:ind w:left="6480" w:hanging="360"/>
      </w:pPr>
      <w:rPr>
        <w:rFonts w:ascii="Wingdings" w:hAnsi="Wingdings" w:hint="default"/>
      </w:rPr>
    </w:lvl>
  </w:abstractNum>
  <w:abstractNum w:abstractNumId="7" w15:restartNumberingAfterBreak="0">
    <w:nsid w:val="1D9811BA"/>
    <w:multiLevelType w:val="hybridMultilevel"/>
    <w:tmpl w:val="D4DA26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DC13DBC"/>
    <w:multiLevelType w:val="hybridMultilevel"/>
    <w:tmpl w:val="2CE847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E5635FA"/>
    <w:multiLevelType w:val="hybridMultilevel"/>
    <w:tmpl w:val="87E2659A"/>
    <w:lvl w:ilvl="0" w:tplc="3F54068A">
      <w:start w:val="1"/>
      <w:numFmt w:val="bullet"/>
      <w:lvlText w:val="·"/>
      <w:lvlJc w:val="left"/>
      <w:pPr>
        <w:ind w:left="720" w:hanging="360"/>
      </w:pPr>
      <w:rPr>
        <w:rFonts w:ascii="Symbol" w:hAnsi="Symbol" w:hint="default"/>
      </w:rPr>
    </w:lvl>
    <w:lvl w:ilvl="1" w:tplc="18A271F0">
      <w:start w:val="1"/>
      <w:numFmt w:val="bullet"/>
      <w:lvlText w:val="o"/>
      <w:lvlJc w:val="left"/>
      <w:pPr>
        <w:ind w:left="1440" w:hanging="360"/>
      </w:pPr>
      <w:rPr>
        <w:rFonts w:ascii="Courier New" w:hAnsi="Courier New" w:hint="default"/>
      </w:rPr>
    </w:lvl>
    <w:lvl w:ilvl="2" w:tplc="88FA79A8">
      <w:start w:val="1"/>
      <w:numFmt w:val="bullet"/>
      <w:lvlText w:val=""/>
      <w:lvlJc w:val="left"/>
      <w:pPr>
        <w:ind w:left="2160" w:hanging="360"/>
      </w:pPr>
      <w:rPr>
        <w:rFonts w:ascii="Wingdings" w:hAnsi="Wingdings" w:hint="default"/>
      </w:rPr>
    </w:lvl>
    <w:lvl w:ilvl="3" w:tplc="7F729E10">
      <w:start w:val="1"/>
      <w:numFmt w:val="bullet"/>
      <w:lvlText w:val=""/>
      <w:lvlJc w:val="left"/>
      <w:pPr>
        <w:ind w:left="2880" w:hanging="360"/>
      </w:pPr>
      <w:rPr>
        <w:rFonts w:ascii="Symbol" w:hAnsi="Symbol" w:hint="default"/>
      </w:rPr>
    </w:lvl>
    <w:lvl w:ilvl="4" w:tplc="68502394">
      <w:start w:val="1"/>
      <w:numFmt w:val="bullet"/>
      <w:lvlText w:val="o"/>
      <w:lvlJc w:val="left"/>
      <w:pPr>
        <w:ind w:left="3600" w:hanging="360"/>
      </w:pPr>
      <w:rPr>
        <w:rFonts w:ascii="Courier New" w:hAnsi="Courier New" w:hint="default"/>
      </w:rPr>
    </w:lvl>
    <w:lvl w:ilvl="5" w:tplc="5AC6DEEE">
      <w:start w:val="1"/>
      <w:numFmt w:val="bullet"/>
      <w:lvlText w:val=""/>
      <w:lvlJc w:val="left"/>
      <w:pPr>
        <w:ind w:left="4320" w:hanging="360"/>
      </w:pPr>
      <w:rPr>
        <w:rFonts w:ascii="Wingdings" w:hAnsi="Wingdings" w:hint="default"/>
      </w:rPr>
    </w:lvl>
    <w:lvl w:ilvl="6" w:tplc="0F98999A">
      <w:start w:val="1"/>
      <w:numFmt w:val="bullet"/>
      <w:lvlText w:val=""/>
      <w:lvlJc w:val="left"/>
      <w:pPr>
        <w:ind w:left="5040" w:hanging="360"/>
      </w:pPr>
      <w:rPr>
        <w:rFonts w:ascii="Symbol" w:hAnsi="Symbol" w:hint="default"/>
      </w:rPr>
    </w:lvl>
    <w:lvl w:ilvl="7" w:tplc="29F86CF2">
      <w:start w:val="1"/>
      <w:numFmt w:val="bullet"/>
      <w:lvlText w:val="o"/>
      <w:lvlJc w:val="left"/>
      <w:pPr>
        <w:ind w:left="5760" w:hanging="360"/>
      </w:pPr>
      <w:rPr>
        <w:rFonts w:ascii="Courier New" w:hAnsi="Courier New" w:hint="default"/>
      </w:rPr>
    </w:lvl>
    <w:lvl w:ilvl="8" w:tplc="F3443D52">
      <w:start w:val="1"/>
      <w:numFmt w:val="bullet"/>
      <w:lvlText w:val=""/>
      <w:lvlJc w:val="left"/>
      <w:pPr>
        <w:ind w:left="6480" w:hanging="360"/>
      </w:pPr>
      <w:rPr>
        <w:rFonts w:ascii="Wingdings" w:hAnsi="Wingdings" w:hint="default"/>
      </w:rPr>
    </w:lvl>
  </w:abstractNum>
  <w:abstractNum w:abstractNumId="10" w15:restartNumberingAfterBreak="0">
    <w:nsid w:val="1E87529B"/>
    <w:multiLevelType w:val="hybridMultilevel"/>
    <w:tmpl w:val="C6F68216"/>
    <w:lvl w:ilvl="0" w:tplc="6D62E780">
      <w:start w:val="2"/>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4771792"/>
    <w:multiLevelType w:val="hybridMultilevel"/>
    <w:tmpl w:val="D8A005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81E3912"/>
    <w:multiLevelType w:val="hybridMultilevel"/>
    <w:tmpl w:val="4FF01AF6"/>
    <w:lvl w:ilvl="0" w:tplc="31C806EE">
      <w:start w:val="1"/>
      <w:numFmt w:val="bullet"/>
      <w:lvlText w:val=""/>
      <w:lvlJc w:val="left"/>
      <w:pPr>
        <w:tabs>
          <w:tab w:val="num" w:pos="720"/>
        </w:tabs>
        <w:ind w:left="720" w:hanging="360"/>
      </w:pPr>
      <w:rPr>
        <w:rFonts w:ascii="Symbol" w:eastAsia="Times New Roman" w:hAnsi="Symbol" w:hint="default"/>
        <w:color w:val="auto"/>
      </w:rPr>
    </w:lvl>
    <w:lvl w:ilvl="1" w:tplc="00030809">
      <w:start w:val="1"/>
      <w:numFmt w:val="bullet"/>
      <w:lvlText w:val="o"/>
      <w:lvlJc w:val="left"/>
      <w:pPr>
        <w:tabs>
          <w:tab w:val="num" w:pos="1440"/>
        </w:tabs>
        <w:ind w:left="1440" w:hanging="360"/>
      </w:pPr>
      <w:rPr>
        <w:rFonts w:ascii="Courier New" w:hAnsi="Courier New" w:hint="default"/>
      </w:rPr>
    </w:lvl>
    <w:lvl w:ilvl="2" w:tplc="00050809">
      <w:start w:val="1"/>
      <w:numFmt w:val="bullet"/>
      <w:lvlText w:val=""/>
      <w:lvlJc w:val="left"/>
      <w:pPr>
        <w:tabs>
          <w:tab w:val="num" w:pos="2160"/>
        </w:tabs>
        <w:ind w:left="2160" w:hanging="360"/>
      </w:pPr>
      <w:rPr>
        <w:rFonts w:ascii="Wingdings" w:hAnsi="Wingdings" w:hint="default"/>
      </w:rPr>
    </w:lvl>
    <w:lvl w:ilvl="3" w:tplc="00010809">
      <w:start w:val="1"/>
      <w:numFmt w:val="bullet"/>
      <w:lvlText w:val=""/>
      <w:lvlJc w:val="left"/>
      <w:pPr>
        <w:tabs>
          <w:tab w:val="num" w:pos="2880"/>
        </w:tabs>
        <w:ind w:left="2880" w:hanging="360"/>
      </w:pPr>
      <w:rPr>
        <w:rFonts w:ascii="Symbol" w:eastAsia="Times New Roman" w:hAnsi="Symbol" w:hint="default"/>
      </w:rPr>
    </w:lvl>
    <w:lvl w:ilvl="4" w:tplc="00030809">
      <w:start w:val="1"/>
      <w:numFmt w:val="bullet"/>
      <w:lvlText w:val="o"/>
      <w:lvlJc w:val="left"/>
      <w:pPr>
        <w:tabs>
          <w:tab w:val="num" w:pos="3600"/>
        </w:tabs>
        <w:ind w:left="3600" w:hanging="360"/>
      </w:pPr>
      <w:rPr>
        <w:rFonts w:ascii="Courier New" w:hAnsi="Courier New" w:hint="default"/>
      </w:rPr>
    </w:lvl>
    <w:lvl w:ilvl="5" w:tplc="00050809">
      <w:start w:val="1"/>
      <w:numFmt w:val="bullet"/>
      <w:lvlText w:val=""/>
      <w:lvlJc w:val="left"/>
      <w:pPr>
        <w:tabs>
          <w:tab w:val="num" w:pos="4320"/>
        </w:tabs>
        <w:ind w:left="4320" w:hanging="360"/>
      </w:pPr>
      <w:rPr>
        <w:rFonts w:ascii="Wingdings" w:hAnsi="Wingdings" w:hint="default"/>
      </w:rPr>
    </w:lvl>
    <w:lvl w:ilvl="6" w:tplc="00010809">
      <w:start w:val="1"/>
      <w:numFmt w:val="bullet"/>
      <w:lvlText w:val=""/>
      <w:lvlJc w:val="left"/>
      <w:pPr>
        <w:tabs>
          <w:tab w:val="num" w:pos="5040"/>
        </w:tabs>
        <w:ind w:left="5040" w:hanging="360"/>
      </w:pPr>
      <w:rPr>
        <w:rFonts w:ascii="Symbol" w:eastAsia="Times New Roman" w:hAnsi="Symbol" w:hint="default"/>
      </w:rPr>
    </w:lvl>
    <w:lvl w:ilvl="7" w:tplc="00030809">
      <w:start w:val="1"/>
      <w:numFmt w:val="bullet"/>
      <w:lvlText w:val="o"/>
      <w:lvlJc w:val="left"/>
      <w:pPr>
        <w:tabs>
          <w:tab w:val="num" w:pos="5760"/>
        </w:tabs>
        <w:ind w:left="5760" w:hanging="360"/>
      </w:pPr>
      <w:rPr>
        <w:rFonts w:ascii="Courier New" w:hAnsi="Courier New" w:hint="default"/>
      </w:rPr>
    </w:lvl>
    <w:lvl w:ilvl="8" w:tplc="00050809">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8C304A2"/>
    <w:multiLevelType w:val="hybridMultilevel"/>
    <w:tmpl w:val="E48095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9514392"/>
    <w:multiLevelType w:val="hybridMultilevel"/>
    <w:tmpl w:val="F67A64E4"/>
    <w:lvl w:ilvl="0" w:tplc="31C806EE">
      <w:start w:val="1"/>
      <w:numFmt w:val="bullet"/>
      <w:lvlText w:val=""/>
      <w:lvlJc w:val="left"/>
      <w:pPr>
        <w:ind w:left="720" w:hanging="360"/>
      </w:pPr>
      <w:rPr>
        <w:rFonts w:ascii="Symbol" w:eastAsia="Times New Roman"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AE96F7D"/>
    <w:multiLevelType w:val="hybridMultilevel"/>
    <w:tmpl w:val="978A1D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BE81BD0"/>
    <w:multiLevelType w:val="hybridMultilevel"/>
    <w:tmpl w:val="7F9620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0CA6D9D"/>
    <w:multiLevelType w:val="multilevel"/>
    <w:tmpl w:val="F18AF002"/>
    <w:lvl w:ilvl="0">
      <w:start w:val="2"/>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18" w15:restartNumberingAfterBreak="0">
    <w:nsid w:val="3C5E1C38"/>
    <w:multiLevelType w:val="hybridMultilevel"/>
    <w:tmpl w:val="AE7086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29E5DF9"/>
    <w:multiLevelType w:val="hybridMultilevel"/>
    <w:tmpl w:val="E1D67A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2D40037"/>
    <w:multiLevelType w:val="hybridMultilevel"/>
    <w:tmpl w:val="90F238D8"/>
    <w:lvl w:ilvl="0" w:tplc="1542061A">
      <w:start w:val="1"/>
      <w:numFmt w:val="bullet"/>
      <w:lvlText w:val="·"/>
      <w:lvlJc w:val="left"/>
      <w:pPr>
        <w:ind w:left="720" w:hanging="360"/>
      </w:pPr>
      <w:rPr>
        <w:rFonts w:ascii="Symbol" w:hAnsi="Symbol" w:hint="default"/>
      </w:rPr>
    </w:lvl>
    <w:lvl w:ilvl="1" w:tplc="882EF3A4">
      <w:start w:val="1"/>
      <w:numFmt w:val="bullet"/>
      <w:lvlText w:val="o"/>
      <w:lvlJc w:val="left"/>
      <w:pPr>
        <w:ind w:left="1440" w:hanging="360"/>
      </w:pPr>
      <w:rPr>
        <w:rFonts w:ascii="Courier New" w:hAnsi="Courier New" w:hint="default"/>
      </w:rPr>
    </w:lvl>
    <w:lvl w:ilvl="2" w:tplc="7BB688DA">
      <w:start w:val="1"/>
      <w:numFmt w:val="bullet"/>
      <w:lvlText w:val=""/>
      <w:lvlJc w:val="left"/>
      <w:pPr>
        <w:ind w:left="2160" w:hanging="360"/>
      </w:pPr>
      <w:rPr>
        <w:rFonts w:ascii="Wingdings" w:hAnsi="Wingdings" w:hint="default"/>
      </w:rPr>
    </w:lvl>
    <w:lvl w:ilvl="3" w:tplc="B27610DE">
      <w:start w:val="1"/>
      <w:numFmt w:val="bullet"/>
      <w:lvlText w:val=""/>
      <w:lvlJc w:val="left"/>
      <w:pPr>
        <w:ind w:left="2880" w:hanging="360"/>
      </w:pPr>
      <w:rPr>
        <w:rFonts w:ascii="Symbol" w:hAnsi="Symbol" w:hint="default"/>
      </w:rPr>
    </w:lvl>
    <w:lvl w:ilvl="4" w:tplc="598A5862">
      <w:start w:val="1"/>
      <w:numFmt w:val="bullet"/>
      <w:lvlText w:val="o"/>
      <w:lvlJc w:val="left"/>
      <w:pPr>
        <w:ind w:left="3600" w:hanging="360"/>
      </w:pPr>
      <w:rPr>
        <w:rFonts w:ascii="Courier New" w:hAnsi="Courier New" w:hint="default"/>
      </w:rPr>
    </w:lvl>
    <w:lvl w:ilvl="5" w:tplc="026065BC">
      <w:start w:val="1"/>
      <w:numFmt w:val="bullet"/>
      <w:lvlText w:val=""/>
      <w:lvlJc w:val="left"/>
      <w:pPr>
        <w:ind w:left="4320" w:hanging="360"/>
      </w:pPr>
      <w:rPr>
        <w:rFonts w:ascii="Wingdings" w:hAnsi="Wingdings" w:hint="default"/>
      </w:rPr>
    </w:lvl>
    <w:lvl w:ilvl="6" w:tplc="5FA47590">
      <w:start w:val="1"/>
      <w:numFmt w:val="bullet"/>
      <w:lvlText w:val=""/>
      <w:lvlJc w:val="left"/>
      <w:pPr>
        <w:ind w:left="5040" w:hanging="360"/>
      </w:pPr>
      <w:rPr>
        <w:rFonts w:ascii="Symbol" w:hAnsi="Symbol" w:hint="default"/>
      </w:rPr>
    </w:lvl>
    <w:lvl w:ilvl="7" w:tplc="A1B2C764">
      <w:start w:val="1"/>
      <w:numFmt w:val="bullet"/>
      <w:lvlText w:val="o"/>
      <w:lvlJc w:val="left"/>
      <w:pPr>
        <w:ind w:left="5760" w:hanging="360"/>
      </w:pPr>
      <w:rPr>
        <w:rFonts w:ascii="Courier New" w:hAnsi="Courier New" w:hint="default"/>
      </w:rPr>
    </w:lvl>
    <w:lvl w:ilvl="8" w:tplc="F662D69C">
      <w:start w:val="1"/>
      <w:numFmt w:val="bullet"/>
      <w:lvlText w:val=""/>
      <w:lvlJc w:val="left"/>
      <w:pPr>
        <w:ind w:left="6480" w:hanging="360"/>
      </w:pPr>
      <w:rPr>
        <w:rFonts w:ascii="Wingdings" w:hAnsi="Wingdings" w:hint="default"/>
      </w:rPr>
    </w:lvl>
  </w:abstractNum>
  <w:abstractNum w:abstractNumId="21" w15:restartNumberingAfterBreak="0">
    <w:nsid w:val="488311EF"/>
    <w:multiLevelType w:val="hybridMultilevel"/>
    <w:tmpl w:val="99E44AF4"/>
    <w:lvl w:ilvl="0" w:tplc="6D30421C">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D5203FE"/>
    <w:multiLevelType w:val="hybridMultilevel"/>
    <w:tmpl w:val="A0D44F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9CE7049"/>
    <w:multiLevelType w:val="hybridMultilevel"/>
    <w:tmpl w:val="5F165C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5DB8238D"/>
    <w:multiLevelType w:val="hybridMultilevel"/>
    <w:tmpl w:val="394805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5F766D94"/>
    <w:multiLevelType w:val="hybridMultilevel"/>
    <w:tmpl w:val="300EE5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5B17779"/>
    <w:multiLevelType w:val="hybridMultilevel"/>
    <w:tmpl w:val="54BE69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7D4E1DE"/>
    <w:multiLevelType w:val="hybridMultilevel"/>
    <w:tmpl w:val="3696A51C"/>
    <w:lvl w:ilvl="0" w:tplc="D7243B38">
      <w:start w:val="1"/>
      <w:numFmt w:val="bullet"/>
      <w:lvlText w:val="·"/>
      <w:lvlJc w:val="left"/>
      <w:pPr>
        <w:ind w:left="720" w:hanging="360"/>
      </w:pPr>
      <w:rPr>
        <w:rFonts w:ascii="Symbol" w:hAnsi="Symbol" w:hint="default"/>
      </w:rPr>
    </w:lvl>
    <w:lvl w:ilvl="1" w:tplc="4B624D62">
      <w:start w:val="1"/>
      <w:numFmt w:val="bullet"/>
      <w:lvlText w:val="o"/>
      <w:lvlJc w:val="left"/>
      <w:pPr>
        <w:ind w:left="1440" w:hanging="360"/>
      </w:pPr>
      <w:rPr>
        <w:rFonts w:ascii="Courier New" w:hAnsi="Courier New" w:hint="default"/>
      </w:rPr>
    </w:lvl>
    <w:lvl w:ilvl="2" w:tplc="1BDC51C0">
      <w:start w:val="1"/>
      <w:numFmt w:val="bullet"/>
      <w:lvlText w:val=""/>
      <w:lvlJc w:val="left"/>
      <w:pPr>
        <w:ind w:left="2160" w:hanging="360"/>
      </w:pPr>
      <w:rPr>
        <w:rFonts w:ascii="Wingdings" w:hAnsi="Wingdings" w:hint="default"/>
      </w:rPr>
    </w:lvl>
    <w:lvl w:ilvl="3" w:tplc="AB3E1876">
      <w:start w:val="1"/>
      <w:numFmt w:val="bullet"/>
      <w:lvlText w:val=""/>
      <w:lvlJc w:val="left"/>
      <w:pPr>
        <w:ind w:left="2880" w:hanging="360"/>
      </w:pPr>
      <w:rPr>
        <w:rFonts w:ascii="Symbol" w:hAnsi="Symbol" w:hint="default"/>
      </w:rPr>
    </w:lvl>
    <w:lvl w:ilvl="4" w:tplc="BA9A56EA">
      <w:start w:val="1"/>
      <w:numFmt w:val="bullet"/>
      <w:lvlText w:val="o"/>
      <w:lvlJc w:val="left"/>
      <w:pPr>
        <w:ind w:left="3600" w:hanging="360"/>
      </w:pPr>
      <w:rPr>
        <w:rFonts w:ascii="Courier New" w:hAnsi="Courier New" w:hint="default"/>
      </w:rPr>
    </w:lvl>
    <w:lvl w:ilvl="5" w:tplc="CA0A9AD4">
      <w:start w:val="1"/>
      <w:numFmt w:val="bullet"/>
      <w:lvlText w:val=""/>
      <w:lvlJc w:val="left"/>
      <w:pPr>
        <w:ind w:left="4320" w:hanging="360"/>
      </w:pPr>
      <w:rPr>
        <w:rFonts w:ascii="Wingdings" w:hAnsi="Wingdings" w:hint="default"/>
      </w:rPr>
    </w:lvl>
    <w:lvl w:ilvl="6" w:tplc="235E1B7E">
      <w:start w:val="1"/>
      <w:numFmt w:val="bullet"/>
      <w:lvlText w:val=""/>
      <w:lvlJc w:val="left"/>
      <w:pPr>
        <w:ind w:left="5040" w:hanging="360"/>
      </w:pPr>
      <w:rPr>
        <w:rFonts w:ascii="Symbol" w:hAnsi="Symbol" w:hint="default"/>
      </w:rPr>
    </w:lvl>
    <w:lvl w:ilvl="7" w:tplc="340C3248">
      <w:start w:val="1"/>
      <w:numFmt w:val="bullet"/>
      <w:lvlText w:val="o"/>
      <w:lvlJc w:val="left"/>
      <w:pPr>
        <w:ind w:left="5760" w:hanging="360"/>
      </w:pPr>
      <w:rPr>
        <w:rFonts w:ascii="Courier New" w:hAnsi="Courier New" w:hint="default"/>
      </w:rPr>
    </w:lvl>
    <w:lvl w:ilvl="8" w:tplc="52920B10">
      <w:start w:val="1"/>
      <w:numFmt w:val="bullet"/>
      <w:lvlText w:val=""/>
      <w:lvlJc w:val="left"/>
      <w:pPr>
        <w:ind w:left="6480" w:hanging="360"/>
      </w:pPr>
      <w:rPr>
        <w:rFonts w:ascii="Wingdings" w:hAnsi="Wingdings" w:hint="default"/>
      </w:rPr>
    </w:lvl>
  </w:abstractNum>
  <w:abstractNum w:abstractNumId="28" w15:restartNumberingAfterBreak="0">
    <w:nsid w:val="6B62DE5B"/>
    <w:multiLevelType w:val="hybridMultilevel"/>
    <w:tmpl w:val="D5EECB40"/>
    <w:lvl w:ilvl="0" w:tplc="07F482EE">
      <w:start w:val="1"/>
      <w:numFmt w:val="bullet"/>
      <w:lvlText w:val="·"/>
      <w:lvlJc w:val="left"/>
      <w:pPr>
        <w:ind w:left="720" w:hanging="360"/>
      </w:pPr>
      <w:rPr>
        <w:rFonts w:ascii="Symbol" w:hAnsi="Symbol" w:hint="default"/>
      </w:rPr>
    </w:lvl>
    <w:lvl w:ilvl="1" w:tplc="56BC01A6">
      <w:start w:val="1"/>
      <w:numFmt w:val="bullet"/>
      <w:lvlText w:val="o"/>
      <w:lvlJc w:val="left"/>
      <w:pPr>
        <w:ind w:left="1440" w:hanging="360"/>
      </w:pPr>
      <w:rPr>
        <w:rFonts w:ascii="Courier New" w:hAnsi="Courier New" w:hint="default"/>
      </w:rPr>
    </w:lvl>
    <w:lvl w:ilvl="2" w:tplc="B17A4A24">
      <w:start w:val="1"/>
      <w:numFmt w:val="bullet"/>
      <w:lvlText w:val=""/>
      <w:lvlJc w:val="left"/>
      <w:pPr>
        <w:ind w:left="2160" w:hanging="360"/>
      </w:pPr>
      <w:rPr>
        <w:rFonts w:ascii="Wingdings" w:hAnsi="Wingdings" w:hint="default"/>
      </w:rPr>
    </w:lvl>
    <w:lvl w:ilvl="3" w:tplc="A1F4BB84">
      <w:start w:val="1"/>
      <w:numFmt w:val="bullet"/>
      <w:lvlText w:val=""/>
      <w:lvlJc w:val="left"/>
      <w:pPr>
        <w:ind w:left="2880" w:hanging="360"/>
      </w:pPr>
      <w:rPr>
        <w:rFonts w:ascii="Symbol" w:hAnsi="Symbol" w:hint="default"/>
      </w:rPr>
    </w:lvl>
    <w:lvl w:ilvl="4" w:tplc="3C56395C">
      <w:start w:val="1"/>
      <w:numFmt w:val="bullet"/>
      <w:lvlText w:val="o"/>
      <w:lvlJc w:val="left"/>
      <w:pPr>
        <w:ind w:left="3600" w:hanging="360"/>
      </w:pPr>
      <w:rPr>
        <w:rFonts w:ascii="Courier New" w:hAnsi="Courier New" w:hint="default"/>
      </w:rPr>
    </w:lvl>
    <w:lvl w:ilvl="5" w:tplc="D6D68B1E">
      <w:start w:val="1"/>
      <w:numFmt w:val="bullet"/>
      <w:lvlText w:val=""/>
      <w:lvlJc w:val="left"/>
      <w:pPr>
        <w:ind w:left="4320" w:hanging="360"/>
      </w:pPr>
      <w:rPr>
        <w:rFonts w:ascii="Wingdings" w:hAnsi="Wingdings" w:hint="default"/>
      </w:rPr>
    </w:lvl>
    <w:lvl w:ilvl="6" w:tplc="7A72FF44">
      <w:start w:val="1"/>
      <w:numFmt w:val="bullet"/>
      <w:lvlText w:val=""/>
      <w:lvlJc w:val="left"/>
      <w:pPr>
        <w:ind w:left="5040" w:hanging="360"/>
      </w:pPr>
      <w:rPr>
        <w:rFonts w:ascii="Symbol" w:hAnsi="Symbol" w:hint="default"/>
      </w:rPr>
    </w:lvl>
    <w:lvl w:ilvl="7" w:tplc="85A0E4E0">
      <w:start w:val="1"/>
      <w:numFmt w:val="bullet"/>
      <w:lvlText w:val="o"/>
      <w:lvlJc w:val="left"/>
      <w:pPr>
        <w:ind w:left="5760" w:hanging="360"/>
      </w:pPr>
      <w:rPr>
        <w:rFonts w:ascii="Courier New" w:hAnsi="Courier New" w:hint="default"/>
      </w:rPr>
    </w:lvl>
    <w:lvl w:ilvl="8" w:tplc="00E0C85C">
      <w:start w:val="1"/>
      <w:numFmt w:val="bullet"/>
      <w:lvlText w:val=""/>
      <w:lvlJc w:val="left"/>
      <w:pPr>
        <w:ind w:left="6480" w:hanging="360"/>
      </w:pPr>
      <w:rPr>
        <w:rFonts w:ascii="Wingdings" w:hAnsi="Wingdings" w:hint="default"/>
      </w:rPr>
    </w:lvl>
  </w:abstractNum>
  <w:abstractNum w:abstractNumId="29" w15:restartNumberingAfterBreak="0">
    <w:nsid w:val="70FC5248"/>
    <w:multiLevelType w:val="multilevel"/>
    <w:tmpl w:val="651AED06"/>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75CD7CAC"/>
    <w:multiLevelType w:val="hybridMultilevel"/>
    <w:tmpl w:val="5360E6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66F48D2"/>
    <w:multiLevelType w:val="hybridMultilevel"/>
    <w:tmpl w:val="336620EE"/>
    <w:lvl w:ilvl="0" w:tplc="B30A38BC">
      <w:start w:val="1"/>
      <w:numFmt w:val="bullet"/>
      <w:lvlText w:val="·"/>
      <w:lvlJc w:val="left"/>
      <w:pPr>
        <w:ind w:left="720" w:hanging="360"/>
      </w:pPr>
      <w:rPr>
        <w:rFonts w:ascii="Symbol" w:hAnsi="Symbol" w:hint="default"/>
      </w:rPr>
    </w:lvl>
    <w:lvl w:ilvl="1" w:tplc="DA6E6BD0">
      <w:start w:val="1"/>
      <w:numFmt w:val="bullet"/>
      <w:lvlText w:val="o"/>
      <w:lvlJc w:val="left"/>
      <w:pPr>
        <w:ind w:left="1440" w:hanging="360"/>
      </w:pPr>
      <w:rPr>
        <w:rFonts w:ascii="Courier New" w:hAnsi="Courier New" w:hint="default"/>
      </w:rPr>
    </w:lvl>
    <w:lvl w:ilvl="2" w:tplc="8BB62D82">
      <w:start w:val="1"/>
      <w:numFmt w:val="bullet"/>
      <w:lvlText w:val=""/>
      <w:lvlJc w:val="left"/>
      <w:pPr>
        <w:ind w:left="2160" w:hanging="360"/>
      </w:pPr>
      <w:rPr>
        <w:rFonts w:ascii="Wingdings" w:hAnsi="Wingdings" w:hint="default"/>
      </w:rPr>
    </w:lvl>
    <w:lvl w:ilvl="3" w:tplc="5C7436C2">
      <w:start w:val="1"/>
      <w:numFmt w:val="bullet"/>
      <w:lvlText w:val=""/>
      <w:lvlJc w:val="left"/>
      <w:pPr>
        <w:ind w:left="2880" w:hanging="360"/>
      </w:pPr>
      <w:rPr>
        <w:rFonts w:ascii="Symbol" w:hAnsi="Symbol" w:hint="default"/>
      </w:rPr>
    </w:lvl>
    <w:lvl w:ilvl="4" w:tplc="382E8EEC">
      <w:start w:val="1"/>
      <w:numFmt w:val="bullet"/>
      <w:lvlText w:val="o"/>
      <w:lvlJc w:val="left"/>
      <w:pPr>
        <w:ind w:left="3600" w:hanging="360"/>
      </w:pPr>
      <w:rPr>
        <w:rFonts w:ascii="Courier New" w:hAnsi="Courier New" w:hint="default"/>
      </w:rPr>
    </w:lvl>
    <w:lvl w:ilvl="5" w:tplc="7370E862">
      <w:start w:val="1"/>
      <w:numFmt w:val="bullet"/>
      <w:lvlText w:val=""/>
      <w:lvlJc w:val="left"/>
      <w:pPr>
        <w:ind w:left="4320" w:hanging="360"/>
      </w:pPr>
      <w:rPr>
        <w:rFonts w:ascii="Wingdings" w:hAnsi="Wingdings" w:hint="default"/>
      </w:rPr>
    </w:lvl>
    <w:lvl w:ilvl="6" w:tplc="7918F0AA">
      <w:start w:val="1"/>
      <w:numFmt w:val="bullet"/>
      <w:lvlText w:val=""/>
      <w:lvlJc w:val="left"/>
      <w:pPr>
        <w:ind w:left="5040" w:hanging="360"/>
      </w:pPr>
      <w:rPr>
        <w:rFonts w:ascii="Symbol" w:hAnsi="Symbol" w:hint="default"/>
      </w:rPr>
    </w:lvl>
    <w:lvl w:ilvl="7" w:tplc="3FB6BE9C">
      <w:start w:val="1"/>
      <w:numFmt w:val="bullet"/>
      <w:lvlText w:val="o"/>
      <w:lvlJc w:val="left"/>
      <w:pPr>
        <w:ind w:left="5760" w:hanging="360"/>
      </w:pPr>
      <w:rPr>
        <w:rFonts w:ascii="Courier New" w:hAnsi="Courier New" w:hint="default"/>
      </w:rPr>
    </w:lvl>
    <w:lvl w:ilvl="8" w:tplc="DE70035E">
      <w:start w:val="1"/>
      <w:numFmt w:val="bullet"/>
      <w:lvlText w:val=""/>
      <w:lvlJc w:val="left"/>
      <w:pPr>
        <w:ind w:left="6480" w:hanging="360"/>
      </w:pPr>
      <w:rPr>
        <w:rFonts w:ascii="Wingdings" w:hAnsi="Wingdings" w:hint="default"/>
      </w:rPr>
    </w:lvl>
  </w:abstractNum>
  <w:abstractNum w:abstractNumId="32" w15:restartNumberingAfterBreak="0">
    <w:nsid w:val="7C4F42D0"/>
    <w:multiLevelType w:val="hybridMultilevel"/>
    <w:tmpl w:val="B5AAE0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26610116">
    <w:abstractNumId w:val="9"/>
  </w:num>
  <w:num w:numId="2" w16cid:durableId="1899627168">
    <w:abstractNumId w:val="31"/>
  </w:num>
  <w:num w:numId="3" w16cid:durableId="1925063402">
    <w:abstractNumId w:val="20"/>
  </w:num>
  <w:num w:numId="4" w16cid:durableId="1376393297">
    <w:abstractNumId w:val="28"/>
  </w:num>
  <w:num w:numId="5" w16cid:durableId="598754398">
    <w:abstractNumId w:val="6"/>
  </w:num>
  <w:num w:numId="6" w16cid:durableId="1347102167">
    <w:abstractNumId w:val="27"/>
  </w:num>
  <w:num w:numId="7" w16cid:durableId="1196116752">
    <w:abstractNumId w:val="1"/>
  </w:num>
  <w:num w:numId="8" w16cid:durableId="1751737287">
    <w:abstractNumId w:val="12"/>
  </w:num>
  <w:num w:numId="9" w16cid:durableId="597373298">
    <w:abstractNumId w:val="3"/>
  </w:num>
  <w:num w:numId="10" w16cid:durableId="327632762">
    <w:abstractNumId w:val="14"/>
  </w:num>
  <w:num w:numId="11" w16cid:durableId="1163545249">
    <w:abstractNumId w:val="7"/>
  </w:num>
  <w:num w:numId="12" w16cid:durableId="935093479">
    <w:abstractNumId w:val="24"/>
  </w:num>
  <w:num w:numId="13" w16cid:durableId="802305359">
    <w:abstractNumId w:val="19"/>
  </w:num>
  <w:num w:numId="14" w16cid:durableId="1323856386">
    <w:abstractNumId w:val="29"/>
  </w:num>
  <w:num w:numId="15" w16cid:durableId="372387871">
    <w:abstractNumId w:val="23"/>
  </w:num>
  <w:num w:numId="16" w16cid:durableId="1653481318">
    <w:abstractNumId w:val="17"/>
  </w:num>
  <w:num w:numId="17" w16cid:durableId="927730923">
    <w:abstractNumId w:val="16"/>
  </w:num>
  <w:num w:numId="18" w16cid:durableId="1017462858">
    <w:abstractNumId w:val="18"/>
  </w:num>
  <w:num w:numId="19" w16cid:durableId="716902001">
    <w:abstractNumId w:val="21"/>
  </w:num>
  <w:num w:numId="20" w16cid:durableId="1221205721">
    <w:abstractNumId w:val="2"/>
  </w:num>
  <w:num w:numId="21" w16cid:durableId="589197084">
    <w:abstractNumId w:val="15"/>
  </w:num>
  <w:num w:numId="22" w16cid:durableId="1687321434">
    <w:abstractNumId w:val="4"/>
  </w:num>
  <w:num w:numId="23" w16cid:durableId="38238780">
    <w:abstractNumId w:val="8"/>
  </w:num>
  <w:num w:numId="24" w16cid:durableId="615061460">
    <w:abstractNumId w:val="25"/>
  </w:num>
  <w:num w:numId="25" w16cid:durableId="1389646043">
    <w:abstractNumId w:val="10"/>
  </w:num>
  <w:num w:numId="26" w16cid:durableId="1224097282">
    <w:abstractNumId w:val="0"/>
  </w:num>
  <w:num w:numId="27" w16cid:durableId="51125200">
    <w:abstractNumId w:val="11"/>
  </w:num>
  <w:num w:numId="28" w16cid:durableId="839735725">
    <w:abstractNumId w:val="5"/>
  </w:num>
  <w:num w:numId="29" w16cid:durableId="2054964434">
    <w:abstractNumId w:val="30"/>
  </w:num>
  <w:num w:numId="30" w16cid:durableId="1934896537">
    <w:abstractNumId w:val="32"/>
  </w:num>
  <w:num w:numId="31" w16cid:durableId="113446284">
    <w:abstractNumId w:val="26"/>
  </w:num>
  <w:num w:numId="32" w16cid:durableId="773399682">
    <w:abstractNumId w:val="22"/>
  </w:num>
  <w:num w:numId="33" w16cid:durableId="395014993">
    <w:abstractNumId w:val="13"/>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cWilliams, Eve">
    <w15:presenceInfo w15:providerId="AD" w15:userId="S::Eve.McWilliams@stantec.com::d48bcac1-7848-4f62-8ccc-cbae1978c2ea"/>
  </w15:person>
  <w15:person w15:author="Stringer, Ruby">
    <w15:presenceInfo w15:providerId="AD" w15:userId="S::Ruby.Stringer@stantec.com::eb0b1670-dcc7-4861-bb12-6e0f33a9ae2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65C9"/>
    <w:rsid w:val="00006E97"/>
    <w:rsid w:val="00010603"/>
    <w:rsid w:val="000127DE"/>
    <w:rsid w:val="00014301"/>
    <w:rsid w:val="00014F1D"/>
    <w:rsid w:val="00015700"/>
    <w:rsid w:val="0002011F"/>
    <w:rsid w:val="000229A9"/>
    <w:rsid w:val="00023B3F"/>
    <w:rsid w:val="0002652B"/>
    <w:rsid w:val="00026E29"/>
    <w:rsid w:val="000279CA"/>
    <w:rsid w:val="00030C76"/>
    <w:rsid w:val="00030F06"/>
    <w:rsid w:val="00032723"/>
    <w:rsid w:val="00032999"/>
    <w:rsid w:val="00032DF4"/>
    <w:rsid w:val="00032F3D"/>
    <w:rsid w:val="000345F6"/>
    <w:rsid w:val="00036758"/>
    <w:rsid w:val="000435E6"/>
    <w:rsid w:val="0004423B"/>
    <w:rsid w:val="00044A44"/>
    <w:rsid w:val="0004541B"/>
    <w:rsid w:val="00046285"/>
    <w:rsid w:val="00051CA4"/>
    <w:rsid w:val="00052009"/>
    <w:rsid w:val="00052E13"/>
    <w:rsid w:val="00054C23"/>
    <w:rsid w:val="000560ED"/>
    <w:rsid w:val="000573EB"/>
    <w:rsid w:val="00057935"/>
    <w:rsid w:val="00063674"/>
    <w:rsid w:val="000647B3"/>
    <w:rsid w:val="000657B5"/>
    <w:rsid w:val="000660B8"/>
    <w:rsid w:val="000666EF"/>
    <w:rsid w:val="00070C40"/>
    <w:rsid w:val="00073728"/>
    <w:rsid w:val="00075CF0"/>
    <w:rsid w:val="0008437B"/>
    <w:rsid w:val="00086399"/>
    <w:rsid w:val="00086802"/>
    <w:rsid w:val="00086833"/>
    <w:rsid w:val="00087210"/>
    <w:rsid w:val="00087F7D"/>
    <w:rsid w:val="00091BB7"/>
    <w:rsid w:val="00092263"/>
    <w:rsid w:val="00092457"/>
    <w:rsid w:val="000925FB"/>
    <w:rsid w:val="0009551D"/>
    <w:rsid w:val="00096935"/>
    <w:rsid w:val="000A00EE"/>
    <w:rsid w:val="000A48EB"/>
    <w:rsid w:val="000A5E73"/>
    <w:rsid w:val="000A6555"/>
    <w:rsid w:val="000B166F"/>
    <w:rsid w:val="000B30FB"/>
    <w:rsid w:val="000B3C5D"/>
    <w:rsid w:val="000B52CC"/>
    <w:rsid w:val="000B577E"/>
    <w:rsid w:val="000B5B7F"/>
    <w:rsid w:val="000B5F22"/>
    <w:rsid w:val="000B651E"/>
    <w:rsid w:val="000B6752"/>
    <w:rsid w:val="000B7516"/>
    <w:rsid w:val="000C1509"/>
    <w:rsid w:val="000C2BD8"/>
    <w:rsid w:val="000C4A1A"/>
    <w:rsid w:val="000C50CF"/>
    <w:rsid w:val="000C5BBF"/>
    <w:rsid w:val="000D003A"/>
    <w:rsid w:val="000D027D"/>
    <w:rsid w:val="000D177A"/>
    <w:rsid w:val="000D1DF9"/>
    <w:rsid w:val="000D4679"/>
    <w:rsid w:val="000D6668"/>
    <w:rsid w:val="000D6D64"/>
    <w:rsid w:val="000D779E"/>
    <w:rsid w:val="000E4101"/>
    <w:rsid w:val="000E51D2"/>
    <w:rsid w:val="000E5B84"/>
    <w:rsid w:val="000E5D90"/>
    <w:rsid w:val="000F0714"/>
    <w:rsid w:val="000F07BE"/>
    <w:rsid w:val="000F38B4"/>
    <w:rsid w:val="000F6F31"/>
    <w:rsid w:val="00105E03"/>
    <w:rsid w:val="00106361"/>
    <w:rsid w:val="00106C94"/>
    <w:rsid w:val="00107800"/>
    <w:rsid w:val="00107BD4"/>
    <w:rsid w:val="00111323"/>
    <w:rsid w:val="00111D4D"/>
    <w:rsid w:val="00112283"/>
    <w:rsid w:val="001142C0"/>
    <w:rsid w:val="0011469B"/>
    <w:rsid w:val="001146FF"/>
    <w:rsid w:val="00116C0C"/>
    <w:rsid w:val="00116E82"/>
    <w:rsid w:val="00120EE4"/>
    <w:rsid w:val="00121FE6"/>
    <w:rsid w:val="00122175"/>
    <w:rsid w:val="001227A5"/>
    <w:rsid w:val="00123061"/>
    <w:rsid w:val="00124FEA"/>
    <w:rsid w:val="00132D6F"/>
    <w:rsid w:val="00134665"/>
    <w:rsid w:val="001358A3"/>
    <w:rsid w:val="001414B2"/>
    <w:rsid w:val="00143CCB"/>
    <w:rsid w:val="001474D8"/>
    <w:rsid w:val="001477BB"/>
    <w:rsid w:val="00147A24"/>
    <w:rsid w:val="00151236"/>
    <w:rsid w:val="00152F20"/>
    <w:rsid w:val="00155C9A"/>
    <w:rsid w:val="001606DC"/>
    <w:rsid w:val="00160D43"/>
    <w:rsid w:val="00161A68"/>
    <w:rsid w:val="0016552B"/>
    <w:rsid w:val="00165CCD"/>
    <w:rsid w:val="00166130"/>
    <w:rsid w:val="00167B18"/>
    <w:rsid w:val="00172B92"/>
    <w:rsid w:val="00173C88"/>
    <w:rsid w:val="00174592"/>
    <w:rsid w:val="00175AA3"/>
    <w:rsid w:val="001816DE"/>
    <w:rsid w:val="00183EFD"/>
    <w:rsid w:val="00185881"/>
    <w:rsid w:val="001902F0"/>
    <w:rsid w:val="001939CE"/>
    <w:rsid w:val="001A6483"/>
    <w:rsid w:val="001A6979"/>
    <w:rsid w:val="001A6D33"/>
    <w:rsid w:val="001A710F"/>
    <w:rsid w:val="001B15FC"/>
    <w:rsid w:val="001B1781"/>
    <w:rsid w:val="001C1531"/>
    <w:rsid w:val="001C1C96"/>
    <w:rsid w:val="001C27F8"/>
    <w:rsid w:val="001C7C8C"/>
    <w:rsid w:val="001C7DA2"/>
    <w:rsid w:val="001C7F15"/>
    <w:rsid w:val="001D1EDF"/>
    <w:rsid w:val="001D2710"/>
    <w:rsid w:val="001D36B5"/>
    <w:rsid w:val="001D4061"/>
    <w:rsid w:val="001D4B2D"/>
    <w:rsid w:val="001D4C04"/>
    <w:rsid w:val="001D5755"/>
    <w:rsid w:val="001E0314"/>
    <w:rsid w:val="001E0957"/>
    <w:rsid w:val="001E0DC5"/>
    <w:rsid w:val="001E1884"/>
    <w:rsid w:val="001E1AAC"/>
    <w:rsid w:val="001E29C6"/>
    <w:rsid w:val="001F0198"/>
    <w:rsid w:val="001F23D3"/>
    <w:rsid w:val="001F4D6F"/>
    <w:rsid w:val="001F6837"/>
    <w:rsid w:val="001F72B8"/>
    <w:rsid w:val="001F7F1F"/>
    <w:rsid w:val="002029D5"/>
    <w:rsid w:val="002032E6"/>
    <w:rsid w:val="002060C0"/>
    <w:rsid w:val="002067E4"/>
    <w:rsid w:val="00206DB8"/>
    <w:rsid w:val="0021407E"/>
    <w:rsid w:val="00217212"/>
    <w:rsid w:val="00217285"/>
    <w:rsid w:val="00217C1B"/>
    <w:rsid w:val="00220A92"/>
    <w:rsid w:val="0022365F"/>
    <w:rsid w:val="00225067"/>
    <w:rsid w:val="00226592"/>
    <w:rsid w:val="0022724A"/>
    <w:rsid w:val="0023341A"/>
    <w:rsid w:val="0023363C"/>
    <w:rsid w:val="0024016A"/>
    <w:rsid w:val="00243D37"/>
    <w:rsid w:val="00245F65"/>
    <w:rsid w:val="002479D5"/>
    <w:rsid w:val="00247B07"/>
    <w:rsid w:val="00247E5A"/>
    <w:rsid w:val="00252C24"/>
    <w:rsid w:val="0025787A"/>
    <w:rsid w:val="00257E12"/>
    <w:rsid w:val="00260E85"/>
    <w:rsid w:val="00262046"/>
    <w:rsid w:val="00264F94"/>
    <w:rsid w:val="002679C2"/>
    <w:rsid w:val="002701EB"/>
    <w:rsid w:val="00271C55"/>
    <w:rsid w:val="00271D00"/>
    <w:rsid w:val="002741E8"/>
    <w:rsid w:val="00275CFF"/>
    <w:rsid w:val="00276A39"/>
    <w:rsid w:val="00276D30"/>
    <w:rsid w:val="0027788E"/>
    <w:rsid w:val="00281CC8"/>
    <w:rsid w:val="002835AD"/>
    <w:rsid w:val="00286271"/>
    <w:rsid w:val="00287A3C"/>
    <w:rsid w:val="0029174C"/>
    <w:rsid w:val="002929CC"/>
    <w:rsid w:val="00292E77"/>
    <w:rsid w:val="00293318"/>
    <w:rsid w:val="00293819"/>
    <w:rsid w:val="002954B9"/>
    <w:rsid w:val="00295991"/>
    <w:rsid w:val="00297E34"/>
    <w:rsid w:val="002A0AF1"/>
    <w:rsid w:val="002A18B2"/>
    <w:rsid w:val="002A1BE4"/>
    <w:rsid w:val="002A38D8"/>
    <w:rsid w:val="002A518F"/>
    <w:rsid w:val="002B0E2C"/>
    <w:rsid w:val="002B33CD"/>
    <w:rsid w:val="002B4154"/>
    <w:rsid w:val="002B45C4"/>
    <w:rsid w:val="002B59A4"/>
    <w:rsid w:val="002B6178"/>
    <w:rsid w:val="002B6E89"/>
    <w:rsid w:val="002B7A91"/>
    <w:rsid w:val="002C1C4F"/>
    <w:rsid w:val="002C4748"/>
    <w:rsid w:val="002C63AE"/>
    <w:rsid w:val="002C7886"/>
    <w:rsid w:val="002D1140"/>
    <w:rsid w:val="002D24D8"/>
    <w:rsid w:val="002D29D2"/>
    <w:rsid w:val="002D7C04"/>
    <w:rsid w:val="002E06FD"/>
    <w:rsid w:val="002E0805"/>
    <w:rsid w:val="002E19CE"/>
    <w:rsid w:val="002E6B6F"/>
    <w:rsid w:val="002F01AD"/>
    <w:rsid w:val="002F0820"/>
    <w:rsid w:val="002F2807"/>
    <w:rsid w:val="002F381A"/>
    <w:rsid w:val="002F38C3"/>
    <w:rsid w:val="002F4F2E"/>
    <w:rsid w:val="00301AE3"/>
    <w:rsid w:val="0030304A"/>
    <w:rsid w:val="00303F41"/>
    <w:rsid w:val="003104CF"/>
    <w:rsid w:val="003141AE"/>
    <w:rsid w:val="003168C0"/>
    <w:rsid w:val="003169A1"/>
    <w:rsid w:val="003172FE"/>
    <w:rsid w:val="003201DC"/>
    <w:rsid w:val="00322FA4"/>
    <w:rsid w:val="003233F5"/>
    <w:rsid w:val="00324047"/>
    <w:rsid w:val="00325F32"/>
    <w:rsid w:val="003273AE"/>
    <w:rsid w:val="00327623"/>
    <w:rsid w:val="00332D90"/>
    <w:rsid w:val="003357AC"/>
    <w:rsid w:val="0033727B"/>
    <w:rsid w:val="003372C3"/>
    <w:rsid w:val="00341B25"/>
    <w:rsid w:val="003424C6"/>
    <w:rsid w:val="00343975"/>
    <w:rsid w:val="00343EFF"/>
    <w:rsid w:val="00344E03"/>
    <w:rsid w:val="00345ECF"/>
    <w:rsid w:val="00346223"/>
    <w:rsid w:val="00347C10"/>
    <w:rsid w:val="00352B27"/>
    <w:rsid w:val="00352EEB"/>
    <w:rsid w:val="003552FD"/>
    <w:rsid w:val="00355B03"/>
    <w:rsid w:val="00355F27"/>
    <w:rsid w:val="003565B3"/>
    <w:rsid w:val="00360623"/>
    <w:rsid w:val="003608E4"/>
    <w:rsid w:val="00360D52"/>
    <w:rsid w:val="00361336"/>
    <w:rsid w:val="0036171E"/>
    <w:rsid w:val="0036678C"/>
    <w:rsid w:val="00370EA1"/>
    <w:rsid w:val="00371D6D"/>
    <w:rsid w:val="00373F8A"/>
    <w:rsid w:val="00374455"/>
    <w:rsid w:val="00374628"/>
    <w:rsid w:val="00377786"/>
    <w:rsid w:val="00377F67"/>
    <w:rsid w:val="00381191"/>
    <w:rsid w:val="00382190"/>
    <w:rsid w:val="003845CC"/>
    <w:rsid w:val="00384BB7"/>
    <w:rsid w:val="00387B65"/>
    <w:rsid w:val="0039103F"/>
    <w:rsid w:val="00392DC1"/>
    <w:rsid w:val="003944AF"/>
    <w:rsid w:val="003A2BC4"/>
    <w:rsid w:val="003A4377"/>
    <w:rsid w:val="003A5C33"/>
    <w:rsid w:val="003A66EE"/>
    <w:rsid w:val="003B5480"/>
    <w:rsid w:val="003C0CAF"/>
    <w:rsid w:val="003C3DE5"/>
    <w:rsid w:val="003C4597"/>
    <w:rsid w:val="003C45CF"/>
    <w:rsid w:val="003C684C"/>
    <w:rsid w:val="003C71FD"/>
    <w:rsid w:val="003D0CEE"/>
    <w:rsid w:val="003D4655"/>
    <w:rsid w:val="003D4B57"/>
    <w:rsid w:val="003D53D5"/>
    <w:rsid w:val="003D5D52"/>
    <w:rsid w:val="003D6C30"/>
    <w:rsid w:val="003D74D9"/>
    <w:rsid w:val="003D7825"/>
    <w:rsid w:val="003E14FB"/>
    <w:rsid w:val="003E2AE9"/>
    <w:rsid w:val="003E2E78"/>
    <w:rsid w:val="003E5C12"/>
    <w:rsid w:val="003F06F7"/>
    <w:rsid w:val="003F15C8"/>
    <w:rsid w:val="003F1A53"/>
    <w:rsid w:val="003F2158"/>
    <w:rsid w:val="003F5487"/>
    <w:rsid w:val="003F553F"/>
    <w:rsid w:val="003F593B"/>
    <w:rsid w:val="003F6ABB"/>
    <w:rsid w:val="00400DFA"/>
    <w:rsid w:val="00400E53"/>
    <w:rsid w:val="0040285E"/>
    <w:rsid w:val="0040516B"/>
    <w:rsid w:val="00406311"/>
    <w:rsid w:val="004074B0"/>
    <w:rsid w:val="00416857"/>
    <w:rsid w:val="004169CA"/>
    <w:rsid w:val="0041759F"/>
    <w:rsid w:val="00417A7E"/>
    <w:rsid w:val="00420075"/>
    <w:rsid w:val="00420979"/>
    <w:rsid w:val="0042114D"/>
    <w:rsid w:val="0042568B"/>
    <w:rsid w:val="004260EA"/>
    <w:rsid w:val="00427041"/>
    <w:rsid w:val="004300C6"/>
    <w:rsid w:val="004313BF"/>
    <w:rsid w:val="00432780"/>
    <w:rsid w:val="00433D63"/>
    <w:rsid w:val="00434A55"/>
    <w:rsid w:val="00435C11"/>
    <w:rsid w:val="004360CC"/>
    <w:rsid w:val="004361F5"/>
    <w:rsid w:val="00436F95"/>
    <w:rsid w:val="00437201"/>
    <w:rsid w:val="0044109D"/>
    <w:rsid w:val="0044197B"/>
    <w:rsid w:val="00443820"/>
    <w:rsid w:val="00443879"/>
    <w:rsid w:val="004439FD"/>
    <w:rsid w:val="00443E84"/>
    <w:rsid w:val="00445095"/>
    <w:rsid w:val="004515FD"/>
    <w:rsid w:val="00453019"/>
    <w:rsid w:val="00460B69"/>
    <w:rsid w:val="0046283F"/>
    <w:rsid w:val="00463530"/>
    <w:rsid w:val="00463CD4"/>
    <w:rsid w:val="0046493A"/>
    <w:rsid w:val="00464A6E"/>
    <w:rsid w:val="0046528D"/>
    <w:rsid w:val="00465A0A"/>
    <w:rsid w:val="004676C2"/>
    <w:rsid w:val="004704F2"/>
    <w:rsid w:val="0047050F"/>
    <w:rsid w:val="00472024"/>
    <w:rsid w:val="004724FE"/>
    <w:rsid w:val="00476182"/>
    <w:rsid w:val="0047760F"/>
    <w:rsid w:val="004817D2"/>
    <w:rsid w:val="004853DA"/>
    <w:rsid w:val="004857DA"/>
    <w:rsid w:val="00487E60"/>
    <w:rsid w:val="004908CE"/>
    <w:rsid w:val="00490934"/>
    <w:rsid w:val="00492EF7"/>
    <w:rsid w:val="0049372A"/>
    <w:rsid w:val="00494224"/>
    <w:rsid w:val="00494271"/>
    <w:rsid w:val="0049512B"/>
    <w:rsid w:val="00496905"/>
    <w:rsid w:val="00497697"/>
    <w:rsid w:val="004A1795"/>
    <w:rsid w:val="004A31B5"/>
    <w:rsid w:val="004A3F8C"/>
    <w:rsid w:val="004A51CE"/>
    <w:rsid w:val="004A66C7"/>
    <w:rsid w:val="004A7B01"/>
    <w:rsid w:val="004B4CF7"/>
    <w:rsid w:val="004B6E22"/>
    <w:rsid w:val="004C09EC"/>
    <w:rsid w:val="004C0C21"/>
    <w:rsid w:val="004C1532"/>
    <w:rsid w:val="004C2A5B"/>
    <w:rsid w:val="004C4E6E"/>
    <w:rsid w:val="004C5772"/>
    <w:rsid w:val="004C63BA"/>
    <w:rsid w:val="004C7B9B"/>
    <w:rsid w:val="004D0224"/>
    <w:rsid w:val="004D2349"/>
    <w:rsid w:val="004D2BDD"/>
    <w:rsid w:val="004D36CE"/>
    <w:rsid w:val="004D4E03"/>
    <w:rsid w:val="004D5F4E"/>
    <w:rsid w:val="004D6C68"/>
    <w:rsid w:val="004E09AF"/>
    <w:rsid w:val="004E0A3A"/>
    <w:rsid w:val="004E1A31"/>
    <w:rsid w:val="004E4982"/>
    <w:rsid w:val="004E5AC4"/>
    <w:rsid w:val="004E602A"/>
    <w:rsid w:val="004F092F"/>
    <w:rsid w:val="004F0A17"/>
    <w:rsid w:val="004F45EF"/>
    <w:rsid w:val="004F728F"/>
    <w:rsid w:val="004F7450"/>
    <w:rsid w:val="00500FE4"/>
    <w:rsid w:val="00501D38"/>
    <w:rsid w:val="005057F6"/>
    <w:rsid w:val="00505F5F"/>
    <w:rsid w:val="005065F8"/>
    <w:rsid w:val="00514ADF"/>
    <w:rsid w:val="00515890"/>
    <w:rsid w:val="00515CCB"/>
    <w:rsid w:val="00516713"/>
    <w:rsid w:val="0052102C"/>
    <w:rsid w:val="00522074"/>
    <w:rsid w:val="005244AF"/>
    <w:rsid w:val="00524BE0"/>
    <w:rsid w:val="005254ED"/>
    <w:rsid w:val="00525C15"/>
    <w:rsid w:val="005271FB"/>
    <w:rsid w:val="00527835"/>
    <w:rsid w:val="00530698"/>
    <w:rsid w:val="00532B84"/>
    <w:rsid w:val="00532D14"/>
    <w:rsid w:val="005331B2"/>
    <w:rsid w:val="0053548D"/>
    <w:rsid w:val="00535C87"/>
    <w:rsid w:val="00535D57"/>
    <w:rsid w:val="00537EE4"/>
    <w:rsid w:val="005423C5"/>
    <w:rsid w:val="00542443"/>
    <w:rsid w:val="005433F1"/>
    <w:rsid w:val="00543D89"/>
    <w:rsid w:val="00544EB7"/>
    <w:rsid w:val="00544F94"/>
    <w:rsid w:val="00547BB9"/>
    <w:rsid w:val="00551DD1"/>
    <w:rsid w:val="0055427A"/>
    <w:rsid w:val="00556CF6"/>
    <w:rsid w:val="00560F1C"/>
    <w:rsid w:val="0056135E"/>
    <w:rsid w:val="005637DA"/>
    <w:rsid w:val="00565AEB"/>
    <w:rsid w:val="005664E5"/>
    <w:rsid w:val="00570412"/>
    <w:rsid w:val="00570582"/>
    <w:rsid w:val="005718E8"/>
    <w:rsid w:val="005739C1"/>
    <w:rsid w:val="00577B95"/>
    <w:rsid w:val="00581BF2"/>
    <w:rsid w:val="005821CC"/>
    <w:rsid w:val="005827E8"/>
    <w:rsid w:val="00587975"/>
    <w:rsid w:val="00590DDF"/>
    <w:rsid w:val="00591E28"/>
    <w:rsid w:val="0059309E"/>
    <w:rsid w:val="00597425"/>
    <w:rsid w:val="00597E30"/>
    <w:rsid w:val="005A0AC8"/>
    <w:rsid w:val="005A0BEB"/>
    <w:rsid w:val="005A1325"/>
    <w:rsid w:val="005A2279"/>
    <w:rsid w:val="005A28F1"/>
    <w:rsid w:val="005A2B98"/>
    <w:rsid w:val="005A2F34"/>
    <w:rsid w:val="005A64F1"/>
    <w:rsid w:val="005A6CF4"/>
    <w:rsid w:val="005A7082"/>
    <w:rsid w:val="005A7099"/>
    <w:rsid w:val="005B0125"/>
    <w:rsid w:val="005B1352"/>
    <w:rsid w:val="005B1FC6"/>
    <w:rsid w:val="005B67FF"/>
    <w:rsid w:val="005B6EC7"/>
    <w:rsid w:val="005B7470"/>
    <w:rsid w:val="005C1411"/>
    <w:rsid w:val="005C269B"/>
    <w:rsid w:val="005C39D7"/>
    <w:rsid w:val="005C4EE9"/>
    <w:rsid w:val="005C6992"/>
    <w:rsid w:val="005C7A42"/>
    <w:rsid w:val="005D0347"/>
    <w:rsid w:val="005D0886"/>
    <w:rsid w:val="005D1FF1"/>
    <w:rsid w:val="005D6034"/>
    <w:rsid w:val="005D678B"/>
    <w:rsid w:val="005D6924"/>
    <w:rsid w:val="005D7A37"/>
    <w:rsid w:val="005E08DF"/>
    <w:rsid w:val="005E1F3D"/>
    <w:rsid w:val="005E4687"/>
    <w:rsid w:val="005E6AA2"/>
    <w:rsid w:val="005E6B4A"/>
    <w:rsid w:val="005F3B93"/>
    <w:rsid w:val="005F5755"/>
    <w:rsid w:val="005F5B7D"/>
    <w:rsid w:val="005F692B"/>
    <w:rsid w:val="005F6C9D"/>
    <w:rsid w:val="0060255C"/>
    <w:rsid w:val="00603718"/>
    <w:rsid w:val="00604883"/>
    <w:rsid w:val="00604F96"/>
    <w:rsid w:val="0060565F"/>
    <w:rsid w:val="00605716"/>
    <w:rsid w:val="00605F1C"/>
    <w:rsid w:val="00606DCF"/>
    <w:rsid w:val="006070EE"/>
    <w:rsid w:val="0061176D"/>
    <w:rsid w:val="006122A4"/>
    <w:rsid w:val="00613937"/>
    <w:rsid w:val="00620868"/>
    <w:rsid w:val="006224DA"/>
    <w:rsid w:val="00625420"/>
    <w:rsid w:val="006300E9"/>
    <w:rsid w:val="00633DF1"/>
    <w:rsid w:val="00634F89"/>
    <w:rsid w:val="006359D8"/>
    <w:rsid w:val="00635D18"/>
    <w:rsid w:val="00636AC9"/>
    <w:rsid w:val="00637191"/>
    <w:rsid w:val="00641AC4"/>
    <w:rsid w:val="00641FFD"/>
    <w:rsid w:val="00647DC0"/>
    <w:rsid w:val="00652B06"/>
    <w:rsid w:val="00660425"/>
    <w:rsid w:val="00665BF1"/>
    <w:rsid w:val="006661CC"/>
    <w:rsid w:val="006706CF"/>
    <w:rsid w:val="00671628"/>
    <w:rsid w:val="00671F88"/>
    <w:rsid w:val="00673327"/>
    <w:rsid w:val="00674DCC"/>
    <w:rsid w:val="00675511"/>
    <w:rsid w:val="006768BF"/>
    <w:rsid w:val="00677E26"/>
    <w:rsid w:val="00680067"/>
    <w:rsid w:val="00683FDD"/>
    <w:rsid w:val="006907C7"/>
    <w:rsid w:val="0069094F"/>
    <w:rsid w:val="00692152"/>
    <w:rsid w:val="006961A4"/>
    <w:rsid w:val="00696612"/>
    <w:rsid w:val="0069687C"/>
    <w:rsid w:val="00696F35"/>
    <w:rsid w:val="006A0354"/>
    <w:rsid w:val="006A07DE"/>
    <w:rsid w:val="006A0B72"/>
    <w:rsid w:val="006A1D85"/>
    <w:rsid w:val="006A21F0"/>
    <w:rsid w:val="006A50E0"/>
    <w:rsid w:val="006A5E5D"/>
    <w:rsid w:val="006B0AE4"/>
    <w:rsid w:val="006B1410"/>
    <w:rsid w:val="006B5289"/>
    <w:rsid w:val="006B576E"/>
    <w:rsid w:val="006B64BA"/>
    <w:rsid w:val="006B7A8D"/>
    <w:rsid w:val="006C0828"/>
    <w:rsid w:val="006C129C"/>
    <w:rsid w:val="006C451A"/>
    <w:rsid w:val="006C4554"/>
    <w:rsid w:val="006C7E66"/>
    <w:rsid w:val="006E2336"/>
    <w:rsid w:val="006E31A6"/>
    <w:rsid w:val="006E32F1"/>
    <w:rsid w:val="006E6941"/>
    <w:rsid w:val="006E7461"/>
    <w:rsid w:val="006E76F4"/>
    <w:rsid w:val="006F2C50"/>
    <w:rsid w:val="006F4A49"/>
    <w:rsid w:val="006F5E3E"/>
    <w:rsid w:val="006F618C"/>
    <w:rsid w:val="006F6810"/>
    <w:rsid w:val="006F7BBF"/>
    <w:rsid w:val="00700DA1"/>
    <w:rsid w:val="00701FFA"/>
    <w:rsid w:val="007038F6"/>
    <w:rsid w:val="00706E5A"/>
    <w:rsid w:val="0070723D"/>
    <w:rsid w:val="00707FFE"/>
    <w:rsid w:val="00711316"/>
    <w:rsid w:val="007237FF"/>
    <w:rsid w:val="00727E63"/>
    <w:rsid w:val="00730098"/>
    <w:rsid w:val="00733247"/>
    <w:rsid w:val="00733913"/>
    <w:rsid w:val="00735CC8"/>
    <w:rsid w:val="00736B6B"/>
    <w:rsid w:val="007377EA"/>
    <w:rsid w:val="00741310"/>
    <w:rsid w:val="007504F4"/>
    <w:rsid w:val="007529EE"/>
    <w:rsid w:val="007538CD"/>
    <w:rsid w:val="0075563C"/>
    <w:rsid w:val="00756393"/>
    <w:rsid w:val="007605CC"/>
    <w:rsid w:val="0076353E"/>
    <w:rsid w:val="00770F08"/>
    <w:rsid w:val="007712D0"/>
    <w:rsid w:val="00771C42"/>
    <w:rsid w:val="007735A7"/>
    <w:rsid w:val="00773A02"/>
    <w:rsid w:val="00774C4A"/>
    <w:rsid w:val="00776149"/>
    <w:rsid w:val="007826AC"/>
    <w:rsid w:val="0078376B"/>
    <w:rsid w:val="00784696"/>
    <w:rsid w:val="007850B7"/>
    <w:rsid w:val="007853CE"/>
    <w:rsid w:val="00786440"/>
    <w:rsid w:val="00790802"/>
    <w:rsid w:val="00793F5A"/>
    <w:rsid w:val="00795AFD"/>
    <w:rsid w:val="007A008B"/>
    <w:rsid w:val="007A0E1A"/>
    <w:rsid w:val="007A42D8"/>
    <w:rsid w:val="007A6737"/>
    <w:rsid w:val="007A723E"/>
    <w:rsid w:val="007A7968"/>
    <w:rsid w:val="007B1159"/>
    <w:rsid w:val="007B325C"/>
    <w:rsid w:val="007C0AF6"/>
    <w:rsid w:val="007C172C"/>
    <w:rsid w:val="007C1E90"/>
    <w:rsid w:val="007C4EFC"/>
    <w:rsid w:val="007C7956"/>
    <w:rsid w:val="007D07CB"/>
    <w:rsid w:val="007D17E6"/>
    <w:rsid w:val="007D521B"/>
    <w:rsid w:val="007D54B6"/>
    <w:rsid w:val="007D6EED"/>
    <w:rsid w:val="007E0E8C"/>
    <w:rsid w:val="007E4EA9"/>
    <w:rsid w:val="007E5735"/>
    <w:rsid w:val="007E5DA9"/>
    <w:rsid w:val="007E6118"/>
    <w:rsid w:val="007F2237"/>
    <w:rsid w:val="007F6601"/>
    <w:rsid w:val="007F716B"/>
    <w:rsid w:val="00801046"/>
    <w:rsid w:val="008010E5"/>
    <w:rsid w:val="00806A73"/>
    <w:rsid w:val="00811935"/>
    <w:rsid w:val="00813729"/>
    <w:rsid w:val="008142DA"/>
    <w:rsid w:val="00815B0A"/>
    <w:rsid w:val="00817836"/>
    <w:rsid w:val="0081783F"/>
    <w:rsid w:val="008204D4"/>
    <w:rsid w:val="0082379D"/>
    <w:rsid w:val="00827126"/>
    <w:rsid w:val="0083509E"/>
    <w:rsid w:val="0083707E"/>
    <w:rsid w:val="008379E2"/>
    <w:rsid w:val="00840DEE"/>
    <w:rsid w:val="00841E80"/>
    <w:rsid w:val="00842BF1"/>
    <w:rsid w:val="00844896"/>
    <w:rsid w:val="00845B89"/>
    <w:rsid w:val="008501D2"/>
    <w:rsid w:val="0085045B"/>
    <w:rsid w:val="00850E8B"/>
    <w:rsid w:val="00851608"/>
    <w:rsid w:val="00852BF3"/>
    <w:rsid w:val="008530B8"/>
    <w:rsid w:val="00855098"/>
    <w:rsid w:val="0085511F"/>
    <w:rsid w:val="00857350"/>
    <w:rsid w:val="00860247"/>
    <w:rsid w:val="00861719"/>
    <w:rsid w:val="00862205"/>
    <w:rsid w:val="008630A0"/>
    <w:rsid w:val="008642D0"/>
    <w:rsid w:val="00867843"/>
    <w:rsid w:val="00870EC9"/>
    <w:rsid w:val="00871CB9"/>
    <w:rsid w:val="00872B0A"/>
    <w:rsid w:val="00872C38"/>
    <w:rsid w:val="0087391C"/>
    <w:rsid w:val="0087447F"/>
    <w:rsid w:val="00874F66"/>
    <w:rsid w:val="00875274"/>
    <w:rsid w:val="00877110"/>
    <w:rsid w:val="008803B4"/>
    <w:rsid w:val="0088041A"/>
    <w:rsid w:val="00881497"/>
    <w:rsid w:val="00881725"/>
    <w:rsid w:val="008818ED"/>
    <w:rsid w:val="00881ABA"/>
    <w:rsid w:val="0088322C"/>
    <w:rsid w:val="00886AB3"/>
    <w:rsid w:val="00886B52"/>
    <w:rsid w:val="00887057"/>
    <w:rsid w:val="00887C21"/>
    <w:rsid w:val="00887C28"/>
    <w:rsid w:val="00893633"/>
    <w:rsid w:val="0089469D"/>
    <w:rsid w:val="008A7C6E"/>
    <w:rsid w:val="008B037D"/>
    <w:rsid w:val="008B0C1F"/>
    <w:rsid w:val="008B3B25"/>
    <w:rsid w:val="008B6D3E"/>
    <w:rsid w:val="008C1C16"/>
    <w:rsid w:val="008C1E56"/>
    <w:rsid w:val="008C6D6A"/>
    <w:rsid w:val="008D048A"/>
    <w:rsid w:val="008D07E7"/>
    <w:rsid w:val="008D30B4"/>
    <w:rsid w:val="008E593F"/>
    <w:rsid w:val="008E5CD5"/>
    <w:rsid w:val="008E619F"/>
    <w:rsid w:val="008E73AE"/>
    <w:rsid w:val="008E75B1"/>
    <w:rsid w:val="008F1B6D"/>
    <w:rsid w:val="008F3C0F"/>
    <w:rsid w:val="008F6058"/>
    <w:rsid w:val="008F7EFB"/>
    <w:rsid w:val="009007F2"/>
    <w:rsid w:val="00901EC5"/>
    <w:rsid w:val="00902A9A"/>
    <w:rsid w:val="00905F53"/>
    <w:rsid w:val="00907233"/>
    <w:rsid w:val="009119DD"/>
    <w:rsid w:val="00912357"/>
    <w:rsid w:val="00914124"/>
    <w:rsid w:val="009155C8"/>
    <w:rsid w:val="00917137"/>
    <w:rsid w:val="009178C3"/>
    <w:rsid w:val="00917BCA"/>
    <w:rsid w:val="00920944"/>
    <w:rsid w:val="00921D55"/>
    <w:rsid w:val="00926681"/>
    <w:rsid w:val="00930F5C"/>
    <w:rsid w:val="00934965"/>
    <w:rsid w:val="00936A42"/>
    <w:rsid w:val="00936CA3"/>
    <w:rsid w:val="00943640"/>
    <w:rsid w:val="0094461B"/>
    <w:rsid w:val="00944C7C"/>
    <w:rsid w:val="009464C6"/>
    <w:rsid w:val="00950321"/>
    <w:rsid w:val="00951B05"/>
    <w:rsid w:val="009525DB"/>
    <w:rsid w:val="00954EF3"/>
    <w:rsid w:val="00956757"/>
    <w:rsid w:val="00956C7D"/>
    <w:rsid w:val="00964026"/>
    <w:rsid w:val="0096612F"/>
    <w:rsid w:val="0096693D"/>
    <w:rsid w:val="00966BEA"/>
    <w:rsid w:val="0097107B"/>
    <w:rsid w:val="009710F7"/>
    <w:rsid w:val="0097632E"/>
    <w:rsid w:val="0097677C"/>
    <w:rsid w:val="00977C42"/>
    <w:rsid w:val="0098253E"/>
    <w:rsid w:val="00983555"/>
    <w:rsid w:val="00983665"/>
    <w:rsid w:val="0098400F"/>
    <w:rsid w:val="0098492C"/>
    <w:rsid w:val="0098752A"/>
    <w:rsid w:val="00987B82"/>
    <w:rsid w:val="009905DB"/>
    <w:rsid w:val="009912EC"/>
    <w:rsid w:val="00993249"/>
    <w:rsid w:val="00995EE9"/>
    <w:rsid w:val="00996078"/>
    <w:rsid w:val="009A1E75"/>
    <w:rsid w:val="009A24A9"/>
    <w:rsid w:val="009A2EF3"/>
    <w:rsid w:val="009A49D2"/>
    <w:rsid w:val="009A4E07"/>
    <w:rsid w:val="009B144E"/>
    <w:rsid w:val="009B1EBC"/>
    <w:rsid w:val="009B2683"/>
    <w:rsid w:val="009B3E00"/>
    <w:rsid w:val="009B6B9F"/>
    <w:rsid w:val="009B70D6"/>
    <w:rsid w:val="009B7EF3"/>
    <w:rsid w:val="009C12F4"/>
    <w:rsid w:val="009C1B3D"/>
    <w:rsid w:val="009C3213"/>
    <w:rsid w:val="009C4342"/>
    <w:rsid w:val="009C45CF"/>
    <w:rsid w:val="009D17FB"/>
    <w:rsid w:val="009D1BB8"/>
    <w:rsid w:val="009D25A0"/>
    <w:rsid w:val="009D3145"/>
    <w:rsid w:val="009D5FBE"/>
    <w:rsid w:val="009D7EE6"/>
    <w:rsid w:val="009E054C"/>
    <w:rsid w:val="009E1889"/>
    <w:rsid w:val="009E28B6"/>
    <w:rsid w:val="009E488F"/>
    <w:rsid w:val="009E4B76"/>
    <w:rsid w:val="009E4F61"/>
    <w:rsid w:val="009E533E"/>
    <w:rsid w:val="009E610C"/>
    <w:rsid w:val="009E6E62"/>
    <w:rsid w:val="009F18FE"/>
    <w:rsid w:val="009F1C19"/>
    <w:rsid w:val="009F41C9"/>
    <w:rsid w:val="009F46C7"/>
    <w:rsid w:val="009F5471"/>
    <w:rsid w:val="009F6067"/>
    <w:rsid w:val="00A00641"/>
    <w:rsid w:val="00A0117D"/>
    <w:rsid w:val="00A046B2"/>
    <w:rsid w:val="00A11E9C"/>
    <w:rsid w:val="00A12F5D"/>
    <w:rsid w:val="00A16A5C"/>
    <w:rsid w:val="00A20D9B"/>
    <w:rsid w:val="00A21CE1"/>
    <w:rsid w:val="00A26521"/>
    <w:rsid w:val="00A27744"/>
    <w:rsid w:val="00A327B4"/>
    <w:rsid w:val="00A4032F"/>
    <w:rsid w:val="00A4100A"/>
    <w:rsid w:val="00A44D63"/>
    <w:rsid w:val="00A45B92"/>
    <w:rsid w:val="00A46066"/>
    <w:rsid w:val="00A466FB"/>
    <w:rsid w:val="00A46738"/>
    <w:rsid w:val="00A4714A"/>
    <w:rsid w:val="00A5036D"/>
    <w:rsid w:val="00A5140A"/>
    <w:rsid w:val="00A526F2"/>
    <w:rsid w:val="00A52BC5"/>
    <w:rsid w:val="00A530AA"/>
    <w:rsid w:val="00A537A0"/>
    <w:rsid w:val="00A53808"/>
    <w:rsid w:val="00A53BCE"/>
    <w:rsid w:val="00A56E47"/>
    <w:rsid w:val="00A6000A"/>
    <w:rsid w:val="00A605E8"/>
    <w:rsid w:val="00A614D2"/>
    <w:rsid w:val="00A615D7"/>
    <w:rsid w:val="00A627FF"/>
    <w:rsid w:val="00A628B7"/>
    <w:rsid w:val="00A62D49"/>
    <w:rsid w:val="00A6347B"/>
    <w:rsid w:val="00A63AEC"/>
    <w:rsid w:val="00A67C8C"/>
    <w:rsid w:val="00A7009E"/>
    <w:rsid w:val="00A706ED"/>
    <w:rsid w:val="00A728F0"/>
    <w:rsid w:val="00A77DB4"/>
    <w:rsid w:val="00A81EAD"/>
    <w:rsid w:val="00A83265"/>
    <w:rsid w:val="00A836F7"/>
    <w:rsid w:val="00A8391C"/>
    <w:rsid w:val="00A83CBC"/>
    <w:rsid w:val="00A856ED"/>
    <w:rsid w:val="00A90923"/>
    <w:rsid w:val="00A940DD"/>
    <w:rsid w:val="00A95B73"/>
    <w:rsid w:val="00A962FF"/>
    <w:rsid w:val="00A96C3B"/>
    <w:rsid w:val="00A972D7"/>
    <w:rsid w:val="00AA124D"/>
    <w:rsid w:val="00AA31A6"/>
    <w:rsid w:val="00AA5380"/>
    <w:rsid w:val="00AA778D"/>
    <w:rsid w:val="00AA7FFB"/>
    <w:rsid w:val="00AB064F"/>
    <w:rsid w:val="00AB1C5C"/>
    <w:rsid w:val="00AB2046"/>
    <w:rsid w:val="00AB233E"/>
    <w:rsid w:val="00AB23F9"/>
    <w:rsid w:val="00AB54B5"/>
    <w:rsid w:val="00AB7546"/>
    <w:rsid w:val="00AC328A"/>
    <w:rsid w:val="00AC5DE6"/>
    <w:rsid w:val="00AD16ED"/>
    <w:rsid w:val="00AD199E"/>
    <w:rsid w:val="00AD29C0"/>
    <w:rsid w:val="00AD32A3"/>
    <w:rsid w:val="00AE1539"/>
    <w:rsid w:val="00AE4FC3"/>
    <w:rsid w:val="00AE736F"/>
    <w:rsid w:val="00AF030C"/>
    <w:rsid w:val="00AF2996"/>
    <w:rsid w:val="00AF3496"/>
    <w:rsid w:val="00AF40F3"/>
    <w:rsid w:val="00AF6B64"/>
    <w:rsid w:val="00AF7B17"/>
    <w:rsid w:val="00B0291D"/>
    <w:rsid w:val="00B02A14"/>
    <w:rsid w:val="00B0302A"/>
    <w:rsid w:val="00B05A6D"/>
    <w:rsid w:val="00B05B83"/>
    <w:rsid w:val="00B0778A"/>
    <w:rsid w:val="00B07A87"/>
    <w:rsid w:val="00B103DC"/>
    <w:rsid w:val="00B11DCC"/>
    <w:rsid w:val="00B22B97"/>
    <w:rsid w:val="00B23A38"/>
    <w:rsid w:val="00B24580"/>
    <w:rsid w:val="00B252FD"/>
    <w:rsid w:val="00B25DC9"/>
    <w:rsid w:val="00B3435C"/>
    <w:rsid w:val="00B35B07"/>
    <w:rsid w:val="00B41400"/>
    <w:rsid w:val="00B41BCC"/>
    <w:rsid w:val="00B4204A"/>
    <w:rsid w:val="00B427FC"/>
    <w:rsid w:val="00B42FBC"/>
    <w:rsid w:val="00B4766C"/>
    <w:rsid w:val="00B5059A"/>
    <w:rsid w:val="00B52F7B"/>
    <w:rsid w:val="00B5433A"/>
    <w:rsid w:val="00B54E11"/>
    <w:rsid w:val="00B55430"/>
    <w:rsid w:val="00B55FD1"/>
    <w:rsid w:val="00B6178A"/>
    <w:rsid w:val="00B62B37"/>
    <w:rsid w:val="00B62DAC"/>
    <w:rsid w:val="00B6695D"/>
    <w:rsid w:val="00B67077"/>
    <w:rsid w:val="00B679C6"/>
    <w:rsid w:val="00B71DCC"/>
    <w:rsid w:val="00B739F8"/>
    <w:rsid w:val="00B73BCF"/>
    <w:rsid w:val="00B75667"/>
    <w:rsid w:val="00B81BCF"/>
    <w:rsid w:val="00B83753"/>
    <w:rsid w:val="00B84AF6"/>
    <w:rsid w:val="00B86A25"/>
    <w:rsid w:val="00B92E8A"/>
    <w:rsid w:val="00B93C20"/>
    <w:rsid w:val="00B94AE8"/>
    <w:rsid w:val="00B97612"/>
    <w:rsid w:val="00BA0A6A"/>
    <w:rsid w:val="00BA2CCF"/>
    <w:rsid w:val="00BA3260"/>
    <w:rsid w:val="00BA32C9"/>
    <w:rsid w:val="00BA489A"/>
    <w:rsid w:val="00BA56B6"/>
    <w:rsid w:val="00BB0EE2"/>
    <w:rsid w:val="00BB342D"/>
    <w:rsid w:val="00BB6F0A"/>
    <w:rsid w:val="00BC11FF"/>
    <w:rsid w:val="00BC37EB"/>
    <w:rsid w:val="00BD3FAA"/>
    <w:rsid w:val="00BD5352"/>
    <w:rsid w:val="00BD6DA0"/>
    <w:rsid w:val="00BD7894"/>
    <w:rsid w:val="00BE0262"/>
    <w:rsid w:val="00BE0D55"/>
    <w:rsid w:val="00BE11C9"/>
    <w:rsid w:val="00BE273D"/>
    <w:rsid w:val="00BE469D"/>
    <w:rsid w:val="00BE56DB"/>
    <w:rsid w:val="00BF2246"/>
    <w:rsid w:val="00BF508D"/>
    <w:rsid w:val="00BF50F7"/>
    <w:rsid w:val="00BF6B8C"/>
    <w:rsid w:val="00BF7279"/>
    <w:rsid w:val="00C01F1B"/>
    <w:rsid w:val="00C01FA4"/>
    <w:rsid w:val="00C02751"/>
    <w:rsid w:val="00C036E0"/>
    <w:rsid w:val="00C04C05"/>
    <w:rsid w:val="00C04CCA"/>
    <w:rsid w:val="00C05CC5"/>
    <w:rsid w:val="00C07210"/>
    <w:rsid w:val="00C1158B"/>
    <w:rsid w:val="00C129B2"/>
    <w:rsid w:val="00C1576C"/>
    <w:rsid w:val="00C162B9"/>
    <w:rsid w:val="00C17A58"/>
    <w:rsid w:val="00C2078F"/>
    <w:rsid w:val="00C222E2"/>
    <w:rsid w:val="00C2287E"/>
    <w:rsid w:val="00C229B8"/>
    <w:rsid w:val="00C22DD8"/>
    <w:rsid w:val="00C23A08"/>
    <w:rsid w:val="00C23DB1"/>
    <w:rsid w:val="00C27DBB"/>
    <w:rsid w:val="00C33A3F"/>
    <w:rsid w:val="00C33DA1"/>
    <w:rsid w:val="00C35DC1"/>
    <w:rsid w:val="00C36618"/>
    <w:rsid w:val="00C3767F"/>
    <w:rsid w:val="00C44848"/>
    <w:rsid w:val="00C44DCD"/>
    <w:rsid w:val="00C4750A"/>
    <w:rsid w:val="00C51377"/>
    <w:rsid w:val="00C523F4"/>
    <w:rsid w:val="00C53784"/>
    <w:rsid w:val="00C53E71"/>
    <w:rsid w:val="00C626E1"/>
    <w:rsid w:val="00C62E41"/>
    <w:rsid w:val="00C64484"/>
    <w:rsid w:val="00C65864"/>
    <w:rsid w:val="00C65DDE"/>
    <w:rsid w:val="00C6670A"/>
    <w:rsid w:val="00C67259"/>
    <w:rsid w:val="00C6783F"/>
    <w:rsid w:val="00C70909"/>
    <w:rsid w:val="00C72136"/>
    <w:rsid w:val="00C728C5"/>
    <w:rsid w:val="00C73F5F"/>
    <w:rsid w:val="00C7483C"/>
    <w:rsid w:val="00C76CE1"/>
    <w:rsid w:val="00C8021A"/>
    <w:rsid w:val="00C807A9"/>
    <w:rsid w:val="00C8245A"/>
    <w:rsid w:val="00C83203"/>
    <w:rsid w:val="00C8388D"/>
    <w:rsid w:val="00C851FF"/>
    <w:rsid w:val="00C8537A"/>
    <w:rsid w:val="00C860B3"/>
    <w:rsid w:val="00C879D6"/>
    <w:rsid w:val="00C9010B"/>
    <w:rsid w:val="00C9014C"/>
    <w:rsid w:val="00C901D8"/>
    <w:rsid w:val="00C903B2"/>
    <w:rsid w:val="00C913D2"/>
    <w:rsid w:val="00C91E75"/>
    <w:rsid w:val="00C96034"/>
    <w:rsid w:val="00C971F9"/>
    <w:rsid w:val="00C978BF"/>
    <w:rsid w:val="00C978D8"/>
    <w:rsid w:val="00CA08B6"/>
    <w:rsid w:val="00CA08BE"/>
    <w:rsid w:val="00CA0EBC"/>
    <w:rsid w:val="00CA4E46"/>
    <w:rsid w:val="00CA60D8"/>
    <w:rsid w:val="00CA7FBF"/>
    <w:rsid w:val="00CB1419"/>
    <w:rsid w:val="00CB3134"/>
    <w:rsid w:val="00CB413F"/>
    <w:rsid w:val="00CB7306"/>
    <w:rsid w:val="00CB78A1"/>
    <w:rsid w:val="00CB79D3"/>
    <w:rsid w:val="00CB7CD4"/>
    <w:rsid w:val="00CC21B4"/>
    <w:rsid w:val="00CC2CAA"/>
    <w:rsid w:val="00CC34B2"/>
    <w:rsid w:val="00CC3C94"/>
    <w:rsid w:val="00CC5C48"/>
    <w:rsid w:val="00CC6C40"/>
    <w:rsid w:val="00CC78BE"/>
    <w:rsid w:val="00CD69A0"/>
    <w:rsid w:val="00CD6F86"/>
    <w:rsid w:val="00CE07B6"/>
    <w:rsid w:val="00CE1D01"/>
    <w:rsid w:val="00CE2A8F"/>
    <w:rsid w:val="00CE4569"/>
    <w:rsid w:val="00CE5582"/>
    <w:rsid w:val="00CE57FF"/>
    <w:rsid w:val="00CF0B64"/>
    <w:rsid w:val="00CF0EDE"/>
    <w:rsid w:val="00CF1B54"/>
    <w:rsid w:val="00CF1C8F"/>
    <w:rsid w:val="00CF4F82"/>
    <w:rsid w:val="00CF65C9"/>
    <w:rsid w:val="00CF7AF5"/>
    <w:rsid w:val="00D00DC0"/>
    <w:rsid w:val="00D0125F"/>
    <w:rsid w:val="00D01669"/>
    <w:rsid w:val="00D03B6E"/>
    <w:rsid w:val="00D03FEB"/>
    <w:rsid w:val="00D06CA2"/>
    <w:rsid w:val="00D06D92"/>
    <w:rsid w:val="00D10492"/>
    <w:rsid w:val="00D1137E"/>
    <w:rsid w:val="00D15A7D"/>
    <w:rsid w:val="00D2039D"/>
    <w:rsid w:val="00D231B8"/>
    <w:rsid w:val="00D23B7B"/>
    <w:rsid w:val="00D2412A"/>
    <w:rsid w:val="00D25551"/>
    <w:rsid w:val="00D26D80"/>
    <w:rsid w:val="00D3058C"/>
    <w:rsid w:val="00D326CB"/>
    <w:rsid w:val="00D32F1F"/>
    <w:rsid w:val="00D33E90"/>
    <w:rsid w:val="00D359A0"/>
    <w:rsid w:val="00D37015"/>
    <w:rsid w:val="00D40A20"/>
    <w:rsid w:val="00D4340C"/>
    <w:rsid w:val="00D46A5A"/>
    <w:rsid w:val="00D46B45"/>
    <w:rsid w:val="00D46B9E"/>
    <w:rsid w:val="00D46DEB"/>
    <w:rsid w:val="00D470EC"/>
    <w:rsid w:val="00D47F1F"/>
    <w:rsid w:val="00D47FC5"/>
    <w:rsid w:val="00D53091"/>
    <w:rsid w:val="00D54FB4"/>
    <w:rsid w:val="00D55EDB"/>
    <w:rsid w:val="00D55FEC"/>
    <w:rsid w:val="00D5600B"/>
    <w:rsid w:val="00D624D9"/>
    <w:rsid w:val="00D64496"/>
    <w:rsid w:val="00D64A10"/>
    <w:rsid w:val="00D669A4"/>
    <w:rsid w:val="00D71856"/>
    <w:rsid w:val="00D737DA"/>
    <w:rsid w:val="00D7422F"/>
    <w:rsid w:val="00D83A65"/>
    <w:rsid w:val="00D84E2A"/>
    <w:rsid w:val="00D855B6"/>
    <w:rsid w:val="00D867E3"/>
    <w:rsid w:val="00D90C94"/>
    <w:rsid w:val="00D90FF3"/>
    <w:rsid w:val="00D91601"/>
    <w:rsid w:val="00D9253E"/>
    <w:rsid w:val="00D933AA"/>
    <w:rsid w:val="00D947DC"/>
    <w:rsid w:val="00D967CA"/>
    <w:rsid w:val="00DA3127"/>
    <w:rsid w:val="00DA36B0"/>
    <w:rsid w:val="00DA46F8"/>
    <w:rsid w:val="00DA5B4A"/>
    <w:rsid w:val="00DA5E59"/>
    <w:rsid w:val="00DA661D"/>
    <w:rsid w:val="00DA7101"/>
    <w:rsid w:val="00DB0201"/>
    <w:rsid w:val="00DB0289"/>
    <w:rsid w:val="00DB40F8"/>
    <w:rsid w:val="00DB48CE"/>
    <w:rsid w:val="00DC6093"/>
    <w:rsid w:val="00DC6F7A"/>
    <w:rsid w:val="00DD0570"/>
    <w:rsid w:val="00DD092C"/>
    <w:rsid w:val="00DD31C7"/>
    <w:rsid w:val="00DD405F"/>
    <w:rsid w:val="00DD488E"/>
    <w:rsid w:val="00DD4E6E"/>
    <w:rsid w:val="00DD5AA5"/>
    <w:rsid w:val="00DE0188"/>
    <w:rsid w:val="00DE27E0"/>
    <w:rsid w:val="00DE37DC"/>
    <w:rsid w:val="00DE4495"/>
    <w:rsid w:val="00DE4577"/>
    <w:rsid w:val="00DE47AD"/>
    <w:rsid w:val="00DE5B86"/>
    <w:rsid w:val="00DE706A"/>
    <w:rsid w:val="00DE764E"/>
    <w:rsid w:val="00DE7D03"/>
    <w:rsid w:val="00DF1AB8"/>
    <w:rsid w:val="00DF449F"/>
    <w:rsid w:val="00DF61A1"/>
    <w:rsid w:val="00E00316"/>
    <w:rsid w:val="00E00BEC"/>
    <w:rsid w:val="00E0277D"/>
    <w:rsid w:val="00E03260"/>
    <w:rsid w:val="00E047E8"/>
    <w:rsid w:val="00E04886"/>
    <w:rsid w:val="00E05A7A"/>
    <w:rsid w:val="00E05DB9"/>
    <w:rsid w:val="00E05E84"/>
    <w:rsid w:val="00E12727"/>
    <w:rsid w:val="00E21EDF"/>
    <w:rsid w:val="00E22C0E"/>
    <w:rsid w:val="00E23122"/>
    <w:rsid w:val="00E23244"/>
    <w:rsid w:val="00E234A2"/>
    <w:rsid w:val="00E24EF0"/>
    <w:rsid w:val="00E276B9"/>
    <w:rsid w:val="00E33AA3"/>
    <w:rsid w:val="00E3410E"/>
    <w:rsid w:val="00E35B64"/>
    <w:rsid w:val="00E36251"/>
    <w:rsid w:val="00E414C4"/>
    <w:rsid w:val="00E46E43"/>
    <w:rsid w:val="00E518E2"/>
    <w:rsid w:val="00E51C5D"/>
    <w:rsid w:val="00E52557"/>
    <w:rsid w:val="00E529F4"/>
    <w:rsid w:val="00E56EEA"/>
    <w:rsid w:val="00E57410"/>
    <w:rsid w:val="00E57782"/>
    <w:rsid w:val="00E61B6F"/>
    <w:rsid w:val="00E6539F"/>
    <w:rsid w:val="00E653ED"/>
    <w:rsid w:val="00E711FA"/>
    <w:rsid w:val="00E72267"/>
    <w:rsid w:val="00E724C5"/>
    <w:rsid w:val="00E739A4"/>
    <w:rsid w:val="00E77AD9"/>
    <w:rsid w:val="00E81E9D"/>
    <w:rsid w:val="00E83434"/>
    <w:rsid w:val="00E84ABF"/>
    <w:rsid w:val="00E86A66"/>
    <w:rsid w:val="00E9143C"/>
    <w:rsid w:val="00E933C3"/>
    <w:rsid w:val="00E93693"/>
    <w:rsid w:val="00E93704"/>
    <w:rsid w:val="00E93DCA"/>
    <w:rsid w:val="00E963D4"/>
    <w:rsid w:val="00EA2587"/>
    <w:rsid w:val="00EA61A4"/>
    <w:rsid w:val="00EA65EB"/>
    <w:rsid w:val="00EA7097"/>
    <w:rsid w:val="00EA739E"/>
    <w:rsid w:val="00EA78E2"/>
    <w:rsid w:val="00EA7C3D"/>
    <w:rsid w:val="00EB3C3B"/>
    <w:rsid w:val="00EB42F9"/>
    <w:rsid w:val="00EB4FC6"/>
    <w:rsid w:val="00EB64BD"/>
    <w:rsid w:val="00EB77DA"/>
    <w:rsid w:val="00EC18B7"/>
    <w:rsid w:val="00EC5525"/>
    <w:rsid w:val="00ED1113"/>
    <w:rsid w:val="00ED3144"/>
    <w:rsid w:val="00ED3D84"/>
    <w:rsid w:val="00ED7168"/>
    <w:rsid w:val="00ED7F3E"/>
    <w:rsid w:val="00EE2038"/>
    <w:rsid w:val="00EE3084"/>
    <w:rsid w:val="00EE662E"/>
    <w:rsid w:val="00EE676E"/>
    <w:rsid w:val="00EE7BF7"/>
    <w:rsid w:val="00EF0104"/>
    <w:rsid w:val="00EF05E5"/>
    <w:rsid w:val="00EF06AA"/>
    <w:rsid w:val="00EF0F96"/>
    <w:rsid w:val="00EF2C82"/>
    <w:rsid w:val="00EF3FEA"/>
    <w:rsid w:val="00EF419F"/>
    <w:rsid w:val="00EF474E"/>
    <w:rsid w:val="00EF49AF"/>
    <w:rsid w:val="00EF5460"/>
    <w:rsid w:val="00EF7866"/>
    <w:rsid w:val="00F02272"/>
    <w:rsid w:val="00F04A71"/>
    <w:rsid w:val="00F06A2D"/>
    <w:rsid w:val="00F07D8D"/>
    <w:rsid w:val="00F1279E"/>
    <w:rsid w:val="00F13DB7"/>
    <w:rsid w:val="00F15CF0"/>
    <w:rsid w:val="00F161E3"/>
    <w:rsid w:val="00F20009"/>
    <w:rsid w:val="00F20CC5"/>
    <w:rsid w:val="00F2159A"/>
    <w:rsid w:val="00F22B91"/>
    <w:rsid w:val="00F237CA"/>
    <w:rsid w:val="00F23F92"/>
    <w:rsid w:val="00F24501"/>
    <w:rsid w:val="00F252FB"/>
    <w:rsid w:val="00F266DA"/>
    <w:rsid w:val="00F26DC4"/>
    <w:rsid w:val="00F30EAF"/>
    <w:rsid w:val="00F30F56"/>
    <w:rsid w:val="00F34BC4"/>
    <w:rsid w:val="00F357E9"/>
    <w:rsid w:val="00F36A70"/>
    <w:rsid w:val="00F36C85"/>
    <w:rsid w:val="00F401C0"/>
    <w:rsid w:val="00F4033B"/>
    <w:rsid w:val="00F409F3"/>
    <w:rsid w:val="00F4245B"/>
    <w:rsid w:val="00F43104"/>
    <w:rsid w:val="00F43630"/>
    <w:rsid w:val="00F43E08"/>
    <w:rsid w:val="00F4491E"/>
    <w:rsid w:val="00F46803"/>
    <w:rsid w:val="00F47CC9"/>
    <w:rsid w:val="00F47E31"/>
    <w:rsid w:val="00F50D20"/>
    <w:rsid w:val="00F51EE0"/>
    <w:rsid w:val="00F542A2"/>
    <w:rsid w:val="00F55265"/>
    <w:rsid w:val="00F60259"/>
    <w:rsid w:val="00F617A7"/>
    <w:rsid w:val="00F645C4"/>
    <w:rsid w:val="00F70D6E"/>
    <w:rsid w:val="00F73D46"/>
    <w:rsid w:val="00F73EAF"/>
    <w:rsid w:val="00F76573"/>
    <w:rsid w:val="00F80A47"/>
    <w:rsid w:val="00F81D45"/>
    <w:rsid w:val="00F81E2D"/>
    <w:rsid w:val="00F837D0"/>
    <w:rsid w:val="00F85A65"/>
    <w:rsid w:val="00F87AC1"/>
    <w:rsid w:val="00F911EC"/>
    <w:rsid w:val="00F930B4"/>
    <w:rsid w:val="00F94ADF"/>
    <w:rsid w:val="00F9769F"/>
    <w:rsid w:val="00FA1A4F"/>
    <w:rsid w:val="00FA42DD"/>
    <w:rsid w:val="00FA435A"/>
    <w:rsid w:val="00FA6453"/>
    <w:rsid w:val="00FA7CBE"/>
    <w:rsid w:val="00FB0154"/>
    <w:rsid w:val="00FB0A48"/>
    <w:rsid w:val="00FB3EB6"/>
    <w:rsid w:val="00FB54D1"/>
    <w:rsid w:val="00FC1692"/>
    <w:rsid w:val="00FC1F9C"/>
    <w:rsid w:val="00FC282E"/>
    <w:rsid w:val="00FC3E33"/>
    <w:rsid w:val="00FC4460"/>
    <w:rsid w:val="00FC4EC9"/>
    <w:rsid w:val="00FC53DA"/>
    <w:rsid w:val="00FC644C"/>
    <w:rsid w:val="00FC6A19"/>
    <w:rsid w:val="00FD2901"/>
    <w:rsid w:val="00FD62B2"/>
    <w:rsid w:val="00FD7858"/>
    <w:rsid w:val="00FE21E9"/>
    <w:rsid w:val="00FE327D"/>
    <w:rsid w:val="00FE340F"/>
    <w:rsid w:val="00FE3627"/>
    <w:rsid w:val="00FE3D04"/>
    <w:rsid w:val="00FF047B"/>
    <w:rsid w:val="00FF0F89"/>
    <w:rsid w:val="00FF1751"/>
    <w:rsid w:val="00FF2514"/>
    <w:rsid w:val="00FF4833"/>
    <w:rsid w:val="01DBDEB4"/>
    <w:rsid w:val="0377AF15"/>
    <w:rsid w:val="04DDF94E"/>
    <w:rsid w:val="05CFB4B1"/>
    <w:rsid w:val="0F334699"/>
    <w:rsid w:val="0F94FC52"/>
    <w:rsid w:val="30BCCC26"/>
    <w:rsid w:val="40B9EFCC"/>
    <w:rsid w:val="43F1908E"/>
    <w:rsid w:val="4A47A9B5"/>
    <w:rsid w:val="50B6EB39"/>
    <w:rsid w:val="7B6C9D2F"/>
    <w:rsid w:val="7D371AD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91D3C6"/>
  <w15:chartTrackingRefBased/>
  <w15:docId w15:val="{BBDC2493-7A02-4E5B-AAB2-E33D8AB4EC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388D"/>
    <w:pPr>
      <w:spacing w:after="200" w:line="276" w:lineRule="auto"/>
    </w:pPr>
    <w:rPr>
      <w:sz w:val="22"/>
      <w:szCs w:val="22"/>
      <w:lang w:eastAsia="en-US"/>
    </w:rPr>
  </w:style>
  <w:style w:type="paragraph" w:styleId="Heading1">
    <w:name w:val="heading 1"/>
    <w:basedOn w:val="Normal"/>
    <w:next w:val="Normal"/>
    <w:link w:val="Heading1Char"/>
    <w:qFormat/>
    <w:rsid w:val="00BD3FAA"/>
    <w:pPr>
      <w:keepNext/>
      <w:spacing w:after="0" w:line="240" w:lineRule="auto"/>
      <w:outlineLvl w:val="0"/>
    </w:pPr>
    <w:rPr>
      <w:rFonts w:ascii="Times New Roman" w:eastAsia="Times New Roman" w:hAnsi="Times New Roman"/>
      <w:b/>
      <w:bCs/>
      <w:sz w:val="24"/>
      <w:szCs w:val="24"/>
    </w:rPr>
  </w:style>
  <w:style w:type="paragraph" w:styleId="Heading4">
    <w:name w:val="heading 4"/>
    <w:basedOn w:val="Normal"/>
    <w:next w:val="Normal"/>
    <w:link w:val="Heading4Char"/>
    <w:uiPriority w:val="9"/>
    <w:qFormat/>
    <w:rsid w:val="00DA661D"/>
    <w:pPr>
      <w:keepNext/>
      <w:spacing w:before="240" w:after="60"/>
      <w:outlineLvl w:val="3"/>
    </w:pPr>
    <w:rPr>
      <w:rFonts w:eastAsia="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F65C9"/>
    <w:pPr>
      <w:ind w:left="720"/>
      <w:contextualSpacing/>
    </w:pPr>
  </w:style>
  <w:style w:type="table" w:styleId="TableGrid">
    <w:name w:val="Table Grid"/>
    <w:basedOn w:val="TableNormal"/>
    <w:uiPriority w:val="39"/>
    <w:rsid w:val="008804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nhideWhenUsed/>
    <w:rsid w:val="00A4714A"/>
    <w:pPr>
      <w:spacing w:after="0" w:line="240" w:lineRule="auto"/>
    </w:pPr>
    <w:rPr>
      <w:rFonts w:ascii="Tahoma" w:hAnsi="Tahoma" w:cs="Tahoma"/>
      <w:sz w:val="16"/>
      <w:szCs w:val="16"/>
    </w:rPr>
  </w:style>
  <w:style w:type="character" w:customStyle="1" w:styleId="BalloonTextChar">
    <w:name w:val="Balloon Text Char"/>
    <w:link w:val="BalloonText"/>
    <w:semiHidden/>
    <w:rsid w:val="00A4714A"/>
    <w:rPr>
      <w:rFonts w:ascii="Tahoma" w:hAnsi="Tahoma" w:cs="Tahoma"/>
      <w:sz w:val="16"/>
      <w:szCs w:val="16"/>
      <w:lang w:eastAsia="en-US"/>
    </w:rPr>
  </w:style>
  <w:style w:type="paragraph" w:styleId="Title">
    <w:name w:val="Title"/>
    <w:basedOn w:val="Normal"/>
    <w:link w:val="TitleChar"/>
    <w:qFormat/>
    <w:rsid w:val="004A7B01"/>
    <w:pPr>
      <w:spacing w:after="0" w:line="240" w:lineRule="auto"/>
      <w:jc w:val="center"/>
    </w:pPr>
    <w:rPr>
      <w:rFonts w:ascii="Times New Roman" w:eastAsia="Times New Roman" w:hAnsi="Times New Roman"/>
      <w:sz w:val="28"/>
      <w:szCs w:val="28"/>
    </w:rPr>
  </w:style>
  <w:style w:type="character" w:customStyle="1" w:styleId="TitleChar">
    <w:name w:val="Title Char"/>
    <w:link w:val="Title"/>
    <w:rsid w:val="004A7B01"/>
    <w:rPr>
      <w:rFonts w:ascii="Times New Roman" w:eastAsia="Times New Roman" w:hAnsi="Times New Roman"/>
      <w:sz w:val="28"/>
      <w:szCs w:val="28"/>
      <w:lang w:eastAsia="en-US"/>
    </w:rPr>
  </w:style>
  <w:style w:type="paragraph" w:styleId="BodyText2">
    <w:name w:val="Body Text 2"/>
    <w:basedOn w:val="Normal"/>
    <w:link w:val="BodyText2Char"/>
    <w:rsid w:val="006F4A49"/>
    <w:pPr>
      <w:spacing w:after="0" w:line="240" w:lineRule="auto"/>
    </w:pPr>
    <w:rPr>
      <w:rFonts w:ascii="Arial" w:eastAsia="Times New Roman" w:hAnsi="Arial" w:cs="Arial"/>
      <w:b/>
      <w:bCs/>
      <w:sz w:val="24"/>
      <w:szCs w:val="24"/>
    </w:rPr>
  </w:style>
  <w:style w:type="character" w:customStyle="1" w:styleId="BodyText2Char">
    <w:name w:val="Body Text 2 Char"/>
    <w:link w:val="BodyText2"/>
    <w:rsid w:val="006F4A49"/>
    <w:rPr>
      <w:rFonts w:ascii="Arial" w:eastAsia="Times New Roman" w:hAnsi="Arial" w:cs="Arial"/>
      <w:b/>
      <w:bCs/>
      <w:sz w:val="24"/>
      <w:szCs w:val="24"/>
      <w:lang w:eastAsia="en-US"/>
    </w:rPr>
  </w:style>
  <w:style w:type="paragraph" w:styleId="Header">
    <w:name w:val="header"/>
    <w:basedOn w:val="Normal"/>
    <w:link w:val="HeaderChar"/>
    <w:rsid w:val="006F4A49"/>
    <w:pPr>
      <w:tabs>
        <w:tab w:val="center" w:pos="4153"/>
        <w:tab w:val="right" w:pos="8306"/>
      </w:tabs>
      <w:spacing w:after="0" w:line="240" w:lineRule="auto"/>
    </w:pPr>
    <w:rPr>
      <w:rFonts w:ascii="Times New Roman" w:eastAsia="Times New Roman" w:hAnsi="Times New Roman"/>
      <w:sz w:val="24"/>
      <w:szCs w:val="24"/>
      <w:lang w:val="en-US"/>
    </w:rPr>
  </w:style>
  <w:style w:type="character" w:customStyle="1" w:styleId="HeaderChar">
    <w:name w:val="Header Char"/>
    <w:link w:val="Header"/>
    <w:rsid w:val="006F4A49"/>
    <w:rPr>
      <w:rFonts w:ascii="Times New Roman" w:eastAsia="Times New Roman" w:hAnsi="Times New Roman"/>
      <w:sz w:val="24"/>
      <w:szCs w:val="24"/>
      <w:lang w:val="en-US" w:eastAsia="en-US"/>
    </w:rPr>
  </w:style>
  <w:style w:type="paragraph" w:styleId="BodyText">
    <w:name w:val="Body Text"/>
    <w:basedOn w:val="Normal"/>
    <w:link w:val="BodyTextChar"/>
    <w:rsid w:val="006F4A49"/>
    <w:pPr>
      <w:spacing w:after="120" w:line="240" w:lineRule="auto"/>
    </w:pPr>
    <w:rPr>
      <w:rFonts w:ascii="Times New Roman" w:eastAsia="Times New Roman" w:hAnsi="Times New Roman"/>
      <w:sz w:val="24"/>
      <w:szCs w:val="24"/>
      <w:lang w:val="en-US"/>
    </w:rPr>
  </w:style>
  <w:style w:type="character" w:customStyle="1" w:styleId="BodyTextChar">
    <w:name w:val="Body Text Char"/>
    <w:link w:val="BodyText"/>
    <w:rsid w:val="006F4A49"/>
    <w:rPr>
      <w:rFonts w:ascii="Times New Roman" w:eastAsia="Times New Roman" w:hAnsi="Times New Roman"/>
      <w:sz w:val="24"/>
      <w:szCs w:val="24"/>
      <w:lang w:val="en-US" w:eastAsia="en-US"/>
    </w:rPr>
  </w:style>
  <w:style w:type="paragraph" w:styleId="Footer">
    <w:name w:val="footer"/>
    <w:basedOn w:val="Normal"/>
    <w:link w:val="FooterChar"/>
    <w:uiPriority w:val="99"/>
    <w:unhideWhenUsed/>
    <w:rsid w:val="00A77DB4"/>
    <w:pPr>
      <w:tabs>
        <w:tab w:val="center" w:pos="4513"/>
        <w:tab w:val="right" w:pos="9026"/>
      </w:tabs>
    </w:pPr>
  </w:style>
  <w:style w:type="character" w:customStyle="1" w:styleId="FooterChar">
    <w:name w:val="Footer Char"/>
    <w:link w:val="Footer"/>
    <w:uiPriority w:val="99"/>
    <w:rsid w:val="00A77DB4"/>
    <w:rPr>
      <w:sz w:val="22"/>
      <w:szCs w:val="22"/>
      <w:lang w:eastAsia="en-US"/>
    </w:rPr>
  </w:style>
  <w:style w:type="character" w:styleId="Hyperlink">
    <w:name w:val="Hyperlink"/>
    <w:uiPriority w:val="99"/>
    <w:unhideWhenUsed/>
    <w:rsid w:val="00445095"/>
    <w:rPr>
      <w:color w:val="0000FF"/>
      <w:u w:val="single"/>
    </w:rPr>
  </w:style>
  <w:style w:type="paragraph" w:customStyle="1" w:styleId="Default">
    <w:name w:val="Default"/>
    <w:rsid w:val="008B0C1F"/>
    <w:pPr>
      <w:autoSpaceDE w:val="0"/>
      <w:autoSpaceDN w:val="0"/>
      <w:adjustRightInd w:val="0"/>
    </w:pPr>
    <w:rPr>
      <w:rFonts w:ascii="Arial" w:hAnsi="Arial" w:cs="Arial"/>
      <w:color w:val="000000"/>
      <w:sz w:val="24"/>
      <w:szCs w:val="24"/>
      <w:lang w:eastAsia="en-US"/>
    </w:rPr>
  </w:style>
  <w:style w:type="character" w:styleId="CommentReference">
    <w:name w:val="annotation reference"/>
    <w:uiPriority w:val="99"/>
    <w:semiHidden/>
    <w:unhideWhenUsed/>
    <w:rsid w:val="008F1B6D"/>
    <w:rPr>
      <w:sz w:val="16"/>
      <w:szCs w:val="16"/>
    </w:rPr>
  </w:style>
  <w:style w:type="paragraph" w:styleId="CommentText">
    <w:name w:val="annotation text"/>
    <w:basedOn w:val="Normal"/>
    <w:link w:val="CommentTextChar"/>
    <w:uiPriority w:val="99"/>
    <w:unhideWhenUsed/>
    <w:rsid w:val="008F1B6D"/>
    <w:rPr>
      <w:sz w:val="20"/>
      <w:szCs w:val="20"/>
    </w:rPr>
  </w:style>
  <w:style w:type="character" w:customStyle="1" w:styleId="CommentTextChar">
    <w:name w:val="Comment Text Char"/>
    <w:link w:val="CommentText"/>
    <w:uiPriority w:val="99"/>
    <w:rsid w:val="008F1B6D"/>
    <w:rPr>
      <w:lang w:eastAsia="en-US"/>
    </w:rPr>
  </w:style>
  <w:style w:type="paragraph" w:styleId="CommentSubject">
    <w:name w:val="annotation subject"/>
    <w:basedOn w:val="CommentText"/>
    <w:next w:val="CommentText"/>
    <w:link w:val="CommentSubjectChar"/>
    <w:uiPriority w:val="99"/>
    <w:semiHidden/>
    <w:unhideWhenUsed/>
    <w:rsid w:val="008F1B6D"/>
    <w:rPr>
      <w:b/>
      <w:bCs/>
    </w:rPr>
  </w:style>
  <w:style w:type="character" w:customStyle="1" w:styleId="CommentSubjectChar">
    <w:name w:val="Comment Subject Char"/>
    <w:link w:val="CommentSubject"/>
    <w:uiPriority w:val="99"/>
    <w:semiHidden/>
    <w:rsid w:val="008F1B6D"/>
    <w:rPr>
      <w:b/>
      <w:bCs/>
      <w:lang w:eastAsia="en-US"/>
    </w:rPr>
  </w:style>
  <w:style w:type="character" w:customStyle="1" w:styleId="Heading1Char">
    <w:name w:val="Heading 1 Char"/>
    <w:link w:val="Heading1"/>
    <w:rsid w:val="00BD3FAA"/>
    <w:rPr>
      <w:rFonts w:ascii="Times New Roman" w:eastAsia="Times New Roman" w:hAnsi="Times New Roman"/>
      <w:b/>
      <w:bCs/>
      <w:sz w:val="24"/>
      <w:szCs w:val="24"/>
      <w:lang w:eastAsia="en-US"/>
    </w:rPr>
  </w:style>
  <w:style w:type="paragraph" w:styleId="NoSpacing">
    <w:name w:val="No Spacing"/>
    <w:uiPriority w:val="1"/>
    <w:qFormat/>
    <w:rsid w:val="00795AFD"/>
    <w:rPr>
      <w:sz w:val="22"/>
      <w:szCs w:val="22"/>
      <w:lang w:eastAsia="en-US"/>
    </w:rPr>
  </w:style>
  <w:style w:type="paragraph" w:styleId="PlainText">
    <w:name w:val="Plain Text"/>
    <w:basedOn w:val="Normal"/>
    <w:link w:val="PlainTextChar"/>
    <w:uiPriority w:val="99"/>
    <w:rsid w:val="007C7956"/>
    <w:pPr>
      <w:spacing w:after="0" w:line="240" w:lineRule="auto"/>
    </w:pPr>
    <w:rPr>
      <w:rFonts w:ascii="Courier New" w:eastAsia="Times New Roman" w:hAnsi="Courier New" w:cs="Courier New"/>
      <w:sz w:val="20"/>
      <w:szCs w:val="20"/>
      <w:lang w:eastAsia="en-GB"/>
    </w:rPr>
  </w:style>
  <w:style w:type="character" w:customStyle="1" w:styleId="PlainTextChar">
    <w:name w:val="Plain Text Char"/>
    <w:link w:val="PlainText"/>
    <w:uiPriority w:val="99"/>
    <w:rsid w:val="007C7956"/>
    <w:rPr>
      <w:rFonts w:ascii="Courier New" w:eastAsia="Times New Roman" w:hAnsi="Courier New" w:cs="Courier New"/>
    </w:rPr>
  </w:style>
  <w:style w:type="character" w:customStyle="1" w:styleId="Heading4Char">
    <w:name w:val="Heading 4 Char"/>
    <w:link w:val="Heading4"/>
    <w:uiPriority w:val="9"/>
    <w:rsid w:val="00DA661D"/>
    <w:rPr>
      <w:rFonts w:ascii="Calibri" w:eastAsia="Times New Roman" w:hAnsi="Calibri" w:cs="Times New Roman"/>
      <w:b/>
      <w:bCs/>
      <w:sz w:val="28"/>
      <w:szCs w:val="28"/>
      <w:lang w:eastAsia="en-US"/>
    </w:rPr>
  </w:style>
  <w:style w:type="character" w:styleId="FollowedHyperlink">
    <w:name w:val="FollowedHyperlink"/>
    <w:uiPriority w:val="99"/>
    <w:semiHidden/>
    <w:unhideWhenUsed/>
    <w:rsid w:val="004D2BDD"/>
    <w:rPr>
      <w:color w:val="800080"/>
      <w:u w:val="single"/>
    </w:rPr>
  </w:style>
  <w:style w:type="character" w:customStyle="1" w:styleId="legds2">
    <w:name w:val="legds2"/>
    <w:rsid w:val="00E00316"/>
    <w:rPr>
      <w:vanish w:val="0"/>
      <w:webHidden w:val="0"/>
      <w:specVanish w:val="0"/>
    </w:rPr>
  </w:style>
  <w:style w:type="paragraph" w:styleId="FootnoteText">
    <w:name w:val="footnote text"/>
    <w:basedOn w:val="Normal"/>
    <w:semiHidden/>
    <w:rsid w:val="00773A02"/>
    <w:rPr>
      <w:sz w:val="20"/>
      <w:szCs w:val="20"/>
    </w:rPr>
  </w:style>
  <w:style w:type="character" w:styleId="FootnoteReference">
    <w:name w:val="footnote reference"/>
    <w:semiHidden/>
    <w:rsid w:val="00773A02"/>
    <w:rPr>
      <w:vertAlign w:val="superscript"/>
    </w:rPr>
  </w:style>
  <w:style w:type="paragraph" w:styleId="NormalWeb">
    <w:name w:val="Normal (Web)"/>
    <w:basedOn w:val="Normal"/>
    <w:uiPriority w:val="99"/>
    <w:unhideWhenUsed/>
    <w:rsid w:val="00A615D7"/>
    <w:pPr>
      <w:spacing w:before="100" w:beforeAutospacing="1" w:after="100" w:afterAutospacing="1" w:line="240" w:lineRule="auto"/>
    </w:pPr>
    <w:rPr>
      <w:rFonts w:ascii="Times New Roman" w:eastAsia="Times New Roman" w:hAnsi="Times New Roman"/>
      <w:sz w:val="24"/>
      <w:szCs w:val="24"/>
      <w:lang w:eastAsia="en-GB"/>
    </w:rPr>
  </w:style>
  <w:style w:type="paragraph" w:styleId="Revision">
    <w:name w:val="Revision"/>
    <w:hidden/>
    <w:uiPriority w:val="99"/>
    <w:semiHidden/>
    <w:rsid w:val="004F728F"/>
    <w:rPr>
      <w:sz w:val="22"/>
      <w:szCs w:val="22"/>
      <w:lang w:eastAsia="en-US"/>
    </w:rPr>
  </w:style>
  <w:style w:type="character" w:styleId="Strong">
    <w:name w:val="Strong"/>
    <w:uiPriority w:val="22"/>
    <w:qFormat/>
    <w:rsid w:val="00E46E43"/>
    <w:rPr>
      <w:b/>
      <w:bCs/>
    </w:rPr>
  </w:style>
  <w:style w:type="table" w:customStyle="1" w:styleId="PBATableIndented">
    <w:name w:val="PBA Table Indented"/>
    <w:basedOn w:val="TableNormal"/>
    <w:uiPriority w:val="99"/>
    <w:rsid w:val="00F73D46"/>
    <w:pPr>
      <w:jc w:val="center"/>
    </w:pPr>
    <w:rPr>
      <w:rFonts w:ascii="Arial" w:hAnsi="Arial"/>
      <w:color w:val="221F00"/>
      <w:sz w:val="18"/>
      <w:lang w:val="en-US" w:eastAsia="en-US"/>
    </w:rPr>
    <w:tblPr>
      <w:tblStyleRowBandSize w:val="1"/>
      <w:tblStyleColBandSize w:val="1"/>
      <w:tblInd w:w="794" w:type="dxa"/>
      <w:tblBorders>
        <w:top w:val="single" w:sz="4" w:space="0" w:color="221F00"/>
        <w:left w:val="single" w:sz="4" w:space="0" w:color="221F00"/>
        <w:bottom w:val="single" w:sz="4" w:space="0" w:color="221F00"/>
        <w:right w:val="single" w:sz="4" w:space="0" w:color="221F00"/>
        <w:insideH w:val="single" w:sz="4" w:space="0" w:color="221F00"/>
        <w:insideV w:val="single" w:sz="4" w:space="0" w:color="221F00"/>
      </w:tblBorders>
    </w:tblPr>
    <w:tcPr>
      <w:shd w:val="clear" w:color="auto" w:fill="auto"/>
      <w:tcMar>
        <w:top w:w="57" w:type="dxa"/>
        <w:left w:w="57" w:type="dxa"/>
        <w:bottom w:w="57" w:type="dxa"/>
        <w:right w:w="57" w:type="dxa"/>
      </w:tcMar>
      <w:vAlign w:val="center"/>
    </w:tcPr>
    <w:tblStylePr w:type="firstRow">
      <w:pPr>
        <w:wordWrap/>
        <w:spacing w:beforeLines="0" w:before="40" w:beforeAutospacing="0" w:afterLines="40" w:after="40" w:afterAutospacing="0"/>
        <w:jc w:val="center"/>
      </w:pPr>
      <w:rPr>
        <w:rFonts w:ascii="Arial" w:hAnsi="Arial"/>
        <w:b/>
        <w:i w:val="0"/>
        <w:color w:val="FFFFFF"/>
        <w:sz w:val="20"/>
      </w:rPr>
      <w:tblPr/>
      <w:tcPr>
        <w:shd w:val="clear" w:color="auto" w:fill="4E4C4C"/>
      </w:tcPr>
    </w:tblStylePr>
    <w:tblStylePr w:type="band1Vert">
      <w:rPr>
        <w:rFonts w:ascii="Arial" w:hAnsi="Arial"/>
        <w:color w:val="000000"/>
        <w:sz w:val="20"/>
      </w:rPr>
    </w:tblStylePr>
  </w:style>
  <w:style w:type="paragraph" w:customStyle="1" w:styleId="TablePosition">
    <w:name w:val="Table Position"/>
    <w:basedOn w:val="Normal"/>
    <w:next w:val="Normal"/>
    <w:uiPriority w:val="4"/>
    <w:qFormat/>
    <w:rsid w:val="00F73D46"/>
    <w:pPr>
      <w:spacing w:before="40" w:afterLines="40" w:after="96" w:line="240" w:lineRule="auto"/>
      <w:jc w:val="center"/>
    </w:pPr>
    <w:rPr>
      <w:rFonts w:ascii="Arial" w:hAnsi="Arial"/>
      <w:color w:val="191919"/>
      <w:sz w:val="20"/>
    </w:rPr>
  </w:style>
  <w:style w:type="character" w:styleId="UnresolvedMention">
    <w:name w:val="Unresolved Mention"/>
    <w:basedOn w:val="DefaultParagraphFont"/>
    <w:uiPriority w:val="99"/>
    <w:semiHidden/>
    <w:unhideWhenUsed/>
    <w:rsid w:val="009F6067"/>
    <w:rPr>
      <w:color w:val="605E5C"/>
      <w:shd w:val="clear" w:color="auto" w:fill="E1DFDD"/>
    </w:rPr>
  </w:style>
  <w:style w:type="paragraph" w:styleId="Caption">
    <w:name w:val="caption"/>
    <w:basedOn w:val="Normal"/>
    <w:next w:val="Normal"/>
    <w:uiPriority w:val="35"/>
    <w:unhideWhenUsed/>
    <w:qFormat/>
    <w:rsid w:val="00E933C3"/>
    <w:pPr>
      <w:spacing w:line="240" w:lineRule="auto"/>
    </w:pPr>
    <w:rPr>
      <w:i/>
      <w:iCs/>
      <w:color w:val="44546A" w:themeColor="text2"/>
      <w:sz w:val="18"/>
      <w:szCs w:val="18"/>
    </w:rPr>
  </w:style>
  <w:style w:type="character" w:customStyle="1" w:styleId="normaltextrun">
    <w:name w:val="normaltextrun"/>
    <w:basedOn w:val="DefaultParagraphFont"/>
    <w:rsid w:val="00B5059A"/>
  </w:style>
  <w:style w:type="character" w:customStyle="1" w:styleId="eop">
    <w:name w:val="eop"/>
    <w:basedOn w:val="DefaultParagraphFont"/>
    <w:rsid w:val="00B5059A"/>
  </w:style>
  <w:style w:type="paragraph" w:styleId="EndnoteText">
    <w:name w:val="endnote text"/>
    <w:basedOn w:val="Normal"/>
    <w:link w:val="EndnoteTextChar"/>
    <w:uiPriority w:val="99"/>
    <w:semiHidden/>
    <w:unhideWhenUsed/>
    <w:rsid w:val="002A0AF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2A0AF1"/>
    <w:rPr>
      <w:lang w:eastAsia="en-US"/>
    </w:rPr>
  </w:style>
  <w:style w:type="character" w:styleId="EndnoteReference">
    <w:name w:val="endnote reference"/>
    <w:basedOn w:val="DefaultParagraphFont"/>
    <w:uiPriority w:val="99"/>
    <w:semiHidden/>
    <w:unhideWhenUsed/>
    <w:rsid w:val="002A0AF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699181">
      <w:bodyDiv w:val="1"/>
      <w:marLeft w:val="0"/>
      <w:marRight w:val="0"/>
      <w:marTop w:val="0"/>
      <w:marBottom w:val="0"/>
      <w:divBdr>
        <w:top w:val="none" w:sz="0" w:space="0" w:color="auto"/>
        <w:left w:val="none" w:sz="0" w:space="0" w:color="auto"/>
        <w:bottom w:val="none" w:sz="0" w:space="0" w:color="auto"/>
        <w:right w:val="none" w:sz="0" w:space="0" w:color="auto"/>
      </w:divBdr>
      <w:divsChild>
        <w:div w:id="671763868">
          <w:marLeft w:val="0"/>
          <w:marRight w:val="0"/>
          <w:marTop w:val="0"/>
          <w:marBottom w:val="0"/>
          <w:divBdr>
            <w:top w:val="none" w:sz="0" w:space="0" w:color="auto"/>
            <w:left w:val="none" w:sz="0" w:space="0" w:color="auto"/>
            <w:bottom w:val="none" w:sz="0" w:space="0" w:color="auto"/>
            <w:right w:val="none" w:sz="0" w:space="0" w:color="auto"/>
          </w:divBdr>
          <w:divsChild>
            <w:div w:id="85923329">
              <w:marLeft w:val="0"/>
              <w:marRight w:val="0"/>
              <w:marTop w:val="0"/>
              <w:marBottom w:val="0"/>
              <w:divBdr>
                <w:top w:val="none" w:sz="0" w:space="0" w:color="auto"/>
                <w:left w:val="none" w:sz="0" w:space="0" w:color="auto"/>
                <w:bottom w:val="none" w:sz="0" w:space="0" w:color="auto"/>
                <w:right w:val="none" w:sz="0" w:space="0" w:color="auto"/>
              </w:divBdr>
              <w:divsChild>
                <w:div w:id="353775116">
                  <w:marLeft w:val="0"/>
                  <w:marRight w:val="0"/>
                  <w:marTop w:val="0"/>
                  <w:marBottom w:val="0"/>
                  <w:divBdr>
                    <w:top w:val="none" w:sz="0" w:space="0" w:color="auto"/>
                    <w:left w:val="none" w:sz="0" w:space="0" w:color="auto"/>
                    <w:bottom w:val="none" w:sz="0" w:space="0" w:color="auto"/>
                    <w:right w:val="none" w:sz="0" w:space="0" w:color="auto"/>
                  </w:divBdr>
                  <w:divsChild>
                    <w:div w:id="1211768207">
                      <w:marLeft w:val="0"/>
                      <w:marRight w:val="0"/>
                      <w:marTop w:val="0"/>
                      <w:marBottom w:val="0"/>
                      <w:divBdr>
                        <w:top w:val="none" w:sz="0" w:space="0" w:color="auto"/>
                        <w:left w:val="none" w:sz="0" w:space="0" w:color="auto"/>
                        <w:bottom w:val="none" w:sz="0" w:space="0" w:color="auto"/>
                        <w:right w:val="none" w:sz="0" w:space="0" w:color="auto"/>
                      </w:divBdr>
                      <w:divsChild>
                        <w:div w:id="695935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6976232">
      <w:bodyDiv w:val="1"/>
      <w:marLeft w:val="0"/>
      <w:marRight w:val="0"/>
      <w:marTop w:val="0"/>
      <w:marBottom w:val="0"/>
      <w:divBdr>
        <w:top w:val="none" w:sz="0" w:space="0" w:color="auto"/>
        <w:left w:val="none" w:sz="0" w:space="0" w:color="auto"/>
        <w:bottom w:val="none" w:sz="0" w:space="0" w:color="auto"/>
        <w:right w:val="none" w:sz="0" w:space="0" w:color="auto"/>
      </w:divBdr>
    </w:div>
    <w:div w:id="1019086314">
      <w:bodyDiv w:val="1"/>
      <w:marLeft w:val="0"/>
      <w:marRight w:val="0"/>
      <w:marTop w:val="0"/>
      <w:marBottom w:val="0"/>
      <w:divBdr>
        <w:top w:val="none" w:sz="0" w:space="0" w:color="auto"/>
        <w:left w:val="none" w:sz="0" w:space="0" w:color="auto"/>
        <w:bottom w:val="none" w:sz="0" w:space="0" w:color="auto"/>
        <w:right w:val="none" w:sz="0" w:space="0" w:color="auto"/>
      </w:divBdr>
    </w:div>
    <w:div w:id="1072970959">
      <w:bodyDiv w:val="1"/>
      <w:marLeft w:val="0"/>
      <w:marRight w:val="0"/>
      <w:marTop w:val="0"/>
      <w:marBottom w:val="0"/>
      <w:divBdr>
        <w:top w:val="none" w:sz="0" w:space="0" w:color="auto"/>
        <w:left w:val="none" w:sz="0" w:space="0" w:color="auto"/>
        <w:bottom w:val="none" w:sz="0" w:space="0" w:color="auto"/>
        <w:right w:val="none" w:sz="0" w:space="0" w:color="auto"/>
      </w:divBdr>
    </w:div>
    <w:div w:id="1131903420">
      <w:bodyDiv w:val="1"/>
      <w:marLeft w:val="0"/>
      <w:marRight w:val="0"/>
      <w:marTop w:val="0"/>
      <w:marBottom w:val="0"/>
      <w:divBdr>
        <w:top w:val="none" w:sz="0" w:space="0" w:color="auto"/>
        <w:left w:val="none" w:sz="0" w:space="0" w:color="auto"/>
        <w:bottom w:val="none" w:sz="0" w:space="0" w:color="auto"/>
        <w:right w:val="none" w:sz="0" w:space="0" w:color="auto"/>
      </w:divBdr>
    </w:div>
    <w:div w:id="1251937024">
      <w:bodyDiv w:val="1"/>
      <w:marLeft w:val="0"/>
      <w:marRight w:val="0"/>
      <w:marTop w:val="0"/>
      <w:marBottom w:val="0"/>
      <w:divBdr>
        <w:top w:val="none" w:sz="0" w:space="0" w:color="auto"/>
        <w:left w:val="none" w:sz="0" w:space="0" w:color="auto"/>
        <w:bottom w:val="none" w:sz="0" w:space="0" w:color="auto"/>
        <w:right w:val="none" w:sz="0" w:space="0" w:color="auto"/>
      </w:divBdr>
    </w:div>
    <w:div w:id="1444114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e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eastlothian.gov.uk/downloads/download/13686/safer_active_travel_back_road_dunbar_2019" TargetMode="External"/><Relationship Id="rId17" Type="http://schemas.microsoft.com/office/2018/08/relationships/commentsExtensible" Target="commentsExtensible.xml"/><Relationship Id="rId2" Type="http://schemas.openxmlformats.org/officeDocument/2006/relationships/customXml" Target="../customXml/item2.xml"/><Relationship Id="rId16" Type="http://schemas.microsoft.com/office/2016/09/relationships/commentsIds" Target="commentsIds.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microsoft.com/office/2011/relationships/commentsExtended" Target="commentsExtended.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s>
</file>

<file path=word/_rels/footnotes.xml.rels><?xml version="1.0" encoding="UTF-8" standalone="yes"?>
<Relationships xmlns="http://schemas.openxmlformats.org/package/2006/relationships"><Relationship Id="rId8" Type="http://schemas.openxmlformats.org/officeDocument/2006/relationships/hyperlink" Target="https://aplaceinchildhood.org/wp-content/uploads/2024/05/How-To-Guide_Final.pdf" TargetMode="External"/><Relationship Id="rId13" Type="http://schemas.openxmlformats.org/officeDocument/2006/relationships/hyperlink" Target="https://media.rnib.org.uk/documents/Understanding_how_blind_and_partially_sighted_people_get_around_-_RNIB_2021.pdf" TargetMode="External"/><Relationship Id="rId3" Type="http://schemas.openxmlformats.org/officeDocument/2006/relationships/hyperlink" Target="https://www.transport.gov.scot/publication/seqia-screening-report-draft-cycling-framework-and-delivery-plan-for-active-travel/key-issues-and-evidence-summary/" TargetMode="External"/><Relationship Id="rId7" Type="http://schemas.openxmlformats.org/officeDocument/2006/relationships/hyperlink" Target="https://www.nrscotland.gov.uk/files/statistics/council-area-data-sheets/east-lothian-council-profile.html" TargetMode="External"/><Relationship Id="rId12" Type="http://schemas.openxmlformats.org/officeDocument/2006/relationships/hyperlink" Target="https://publichealthscotland.scot/media/24759/transport-poverty-briefing_jan2024.pdf" TargetMode="External"/><Relationship Id="rId2" Type="http://schemas.openxmlformats.org/officeDocument/2006/relationships/hyperlink" Target="https://ageing-better.org.uk/" TargetMode="External"/><Relationship Id="rId1" Type="http://schemas.openxmlformats.org/officeDocument/2006/relationships/hyperlink" Target="https://www.eastlothian.gov.uk/downloads/download/13686/safer_active_travel_back_road_dunbar_2019" TargetMode="External"/><Relationship Id="rId6" Type="http://schemas.openxmlformats.org/officeDocument/2006/relationships/hyperlink" Target="https://www.winacc.org.uk/wp-content/uploads/2012/11/shared-use-routes-for-pedestrians-and-cyclists.pdf" TargetMode="External"/><Relationship Id="rId11" Type="http://schemas.openxmlformats.org/officeDocument/2006/relationships/hyperlink" Target="https://www.transport.gov.scot/publication/transport-and-travel-in-scotland-2019-results-from-the-scottish-household-survey/motor-vehicles-traffic-and-driving/" TargetMode="External"/><Relationship Id="rId5" Type="http://schemas.openxmlformats.org/officeDocument/2006/relationships/hyperlink" Target="https://ageing-better.org.uk/sites/default/files/2021-10/best-foot-forward-report.pdf" TargetMode="External"/><Relationship Id="rId10" Type="http://schemas.openxmlformats.org/officeDocument/2006/relationships/hyperlink" Target="https://www.sciencedirect.com/science/article/abs/pii/S0001457521000105" TargetMode="External"/><Relationship Id="rId4" Type="http://schemas.openxmlformats.org/officeDocument/2006/relationships/hyperlink" Target="https://www.who.int/news-room/fact-sheets/detail/ageing-and-health" TargetMode="External"/><Relationship Id="rId9" Type="http://schemas.openxmlformats.org/officeDocument/2006/relationships/hyperlink" Target="https://statistics.gov.scot/atlas/resource?uri=http%3A%2F%2Fstatistics.gov.scot%2Fid%2Fstatistical-geography%2FS12000010" TargetMode="External"/><Relationship Id="rId14" Type="http://schemas.openxmlformats.org/officeDocument/2006/relationships/hyperlink" Target="https://www.local.gov.uk/publications/path-inclusive-footways" TargetMode="External"/></Relationships>
</file>

<file path=word/theme/theme1.xml><?xml version="1.0" encoding="utf-8"?>
<a:theme xmlns:a="http://schemas.openxmlformats.org/drawingml/2006/main" name="Office Theme 2013 - 2022">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C2820D284F27643967C7F22BF098699" ma:contentTypeVersion="18" ma:contentTypeDescription="Create a new document." ma:contentTypeScope="" ma:versionID="4d6b3681057a3904c445aa8105ae630f">
  <xsd:schema xmlns:xsd="http://www.w3.org/2001/XMLSchema" xmlns:xs="http://www.w3.org/2001/XMLSchema" xmlns:p="http://schemas.microsoft.com/office/2006/metadata/properties" xmlns:ns2="22e77c7d-78fd-4c23-9d2d-4aaa846a0782" xmlns:ns3="cc4458d8-c0a1-47e3-902b-ba9615c05fec" targetNamespace="http://schemas.microsoft.com/office/2006/metadata/properties" ma:root="true" ma:fieldsID="4027f0442f6933e63a8812e09ae98610" ns2:_="" ns3:_="">
    <xsd:import namespace="22e77c7d-78fd-4c23-9d2d-4aaa846a0782"/>
    <xsd:import namespace="cc4458d8-c0a1-47e3-902b-ba9615c05fe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e77c7d-78fd-4c23-9d2d-4aaa846a07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e207be7-fb2c-4f25-b21b-ed1f2a5b3bf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c4458d8-c0a1-47e3-902b-ba9615c05fe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7082555-1ff5-4afc-a8ca-4bd8046cfd8d}" ma:internalName="TaxCatchAll" ma:showField="CatchAllData" ma:web="cc4458d8-c0a1-47e3-902b-ba9615c05fe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cc4458d8-c0a1-47e3-902b-ba9615c05fec" xsi:nil="true"/>
    <lcf76f155ced4ddcb4097134ff3c332f xmlns="22e77c7d-78fd-4c23-9d2d-4aaa846a078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0BBC6E9-9F90-4D41-865A-0EE6559212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e77c7d-78fd-4c23-9d2d-4aaa846a0782"/>
    <ds:schemaRef ds:uri="cc4458d8-c0a1-47e3-902b-ba9615c05f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904788-C8E4-4FED-B08E-FA8A5D75147A}">
  <ds:schemaRefs>
    <ds:schemaRef ds:uri="http://schemas.microsoft.com/sharepoint/v3/contenttype/forms"/>
  </ds:schemaRefs>
</ds:datastoreItem>
</file>

<file path=customXml/itemProps3.xml><?xml version="1.0" encoding="utf-8"?>
<ds:datastoreItem xmlns:ds="http://schemas.openxmlformats.org/officeDocument/2006/customXml" ds:itemID="{9AE6BAA8-B504-4581-928F-6E52A71746B8}">
  <ds:schemaRefs>
    <ds:schemaRef ds:uri="http://schemas.openxmlformats.org/officeDocument/2006/bibliography"/>
  </ds:schemaRefs>
</ds:datastoreItem>
</file>

<file path=customXml/itemProps4.xml><?xml version="1.0" encoding="utf-8"?>
<ds:datastoreItem xmlns:ds="http://schemas.openxmlformats.org/officeDocument/2006/customXml" ds:itemID="{D6645ECC-C87B-463B-94EB-E80223EC4A2B}">
  <ds:schemaRefs>
    <ds:schemaRef ds:uri="http://purl.org/dc/dcmitype/"/>
    <ds:schemaRef ds:uri="http://schemas.microsoft.com/office/2006/documentManagement/types"/>
    <ds:schemaRef ds:uri="http://www.w3.org/XML/1998/namespace"/>
    <ds:schemaRef ds:uri="http://purl.org/dc/elements/1.1/"/>
    <ds:schemaRef ds:uri="22e77c7d-78fd-4c23-9d2d-4aaa846a0782"/>
    <ds:schemaRef ds:uri="http://schemas.microsoft.com/office/infopath/2007/PartnerControls"/>
    <ds:schemaRef ds:uri="http://schemas.microsoft.com/office/2006/metadata/properties"/>
    <ds:schemaRef ds:uri="http://purl.org/dc/terms/"/>
    <ds:schemaRef ds:uri="http://schemas.openxmlformats.org/package/2006/metadata/core-properties"/>
    <ds:schemaRef ds:uri="cc4458d8-c0a1-47e3-902b-ba9615c05fec"/>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20</Pages>
  <Words>4734</Words>
  <Characters>26987</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Combined Impact Assessment: Guidance</vt:lpstr>
    </vt:vector>
  </TitlesOfParts>
  <Company>East Lothian Council</Company>
  <LinksUpToDate>false</LinksUpToDate>
  <CharactersWithSpaces>31658</CharactersWithSpaces>
  <SharedDoc>false</SharedDoc>
  <HLinks>
    <vt:vector size="78" baseType="variant">
      <vt:variant>
        <vt:i4>851971</vt:i4>
      </vt:variant>
      <vt:variant>
        <vt:i4>36</vt:i4>
      </vt:variant>
      <vt:variant>
        <vt:i4>0</vt:i4>
      </vt:variant>
      <vt:variant>
        <vt:i4>5</vt:i4>
      </vt:variant>
      <vt:variant>
        <vt:lpwstr>https://www.local.gov.uk/publications/path-inclusive-footways</vt:lpwstr>
      </vt:variant>
      <vt:variant>
        <vt:lpwstr/>
      </vt:variant>
      <vt:variant>
        <vt:i4>6291528</vt:i4>
      </vt:variant>
      <vt:variant>
        <vt:i4>33</vt:i4>
      </vt:variant>
      <vt:variant>
        <vt:i4>0</vt:i4>
      </vt:variant>
      <vt:variant>
        <vt:i4>5</vt:i4>
      </vt:variant>
      <vt:variant>
        <vt:lpwstr>https://media.rnib.org.uk/documents/Understanding_how_blind_and_partially_sighted_people_get_around_-_RNIB_2021.pdf</vt:lpwstr>
      </vt:variant>
      <vt:variant>
        <vt:lpwstr/>
      </vt:variant>
      <vt:variant>
        <vt:i4>4784178</vt:i4>
      </vt:variant>
      <vt:variant>
        <vt:i4>30</vt:i4>
      </vt:variant>
      <vt:variant>
        <vt:i4>0</vt:i4>
      </vt:variant>
      <vt:variant>
        <vt:i4>5</vt:i4>
      </vt:variant>
      <vt:variant>
        <vt:lpwstr>https://publichealthscotland.scot/media/24759/transport-poverty-briefing_jan2024.pdf</vt:lpwstr>
      </vt:variant>
      <vt:variant>
        <vt:lpwstr/>
      </vt:variant>
      <vt:variant>
        <vt:i4>3866664</vt:i4>
      </vt:variant>
      <vt:variant>
        <vt:i4>27</vt:i4>
      </vt:variant>
      <vt:variant>
        <vt:i4>0</vt:i4>
      </vt:variant>
      <vt:variant>
        <vt:i4>5</vt:i4>
      </vt:variant>
      <vt:variant>
        <vt:lpwstr>https://www.transport.gov.scot/publication/transport-and-travel-in-scotland-2019-results-from-the-scottish-household-survey/motor-vehicles-traffic-and-driving/</vt:lpwstr>
      </vt:variant>
      <vt:variant>
        <vt:lpwstr/>
      </vt:variant>
      <vt:variant>
        <vt:i4>3014764</vt:i4>
      </vt:variant>
      <vt:variant>
        <vt:i4>24</vt:i4>
      </vt:variant>
      <vt:variant>
        <vt:i4>0</vt:i4>
      </vt:variant>
      <vt:variant>
        <vt:i4>5</vt:i4>
      </vt:variant>
      <vt:variant>
        <vt:lpwstr>https://www.sciencedirect.com/science/article/abs/pii/S0001457521000105</vt:lpwstr>
      </vt:variant>
      <vt:variant>
        <vt:lpwstr/>
      </vt:variant>
      <vt:variant>
        <vt:i4>589849</vt:i4>
      </vt:variant>
      <vt:variant>
        <vt:i4>21</vt:i4>
      </vt:variant>
      <vt:variant>
        <vt:i4>0</vt:i4>
      </vt:variant>
      <vt:variant>
        <vt:i4>5</vt:i4>
      </vt:variant>
      <vt:variant>
        <vt:lpwstr>https://statistics.gov.scot/atlas/resource?uri=http%3A%2F%2Fstatistics.gov.scot%2Fid%2Fstatistical-geography%2FS12000010</vt:lpwstr>
      </vt:variant>
      <vt:variant>
        <vt:lpwstr/>
      </vt:variant>
      <vt:variant>
        <vt:i4>4980791</vt:i4>
      </vt:variant>
      <vt:variant>
        <vt:i4>18</vt:i4>
      </vt:variant>
      <vt:variant>
        <vt:i4>0</vt:i4>
      </vt:variant>
      <vt:variant>
        <vt:i4>5</vt:i4>
      </vt:variant>
      <vt:variant>
        <vt:lpwstr>https://aplaceinchildhood.org/wp-content/uploads/2024/05/How-To-Guide_Final.pdf</vt:lpwstr>
      </vt:variant>
      <vt:variant>
        <vt:lpwstr/>
      </vt:variant>
      <vt:variant>
        <vt:i4>5308428</vt:i4>
      </vt:variant>
      <vt:variant>
        <vt:i4>15</vt:i4>
      </vt:variant>
      <vt:variant>
        <vt:i4>0</vt:i4>
      </vt:variant>
      <vt:variant>
        <vt:i4>5</vt:i4>
      </vt:variant>
      <vt:variant>
        <vt:lpwstr>https://www.nrscotland.gov.uk/files/statistics/council-area-data-sheets/east-lothian-council-profile.html</vt:lpwstr>
      </vt:variant>
      <vt:variant>
        <vt:lpwstr/>
      </vt:variant>
      <vt:variant>
        <vt:i4>2490480</vt:i4>
      </vt:variant>
      <vt:variant>
        <vt:i4>12</vt:i4>
      </vt:variant>
      <vt:variant>
        <vt:i4>0</vt:i4>
      </vt:variant>
      <vt:variant>
        <vt:i4>5</vt:i4>
      </vt:variant>
      <vt:variant>
        <vt:lpwstr>https://www.winacc.org.uk/wp-content/uploads/2012/11/shared-use-routes-for-pedestrians-and-cyclists.pdf</vt:lpwstr>
      </vt:variant>
      <vt:variant>
        <vt:lpwstr/>
      </vt:variant>
      <vt:variant>
        <vt:i4>851986</vt:i4>
      </vt:variant>
      <vt:variant>
        <vt:i4>9</vt:i4>
      </vt:variant>
      <vt:variant>
        <vt:i4>0</vt:i4>
      </vt:variant>
      <vt:variant>
        <vt:i4>5</vt:i4>
      </vt:variant>
      <vt:variant>
        <vt:lpwstr>https://ageing-better.org.uk/sites/default/files/2021-10/best-foot-forward-report.pdf</vt:lpwstr>
      </vt:variant>
      <vt:variant>
        <vt:lpwstr/>
      </vt:variant>
      <vt:variant>
        <vt:i4>6160394</vt:i4>
      </vt:variant>
      <vt:variant>
        <vt:i4>6</vt:i4>
      </vt:variant>
      <vt:variant>
        <vt:i4>0</vt:i4>
      </vt:variant>
      <vt:variant>
        <vt:i4>5</vt:i4>
      </vt:variant>
      <vt:variant>
        <vt:lpwstr>https://www.who.int/news-room/fact-sheets/detail/ageing-and-health</vt:lpwstr>
      </vt:variant>
      <vt:variant>
        <vt:lpwstr>:~:text=Common%20conditions%20in%20older%20age,conditions%20at%20the%20same%20time</vt:lpwstr>
      </vt:variant>
      <vt:variant>
        <vt:i4>2949234</vt:i4>
      </vt:variant>
      <vt:variant>
        <vt:i4>3</vt:i4>
      </vt:variant>
      <vt:variant>
        <vt:i4>0</vt:i4>
      </vt:variant>
      <vt:variant>
        <vt:i4>5</vt:i4>
      </vt:variant>
      <vt:variant>
        <vt:lpwstr>https://www.transport.gov.scot/publication/seqia-screening-report-draft-cycling-framework-and-delivery-plan-for-active-travel/key-issues-and-evidence-summary/</vt:lpwstr>
      </vt:variant>
      <vt:variant>
        <vt:lpwstr>:~:text=Sustrans'%20Bike%20Life%20Report%202019,increased%20likelihood%20of%20mobility%20issues.</vt:lpwstr>
      </vt:variant>
      <vt:variant>
        <vt:i4>1179673</vt:i4>
      </vt:variant>
      <vt:variant>
        <vt:i4>0</vt:i4>
      </vt:variant>
      <vt:variant>
        <vt:i4>0</vt:i4>
      </vt:variant>
      <vt:variant>
        <vt:i4>5</vt:i4>
      </vt:variant>
      <vt:variant>
        <vt:lpwstr>https://ageing-better.org.uk/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Combined Impact Assessment: Guidance</dc:title>
  <dc:subject/>
  <dc:creator>spilr</dc:creator>
  <cp:keywords/>
  <cp:lastModifiedBy>Reid, Tom</cp:lastModifiedBy>
  <cp:revision>5</cp:revision>
  <cp:lastPrinted>2019-04-02T08:47:00Z</cp:lastPrinted>
  <dcterms:created xsi:type="dcterms:W3CDTF">2025-02-26T21:05:00Z</dcterms:created>
  <dcterms:modified xsi:type="dcterms:W3CDTF">2025-02-27T07:14:00Z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CatchAll">
    <vt:lpwstr/>
  </property>
  <property fmtid="{D5CDD505-2E9C-101B-9397-08002B2CF9AE}" pid="3" name="lcf76f155ced4ddcb4097134ff3c332f">
    <vt:lpwstr/>
  </property>
  <property fmtid="{D5CDD505-2E9C-101B-9397-08002B2CF9AE}" pid="4" name="MediaServiceImageTags">
    <vt:lpwstr/>
  </property>
  <property fmtid="{D5CDD505-2E9C-101B-9397-08002B2CF9AE}" pid="5" name="ContentTypeId">
    <vt:lpwstr>0x010100DC2820D284F27643967C7F22BF098699</vt:lpwstr>
  </property>
</Properties>
</file>