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E1EE" w14:textId="353A1A15" w:rsidR="00F73EAF" w:rsidRPr="00E52557" w:rsidRDefault="001F3C24">
      <w:pPr>
        <w:rPr>
          <w:rFonts w:cs="Calibri"/>
          <w:b/>
          <w:color w:val="002060"/>
          <w:sz w:val="56"/>
          <w:szCs w:val="56"/>
        </w:rPr>
      </w:pPr>
      <w:r w:rsidRPr="00E52557">
        <w:rPr>
          <w:rFonts w:cs="Calibri"/>
          <w:noProof/>
          <w:lang w:eastAsia="en-GB"/>
        </w:rPr>
        <w:drawing>
          <wp:anchor distT="0" distB="0" distL="114300" distR="114300" simplePos="0" relativeHeight="251657728" behindDoc="1" locked="0" layoutInCell="1" allowOverlap="1" wp14:anchorId="782B01F3" wp14:editId="4205272E">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82CD9" w14:textId="77777777" w:rsidR="00570412" w:rsidRPr="00E52557" w:rsidRDefault="00570412" w:rsidP="00570412">
      <w:pPr>
        <w:rPr>
          <w:rFonts w:cs="Calibri"/>
          <w:b/>
          <w:color w:val="000000"/>
          <w:sz w:val="56"/>
          <w:szCs w:val="56"/>
        </w:rPr>
      </w:pPr>
    </w:p>
    <w:p w14:paraId="1E0D3BF4" w14:textId="77777777" w:rsidR="0030304A" w:rsidRDefault="0030304A" w:rsidP="00EA739E">
      <w:pPr>
        <w:jc w:val="center"/>
        <w:rPr>
          <w:rFonts w:cs="Calibri"/>
          <w:b/>
          <w:color w:val="000000"/>
          <w:sz w:val="56"/>
          <w:szCs w:val="56"/>
        </w:rPr>
      </w:pPr>
    </w:p>
    <w:p w14:paraId="7CC1BF2D"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2FD022C0" w14:textId="77777777"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w:t>
      </w:r>
      <w:proofErr w:type="gramStart"/>
      <w:r w:rsidRPr="00FE340F">
        <w:rPr>
          <w:rFonts w:cs="Calibri"/>
          <w:b/>
          <w:sz w:val="36"/>
          <w:szCs w:val="36"/>
        </w:rPr>
        <w:t>Rights;</w:t>
      </w:r>
      <w:proofErr w:type="gramEnd"/>
      <w:r w:rsidRPr="00FE340F">
        <w:rPr>
          <w:rFonts w:cs="Calibri"/>
          <w:b/>
          <w:sz w:val="36"/>
          <w:szCs w:val="36"/>
        </w:rPr>
        <w:t xml:space="preserve"> </w:t>
      </w:r>
    </w:p>
    <w:p w14:paraId="5ED1EDE6"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36A07BB4"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45B6787D" w14:textId="77777777" w:rsidR="00EA739E" w:rsidRPr="00FE340F" w:rsidRDefault="00EA739E">
      <w:pPr>
        <w:rPr>
          <w:rFonts w:cs="Calibri"/>
          <w:color w:val="002060"/>
          <w:sz w:val="24"/>
          <w:szCs w:val="24"/>
          <w:u w:val="single"/>
        </w:rPr>
      </w:pPr>
    </w:p>
    <w:p w14:paraId="043933EC" w14:textId="77777777" w:rsidR="0030304A" w:rsidRPr="00FE340F" w:rsidRDefault="0030304A">
      <w:pPr>
        <w:rPr>
          <w:rFonts w:cs="Calibri"/>
          <w:color w:val="002060"/>
          <w:sz w:val="24"/>
          <w:szCs w:val="24"/>
          <w:u w:val="single"/>
        </w:rPr>
      </w:pPr>
    </w:p>
    <w:p w14:paraId="2189966A"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365C2465" w14:textId="77777777" w:rsidR="00C91E75" w:rsidRPr="00E52557" w:rsidRDefault="00C91E75">
      <w:pPr>
        <w:rPr>
          <w:rFonts w:cs="Calibri"/>
          <w:color w:val="002060"/>
          <w:sz w:val="24"/>
          <w:szCs w:val="24"/>
          <w:u w:val="single"/>
        </w:rPr>
      </w:pPr>
    </w:p>
    <w:p w14:paraId="07ECFFE6" w14:textId="77777777" w:rsidR="00FF0F89" w:rsidRPr="00E52557" w:rsidRDefault="00FF0F89">
      <w:pPr>
        <w:rPr>
          <w:rFonts w:cs="Calibri"/>
          <w:color w:val="002060"/>
          <w:sz w:val="24"/>
          <w:szCs w:val="24"/>
          <w:u w:val="single"/>
        </w:rPr>
      </w:pPr>
    </w:p>
    <w:p w14:paraId="2A21DFCA" w14:textId="77777777" w:rsidR="00FF0F89" w:rsidRPr="00E52557" w:rsidRDefault="00FF0F89">
      <w:pPr>
        <w:rPr>
          <w:rFonts w:cs="Calibri"/>
          <w:color w:val="002060"/>
          <w:sz w:val="24"/>
          <w:szCs w:val="24"/>
          <w:u w:val="single"/>
        </w:rPr>
      </w:pPr>
    </w:p>
    <w:p w14:paraId="70931BED" w14:textId="77777777" w:rsidR="00C91E75" w:rsidRPr="00E52557" w:rsidRDefault="00C91E75">
      <w:pPr>
        <w:rPr>
          <w:rFonts w:cs="Calibri"/>
          <w:color w:val="002060"/>
          <w:sz w:val="24"/>
          <w:szCs w:val="24"/>
          <w:u w:val="single"/>
        </w:rPr>
      </w:pPr>
    </w:p>
    <w:p w14:paraId="56A3413E" w14:textId="77777777" w:rsidR="00C91E75" w:rsidRPr="00E52557" w:rsidRDefault="00C91E75">
      <w:pPr>
        <w:rPr>
          <w:rFonts w:cs="Calibri"/>
          <w:color w:val="002060"/>
          <w:sz w:val="24"/>
          <w:szCs w:val="24"/>
          <w:u w:val="single"/>
        </w:rPr>
      </w:pPr>
    </w:p>
    <w:p w14:paraId="500AC1F6" w14:textId="77777777" w:rsidR="00C91E75" w:rsidRPr="00E52557" w:rsidRDefault="00C91E75">
      <w:pPr>
        <w:rPr>
          <w:rFonts w:cs="Calibri"/>
          <w:color w:val="002060"/>
          <w:sz w:val="24"/>
          <w:szCs w:val="24"/>
          <w:u w:val="single"/>
        </w:rPr>
      </w:pPr>
    </w:p>
    <w:p w14:paraId="47BFDD6C" w14:textId="77777777" w:rsidR="00CE2A8F" w:rsidRPr="00E52557" w:rsidRDefault="00CE2A8F">
      <w:pPr>
        <w:rPr>
          <w:rFonts w:cs="Calibri"/>
          <w:color w:val="002060"/>
          <w:sz w:val="24"/>
          <w:szCs w:val="24"/>
          <w:u w:val="single"/>
        </w:rPr>
      </w:pPr>
    </w:p>
    <w:p w14:paraId="269E5705" w14:textId="77777777" w:rsidR="004F728F" w:rsidRPr="00E52557" w:rsidRDefault="004F728F">
      <w:pPr>
        <w:rPr>
          <w:rFonts w:cs="Calibri"/>
          <w:b/>
          <w:sz w:val="24"/>
          <w:szCs w:val="24"/>
          <w:u w:val="single"/>
        </w:rPr>
      </w:pPr>
    </w:p>
    <w:p w14:paraId="237D2C0A" w14:textId="77777777" w:rsidR="000E5D90" w:rsidRPr="00E52557" w:rsidRDefault="000E5D90">
      <w:pPr>
        <w:rPr>
          <w:rFonts w:cs="Calibri"/>
          <w:b/>
          <w:sz w:val="24"/>
          <w:szCs w:val="24"/>
          <w:u w:val="single"/>
        </w:rPr>
      </w:pPr>
    </w:p>
    <w:p w14:paraId="140F5194" w14:textId="77777777" w:rsidR="00C02751" w:rsidRPr="00E52557" w:rsidRDefault="00C02751" w:rsidP="00C1576C">
      <w:pPr>
        <w:rPr>
          <w:rFonts w:cs="Calibri"/>
          <w:b/>
          <w:sz w:val="24"/>
          <w:szCs w:val="24"/>
        </w:rPr>
      </w:pPr>
    </w:p>
    <w:p w14:paraId="2AB95B5B" w14:textId="77777777" w:rsidR="000A00EE" w:rsidRPr="00E52557" w:rsidRDefault="000A00EE" w:rsidP="00C1576C">
      <w:pPr>
        <w:rPr>
          <w:rFonts w:cs="Calibri"/>
          <w:b/>
          <w:sz w:val="24"/>
          <w:szCs w:val="24"/>
        </w:rPr>
      </w:pPr>
    </w:p>
    <w:p w14:paraId="23F27B91"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lastRenderedPageBreak/>
        <w:t>Integrated</w:t>
      </w:r>
      <w:r w:rsidR="002D24D8" w:rsidRPr="00E03260">
        <w:rPr>
          <w:rFonts w:cs="Calibri"/>
          <w:b/>
          <w:sz w:val="36"/>
          <w:szCs w:val="36"/>
        </w:rPr>
        <w:t xml:space="preserve"> Impact Assessment </w:t>
      </w:r>
      <w:r w:rsidR="000435E6" w:rsidRPr="00E03260">
        <w:rPr>
          <w:rFonts w:cs="Calibri"/>
          <w:b/>
          <w:sz w:val="36"/>
          <w:szCs w:val="36"/>
        </w:rPr>
        <w:t>Form</w:t>
      </w:r>
    </w:p>
    <w:p w14:paraId="287B246C" w14:textId="77777777"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w:t>
      </w:r>
      <w:proofErr w:type="gramStart"/>
      <w:r w:rsidRPr="00E03260">
        <w:rPr>
          <w:rFonts w:cs="Calibri"/>
          <w:b/>
          <w:sz w:val="32"/>
          <w:szCs w:val="32"/>
        </w:rPr>
        <w:t>Rights</w:t>
      </w:r>
      <w:r w:rsidR="00C33A3F" w:rsidRPr="00E03260">
        <w:rPr>
          <w:rFonts w:cs="Calibri"/>
          <w:b/>
          <w:sz w:val="32"/>
          <w:szCs w:val="32"/>
        </w:rPr>
        <w:t>;</w:t>
      </w:r>
      <w:proofErr w:type="gramEnd"/>
      <w:r w:rsidR="00C33A3F" w:rsidRPr="00E03260">
        <w:rPr>
          <w:rFonts w:cs="Calibri"/>
          <w:b/>
          <w:sz w:val="32"/>
          <w:szCs w:val="32"/>
        </w:rPr>
        <w:t xml:space="preserve"> </w:t>
      </w:r>
    </w:p>
    <w:p w14:paraId="1731064C"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4ECB5AE3"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2D24D8" w:rsidRPr="00E52557" w14:paraId="66FFF008" w14:textId="77777777" w:rsidTr="004300C6">
        <w:tc>
          <w:tcPr>
            <w:tcW w:w="2376" w:type="dxa"/>
          </w:tcPr>
          <w:p w14:paraId="6A6AA907"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18E36755" w14:textId="27DE60FC" w:rsidR="002D24D8" w:rsidRPr="00E52557" w:rsidRDefault="00984591" w:rsidP="004300C6">
            <w:pPr>
              <w:pStyle w:val="ListParagraph"/>
              <w:ind w:left="0"/>
              <w:rPr>
                <w:rFonts w:cs="Calibri"/>
                <w:sz w:val="24"/>
                <w:szCs w:val="24"/>
              </w:rPr>
            </w:pPr>
            <w:r>
              <w:rPr>
                <w:rFonts w:cs="Calibri"/>
                <w:sz w:val="24"/>
                <w:szCs w:val="24"/>
              </w:rPr>
              <w:t>Climate Change Strategy and Action Plan 2025-30</w:t>
            </w:r>
          </w:p>
        </w:tc>
      </w:tr>
      <w:tr w:rsidR="003F6ABB" w:rsidRPr="00E52557" w14:paraId="5AD31457" w14:textId="77777777" w:rsidTr="004300C6">
        <w:tc>
          <w:tcPr>
            <w:tcW w:w="2376" w:type="dxa"/>
          </w:tcPr>
          <w:p w14:paraId="03A8600A"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6D792025" w14:textId="3CB98818" w:rsidR="003F6ABB" w:rsidRPr="00E52557" w:rsidRDefault="00984591" w:rsidP="004300C6">
            <w:pPr>
              <w:pStyle w:val="ListParagraph"/>
              <w:ind w:left="0"/>
              <w:rPr>
                <w:rFonts w:cs="Calibri"/>
                <w:sz w:val="24"/>
                <w:szCs w:val="24"/>
              </w:rPr>
            </w:pPr>
            <w:r>
              <w:rPr>
                <w:rFonts w:cs="Calibri"/>
                <w:sz w:val="24"/>
                <w:szCs w:val="24"/>
              </w:rPr>
              <w:t>April 2025-2030</w:t>
            </w:r>
          </w:p>
        </w:tc>
      </w:tr>
      <w:tr w:rsidR="002D24D8" w:rsidRPr="00E52557" w14:paraId="49AF8EE9" w14:textId="77777777" w:rsidTr="004300C6">
        <w:tc>
          <w:tcPr>
            <w:tcW w:w="2376" w:type="dxa"/>
          </w:tcPr>
          <w:p w14:paraId="6EC032D5"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5E6AFE6D" w14:textId="5A4FD980" w:rsidR="002D24D8" w:rsidRPr="00E52557" w:rsidRDefault="008A6926" w:rsidP="004300C6">
            <w:pPr>
              <w:pStyle w:val="ListParagraph"/>
              <w:ind w:left="0"/>
              <w:rPr>
                <w:rFonts w:cs="Calibri"/>
                <w:sz w:val="24"/>
                <w:szCs w:val="24"/>
              </w:rPr>
            </w:pPr>
            <w:r>
              <w:rPr>
                <w:rFonts w:cs="Calibri"/>
                <w:sz w:val="24"/>
                <w:szCs w:val="24"/>
              </w:rPr>
              <w:t>14</w:t>
            </w:r>
            <w:r w:rsidR="00984591">
              <w:rPr>
                <w:rFonts w:cs="Calibri"/>
                <w:sz w:val="24"/>
                <w:szCs w:val="24"/>
              </w:rPr>
              <w:t>/04/2025</w:t>
            </w:r>
          </w:p>
        </w:tc>
      </w:tr>
      <w:tr w:rsidR="002D24D8" w:rsidRPr="00E52557" w14:paraId="47048BCE" w14:textId="77777777" w:rsidTr="004300C6">
        <w:tc>
          <w:tcPr>
            <w:tcW w:w="2376" w:type="dxa"/>
          </w:tcPr>
          <w:p w14:paraId="6F0A6F63"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7E6014A2" w14:textId="7DF385A0" w:rsidR="002D24D8" w:rsidRPr="00E52557" w:rsidRDefault="00984591" w:rsidP="004300C6">
            <w:pPr>
              <w:pStyle w:val="ListParagraph"/>
              <w:ind w:left="0"/>
              <w:rPr>
                <w:rFonts w:cs="Calibri"/>
                <w:sz w:val="24"/>
                <w:szCs w:val="24"/>
              </w:rPr>
            </w:pPr>
            <w:r>
              <w:rPr>
                <w:rFonts w:cs="Calibri"/>
                <w:sz w:val="24"/>
                <w:szCs w:val="24"/>
              </w:rPr>
              <w:t>Cheyne Hamm, Sustainability &amp; Climate Change Officer</w:t>
            </w:r>
          </w:p>
        </w:tc>
      </w:tr>
      <w:tr w:rsidR="002D24D8" w:rsidRPr="00E52557" w14:paraId="19B26ECB" w14:textId="77777777" w:rsidTr="004300C6">
        <w:tc>
          <w:tcPr>
            <w:tcW w:w="2376" w:type="dxa"/>
          </w:tcPr>
          <w:p w14:paraId="1474288B"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74413A5" w14:textId="3D12F448" w:rsidR="002D24D8" w:rsidRPr="00E52557" w:rsidRDefault="00984591" w:rsidP="004300C6">
            <w:pPr>
              <w:pStyle w:val="ListParagraph"/>
              <w:ind w:left="0"/>
              <w:rPr>
                <w:rFonts w:cs="Calibri"/>
                <w:sz w:val="24"/>
                <w:szCs w:val="24"/>
              </w:rPr>
            </w:pPr>
            <w:r>
              <w:rPr>
                <w:rFonts w:cs="Calibri"/>
                <w:sz w:val="24"/>
                <w:szCs w:val="24"/>
              </w:rPr>
              <w:t>Cheyne Hamm, Sustainability &amp; Climate Change Officer</w:t>
            </w:r>
          </w:p>
        </w:tc>
      </w:tr>
    </w:tbl>
    <w:p w14:paraId="6D513105" w14:textId="77777777" w:rsidR="002D24D8" w:rsidRDefault="002D24D8" w:rsidP="002D24D8">
      <w:pPr>
        <w:pStyle w:val="ListParagraph"/>
        <w:ind w:left="0"/>
        <w:rPr>
          <w:rFonts w:cs="Calibri"/>
          <w:sz w:val="24"/>
          <w:szCs w:val="24"/>
        </w:rPr>
      </w:pPr>
    </w:p>
    <w:p w14:paraId="5ED26D66" w14:textId="77777777" w:rsidR="0030304A" w:rsidRPr="00E52557" w:rsidRDefault="0030304A" w:rsidP="002D24D8">
      <w:pPr>
        <w:pStyle w:val="ListParagraph"/>
        <w:ind w:left="0"/>
        <w:rPr>
          <w:rFonts w:cs="Calibri"/>
          <w:sz w:val="24"/>
          <w:szCs w:val="24"/>
        </w:rPr>
      </w:pPr>
    </w:p>
    <w:p w14:paraId="49BBC123"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42ED48D0" w14:textId="77777777" w:rsidR="006768BF" w:rsidRPr="00E52557" w:rsidRDefault="006768BF" w:rsidP="002D24D8">
      <w:pPr>
        <w:pStyle w:val="ListParagraph"/>
        <w:ind w:left="0"/>
        <w:rPr>
          <w:rFonts w:cs="Calibri"/>
          <w:sz w:val="24"/>
          <w:szCs w:val="24"/>
        </w:rPr>
      </w:pPr>
    </w:p>
    <w:p w14:paraId="240F1906"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04F87392" w14:textId="34189EBA" w:rsidR="002D2D97" w:rsidRDefault="002D2D97" w:rsidP="002D2D97">
      <w:pPr>
        <w:pStyle w:val="ListParagraph"/>
        <w:ind w:left="0"/>
        <w:contextualSpacing w:val="0"/>
        <w:rPr>
          <w:rFonts w:cs="Calibri"/>
          <w:bCs/>
        </w:rPr>
      </w:pPr>
      <w:r w:rsidRPr="002D2D97">
        <w:rPr>
          <w:rFonts w:cs="Calibri"/>
          <w:lang w:val="en-US"/>
        </w:rPr>
        <w:t xml:space="preserve">East Lothian Council declared a climate emergency in 2019 and adopted its </w:t>
      </w:r>
      <w:r w:rsidRPr="002D2D97">
        <w:rPr>
          <w:rFonts w:cs="Calibri"/>
          <w:iCs/>
          <w:lang w:val="en-US"/>
        </w:rPr>
        <w:t>Climate Change Strategy 2020-25</w:t>
      </w:r>
      <w:r w:rsidRPr="002D2D97">
        <w:rPr>
          <w:rFonts w:cs="Calibri"/>
          <w:lang w:val="en-US"/>
        </w:rPr>
        <w:t xml:space="preserve"> the following year. </w:t>
      </w:r>
      <w:r w:rsidRPr="002D2D97">
        <w:rPr>
          <w:rFonts w:cs="Calibri"/>
        </w:rPr>
        <w:t xml:space="preserve">That Strategy covered a period of 5 years and is due to be refreshed to reflect the latest policies, activities, and developments. </w:t>
      </w:r>
      <w:r w:rsidRPr="002D2D97">
        <w:rPr>
          <w:rFonts w:cs="Calibri"/>
          <w:bCs/>
        </w:rPr>
        <w:t xml:space="preserve">Under the Climate Change (Scotland) Act 2009, as a public body, East Lothian Council is expected to lead by example in reducing carbon emissions, contributing to climate change adaptation and acting sustainably. It has a statutory duty to contribute to national emission reduction targets and to help deliver the national adaptation plan. </w:t>
      </w:r>
    </w:p>
    <w:p w14:paraId="1D359634" w14:textId="4574FC07" w:rsidR="002D2D97" w:rsidRDefault="002D2D97" w:rsidP="002D2D97">
      <w:pPr>
        <w:pStyle w:val="ListParagraph"/>
        <w:ind w:left="0"/>
        <w:contextualSpacing w:val="0"/>
        <w:rPr>
          <w:rFonts w:cs="Calibri"/>
          <w:bCs/>
        </w:rPr>
      </w:pPr>
      <w:r w:rsidRPr="002D2D97">
        <w:rPr>
          <w:rFonts w:cs="Calibri"/>
          <w:bCs/>
        </w:rPr>
        <w:t>The Climate Change Strategy 2025-30 will update East Lothian Council’s approach to tackling climate change. This approach will make use of the latest guidance and best practice, align with recent national policy developments, and fulfil our statutory obligations relating to climate change and sustainability.</w:t>
      </w:r>
    </w:p>
    <w:p w14:paraId="0B42262A" w14:textId="7368F96C" w:rsidR="002D2D97" w:rsidRPr="002D2D97" w:rsidRDefault="002D2D97" w:rsidP="002D2D97">
      <w:pPr>
        <w:pStyle w:val="ListParagraph"/>
        <w:ind w:left="0"/>
        <w:contextualSpacing w:val="0"/>
        <w:rPr>
          <w:rFonts w:cs="Calibri"/>
          <w:bCs/>
        </w:rPr>
      </w:pPr>
      <w:r w:rsidRPr="002D2D97">
        <w:rPr>
          <w:rFonts w:cs="Calibri"/>
          <w:bCs/>
        </w:rPr>
        <w:t>The Strategy sets out the outcomes we are working toward across 4 Themes, which are:</w:t>
      </w:r>
    </w:p>
    <w:p w14:paraId="03BECBC3" w14:textId="77777777" w:rsidR="002D2D97" w:rsidRPr="002D2D97" w:rsidRDefault="002D2D97" w:rsidP="00DB5BE9">
      <w:pPr>
        <w:pStyle w:val="ListParagraph"/>
        <w:numPr>
          <w:ilvl w:val="0"/>
          <w:numId w:val="14"/>
        </w:numPr>
        <w:spacing w:after="0"/>
        <w:contextualSpacing w:val="0"/>
        <w:rPr>
          <w:rFonts w:cs="Calibri"/>
          <w:bCs/>
        </w:rPr>
      </w:pPr>
      <w:r w:rsidRPr="002D2D97">
        <w:rPr>
          <w:rFonts w:cs="Calibri"/>
          <w:bCs/>
        </w:rPr>
        <w:t>Governance: All our employees and partners understand how climate change affects us and what our responsibilities are.</w:t>
      </w:r>
    </w:p>
    <w:p w14:paraId="499BBBA6" w14:textId="77777777" w:rsidR="002D2D97" w:rsidRPr="002D2D97" w:rsidRDefault="002D2D97" w:rsidP="00DB5BE9">
      <w:pPr>
        <w:pStyle w:val="ListParagraph"/>
        <w:numPr>
          <w:ilvl w:val="0"/>
          <w:numId w:val="14"/>
        </w:numPr>
        <w:spacing w:after="0"/>
        <w:contextualSpacing w:val="0"/>
        <w:rPr>
          <w:rFonts w:cs="Calibri"/>
          <w:bCs/>
        </w:rPr>
      </w:pPr>
      <w:r w:rsidRPr="002D2D97">
        <w:rPr>
          <w:rFonts w:cs="Calibri"/>
          <w:bCs/>
        </w:rPr>
        <w:t>Assets: Our buildings and vehicles are lower emission and adapted for climate change.</w:t>
      </w:r>
    </w:p>
    <w:p w14:paraId="767AB7E7" w14:textId="77777777" w:rsidR="002D2D97" w:rsidRPr="002D2D97" w:rsidRDefault="002D2D97" w:rsidP="00DB5BE9">
      <w:pPr>
        <w:pStyle w:val="ListParagraph"/>
        <w:numPr>
          <w:ilvl w:val="0"/>
          <w:numId w:val="14"/>
        </w:numPr>
        <w:spacing w:after="0"/>
        <w:contextualSpacing w:val="0"/>
        <w:rPr>
          <w:rFonts w:cs="Calibri"/>
          <w:bCs/>
        </w:rPr>
      </w:pPr>
      <w:r w:rsidRPr="002D2D97">
        <w:rPr>
          <w:rFonts w:cs="Calibri"/>
          <w:bCs/>
        </w:rPr>
        <w:t>Services: We will design our services to be lower impact and resilient to climate-induced disruption.</w:t>
      </w:r>
    </w:p>
    <w:p w14:paraId="5CEE08A2" w14:textId="77777777" w:rsidR="002D2D97" w:rsidRPr="002D2D97" w:rsidRDefault="002D2D97" w:rsidP="00DB5BE9">
      <w:pPr>
        <w:pStyle w:val="ListParagraph"/>
        <w:numPr>
          <w:ilvl w:val="0"/>
          <w:numId w:val="14"/>
        </w:numPr>
        <w:spacing w:after="0"/>
        <w:contextualSpacing w:val="0"/>
        <w:rPr>
          <w:rFonts w:cs="Calibri"/>
          <w:bCs/>
        </w:rPr>
      </w:pPr>
      <w:r w:rsidRPr="002D2D97">
        <w:rPr>
          <w:rFonts w:cs="Calibri"/>
          <w:bCs/>
        </w:rPr>
        <w:t>Place: Through partnership working, we enhance nature and our built environment. Communities benefit from the energy transition.</w:t>
      </w:r>
    </w:p>
    <w:p w14:paraId="4FBE727E" w14:textId="77777777" w:rsidR="002D2D97" w:rsidRPr="002D2D97" w:rsidRDefault="002D2D97" w:rsidP="002D2D97">
      <w:pPr>
        <w:rPr>
          <w:rFonts w:cs="Arial"/>
          <w:bCs/>
        </w:rPr>
      </w:pPr>
      <w:r w:rsidRPr="002D2D97">
        <w:lastRenderedPageBreak/>
        <w:t xml:space="preserve">The proposed approach to climate adaptation is to follow an urgency-based framework. In this approach, </w:t>
      </w:r>
      <w:r w:rsidRPr="002D2D97">
        <w:rPr>
          <w:rFonts w:cs="Arial"/>
        </w:rPr>
        <w:t>we identify areas and operations at greatest risk from climate change, assess whether we are adapting sufficiently already, and plan to improve our response where there is a shortfall</w:t>
      </w:r>
      <w:proofErr w:type="gramStart"/>
      <w:r w:rsidRPr="002D2D97">
        <w:rPr>
          <w:rFonts w:cs="Arial"/>
        </w:rPr>
        <w:t xml:space="preserve">. </w:t>
      </w:r>
      <w:r w:rsidR="006127BD" w:rsidRPr="002D2D97">
        <w:rPr>
          <w:rFonts w:cs="Arial"/>
          <w:bCs/>
        </w:rPr>
        <w:t>.</w:t>
      </w:r>
      <w:proofErr w:type="gramEnd"/>
      <w:r w:rsidR="006127BD" w:rsidRPr="002D2D97">
        <w:rPr>
          <w:rFonts w:cs="Arial"/>
          <w:bCs/>
        </w:rPr>
        <w:t xml:space="preserve"> This is the methodology used in the UK Climate Change Risk Assessment.</w:t>
      </w:r>
    </w:p>
    <w:p w14:paraId="1166542D" w14:textId="39004FDD" w:rsidR="003F6ABB" w:rsidRPr="002D2D97" w:rsidRDefault="006127BD" w:rsidP="002D24D8">
      <w:pPr>
        <w:pStyle w:val="ListParagraph"/>
        <w:ind w:left="0"/>
        <w:contextualSpacing w:val="0"/>
        <w:rPr>
          <w:rFonts w:cs="Calibri"/>
          <w:bCs/>
        </w:rPr>
      </w:pPr>
      <w:r w:rsidRPr="002D2D97">
        <w:rPr>
          <w:rFonts w:cs="Arial"/>
        </w:rPr>
        <w:t>The proposed approach to climate mitigation is to follow the mitigation hierarchy. This is a framework which orders the types of changes that are effective at reducing emissions. We will (in order of priority): avoid activities which create emissions where possible, reduce the level of emissions-creating activities, and lastly replace emissions-intensive activities with low- or no-emissions ones.</w:t>
      </w:r>
    </w:p>
    <w:p w14:paraId="1DB806C2" w14:textId="77777777" w:rsidR="002D24D8" w:rsidRPr="00E52557" w:rsidRDefault="002D24D8" w:rsidP="00E52557">
      <w:pPr>
        <w:pStyle w:val="ListParagraph"/>
        <w:numPr>
          <w:ilvl w:val="1"/>
          <w:numId w:val="7"/>
        </w:numPr>
        <w:rPr>
          <w:rFonts w:cs="Calibri"/>
          <w:b/>
          <w:sz w:val="24"/>
          <w:szCs w:val="24"/>
        </w:rPr>
      </w:pPr>
      <w:r w:rsidRPr="00E52557">
        <w:rPr>
          <w:rFonts w:cs="Calibri"/>
          <w:b/>
          <w:sz w:val="24"/>
          <w:szCs w:val="24"/>
        </w:rPr>
        <w:t xml:space="preserve">What will change </w:t>
      </w:r>
      <w:proofErr w:type="gramStart"/>
      <w:r w:rsidRPr="00E52557">
        <w:rPr>
          <w:rFonts w:cs="Calibri"/>
          <w:b/>
          <w:sz w:val="24"/>
          <w:szCs w:val="24"/>
        </w:rPr>
        <w:t>as a result of</w:t>
      </w:r>
      <w:proofErr w:type="gramEnd"/>
      <w:r w:rsidRPr="00E52557">
        <w:rPr>
          <w:rFonts w:cs="Calibri"/>
          <w:b/>
          <w:sz w:val="24"/>
          <w:szCs w:val="24"/>
        </w:rPr>
        <w:t xml:space="preserve"> this policy?</w:t>
      </w:r>
    </w:p>
    <w:p w14:paraId="37E81419" w14:textId="2691879D" w:rsidR="003F6ABB" w:rsidRPr="00DB5BE9" w:rsidRDefault="00DB5BE9" w:rsidP="002D24D8">
      <w:pPr>
        <w:rPr>
          <w:rFonts w:cs="Calibri"/>
          <w:szCs w:val="24"/>
        </w:rPr>
      </w:pPr>
      <w:r>
        <w:rPr>
          <w:rFonts w:cs="Calibri"/>
          <w:szCs w:val="24"/>
        </w:rPr>
        <w:t xml:space="preserve">We will make progress towards realising the Outcomes of the Strategy. Our staff and partners will be more climate-ready, </w:t>
      </w:r>
      <w:r w:rsidR="00100B4E">
        <w:rPr>
          <w:rFonts w:cs="Calibri"/>
          <w:szCs w:val="24"/>
        </w:rPr>
        <w:t>sustainability will have a higher profi</w:t>
      </w:r>
      <w:r w:rsidR="00E57D7F">
        <w:rPr>
          <w:rFonts w:cs="Calibri"/>
          <w:szCs w:val="24"/>
        </w:rPr>
        <w:t>le throughout the organisation, and we will work closely with communities to make East Lothian a more climate-positive place. We will deliver services with a leaner number of assets -which will be more efficient- and our decisions and policies will lead to more climate-positive outcomes. Mos</w:t>
      </w:r>
      <w:r w:rsidR="00ED3650">
        <w:rPr>
          <w:rFonts w:cs="Calibri"/>
          <w:szCs w:val="24"/>
        </w:rPr>
        <w:t xml:space="preserve">t of these changes are </w:t>
      </w:r>
      <w:r w:rsidR="00E57D7F">
        <w:rPr>
          <w:rFonts w:cs="Calibri"/>
          <w:szCs w:val="24"/>
        </w:rPr>
        <w:t>planned</w:t>
      </w:r>
      <w:r w:rsidR="00ED3650">
        <w:rPr>
          <w:rFonts w:cs="Calibri"/>
          <w:szCs w:val="24"/>
        </w:rPr>
        <w:t xml:space="preserve"> or underway</w:t>
      </w:r>
      <w:r w:rsidR="00E57D7F">
        <w:rPr>
          <w:rFonts w:cs="Calibri"/>
          <w:szCs w:val="24"/>
        </w:rPr>
        <w:t xml:space="preserve"> already, so the Climate Change Strategy 2025-30 focuses on monitoring their success, aligning</w:t>
      </w:r>
      <w:r w:rsidR="00ED3650">
        <w:rPr>
          <w:rFonts w:cs="Calibri"/>
          <w:szCs w:val="24"/>
        </w:rPr>
        <w:t xml:space="preserve"> with wider strategic aims, and maximising co-benefits for climate change.</w:t>
      </w:r>
      <w:r w:rsidR="00E57D7F">
        <w:rPr>
          <w:rFonts w:cs="Calibri"/>
          <w:szCs w:val="24"/>
        </w:rPr>
        <w:t xml:space="preserve"> </w:t>
      </w:r>
      <w:r w:rsidR="006127BD">
        <w:rPr>
          <w:rFonts w:cs="Calibri"/>
          <w:szCs w:val="24"/>
        </w:rPr>
        <w:t>Many changes will be implemented at the project level in the next 5 years.</w:t>
      </w:r>
      <w:r w:rsidR="00430113" w:rsidRPr="00430113">
        <w:rPr>
          <w:rFonts w:cs="Calibri"/>
          <w:sz w:val="24"/>
          <w:szCs w:val="24"/>
        </w:rPr>
        <w:t xml:space="preserve"> </w:t>
      </w:r>
      <w:r w:rsidR="00430113" w:rsidRPr="00430113">
        <w:rPr>
          <w:rFonts w:cs="Calibri"/>
          <w:szCs w:val="24"/>
        </w:rPr>
        <w:t xml:space="preserve">ELC’s Integrated Impact Assessment was also reviewed at the outset of the Strategy’s development and consulted periodically throughout the process, including before and after public and staff consultation. </w:t>
      </w:r>
      <w:proofErr w:type="gramStart"/>
      <w:r w:rsidR="00430113" w:rsidRPr="00430113">
        <w:rPr>
          <w:rFonts w:cs="Calibri"/>
          <w:szCs w:val="24"/>
        </w:rPr>
        <w:t>Therefore</w:t>
      </w:r>
      <w:proofErr w:type="gramEnd"/>
      <w:r w:rsidR="00430113" w:rsidRPr="00430113">
        <w:rPr>
          <w:rFonts w:cs="Calibri"/>
          <w:szCs w:val="24"/>
        </w:rPr>
        <w:t xml:space="preserve"> the Strategy’s objectives consider and align with improving outcomes for protected groups.</w:t>
      </w:r>
    </w:p>
    <w:p w14:paraId="0D761CC3"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073A1D57" w14:textId="77777777" w:rsidR="006768BF" w:rsidRPr="00E52557" w:rsidRDefault="006768BF" w:rsidP="006768BF">
      <w:pPr>
        <w:pStyle w:val="ListParagraph"/>
        <w:ind w:left="0"/>
        <w:rPr>
          <w:rFonts w:cs="Calibri"/>
          <w:b/>
          <w:sz w:val="24"/>
          <w:szCs w:val="24"/>
        </w:rPr>
      </w:pPr>
    </w:p>
    <w:p w14:paraId="5B84446E"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7C422824"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670AEC8B" w14:textId="77777777" w:rsidTr="005E6B4A">
        <w:tc>
          <w:tcPr>
            <w:tcW w:w="7797" w:type="dxa"/>
            <w:shd w:val="clear" w:color="auto" w:fill="D9D9D9"/>
          </w:tcPr>
          <w:p w14:paraId="110AFAC5"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6D431D9F"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42D45698"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1A6AE15E" w14:textId="77777777" w:rsidTr="00570412">
        <w:tc>
          <w:tcPr>
            <w:tcW w:w="7797" w:type="dxa"/>
          </w:tcPr>
          <w:p w14:paraId="29217CD8"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4BF36F9" w14:textId="05F31429" w:rsidR="001146FF" w:rsidRPr="00E52557" w:rsidRDefault="00B159A9" w:rsidP="004300C6">
            <w:pPr>
              <w:pStyle w:val="ListParagraph"/>
              <w:ind w:left="0"/>
              <w:rPr>
                <w:rFonts w:cs="Calibri"/>
                <w:sz w:val="24"/>
                <w:szCs w:val="24"/>
              </w:rPr>
            </w:pPr>
            <w:r>
              <w:rPr>
                <w:rFonts w:cs="Calibri"/>
                <w:sz w:val="24"/>
                <w:szCs w:val="24"/>
              </w:rPr>
              <w:t>x</w:t>
            </w:r>
          </w:p>
        </w:tc>
        <w:tc>
          <w:tcPr>
            <w:tcW w:w="1134" w:type="dxa"/>
          </w:tcPr>
          <w:p w14:paraId="36ACB364" w14:textId="77777777" w:rsidR="001146FF" w:rsidRPr="00E52557" w:rsidRDefault="001146FF" w:rsidP="004300C6">
            <w:pPr>
              <w:pStyle w:val="ListParagraph"/>
              <w:ind w:left="0"/>
              <w:rPr>
                <w:rFonts w:cs="Calibri"/>
                <w:sz w:val="24"/>
                <w:szCs w:val="24"/>
              </w:rPr>
            </w:pPr>
          </w:p>
        </w:tc>
      </w:tr>
      <w:tr w:rsidR="001146FF" w:rsidRPr="00E52557" w14:paraId="669E4877" w14:textId="77777777" w:rsidTr="008037BB">
        <w:tc>
          <w:tcPr>
            <w:tcW w:w="7797" w:type="dxa"/>
          </w:tcPr>
          <w:p w14:paraId="1154850E" w14:textId="0242D798" w:rsidR="001146FF" w:rsidRPr="00E52557" w:rsidRDefault="001146FF" w:rsidP="00E276B9">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w:t>
            </w:r>
            <w:r w:rsidR="008C7B11">
              <w:rPr>
                <w:rFonts w:cs="Calibri"/>
                <w:sz w:val="24"/>
                <w:szCs w:val="24"/>
              </w:rPr>
              <w:t xml:space="preserve">children’s rights, </w:t>
            </w:r>
            <w:r w:rsidR="00543D89">
              <w:rPr>
                <w:rFonts w:cs="Calibri"/>
                <w:sz w:val="24"/>
                <w:szCs w:val="24"/>
              </w:rPr>
              <w:t xml:space="preserve">or the council’s commitment to </w:t>
            </w:r>
            <w:r w:rsidR="00E276B9">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shd w:val="clear" w:color="auto" w:fill="auto"/>
          </w:tcPr>
          <w:p w14:paraId="72811C83" w14:textId="28DC8241" w:rsidR="001146FF" w:rsidRPr="00E52557" w:rsidRDefault="00B159A9" w:rsidP="004300C6">
            <w:pPr>
              <w:pStyle w:val="ListParagraph"/>
              <w:ind w:left="0"/>
              <w:rPr>
                <w:rFonts w:cs="Calibri"/>
                <w:sz w:val="24"/>
                <w:szCs w:val="24"/>
              </w:rPr>
            </w:pPr>
            <w:r>
              <w:rPr>
                <w:rFonts w:cs="Calibri"/>
                <w:sz w:val="24"/>
                <w:szCs w:val="24"/>
              </w:rPr>
              <w:t>x</w:t>
            </w:r>
          </w:p>
        </w:tc>
        <w:tc>
          <w:tcPr>
            <w:tcW w:w="1134" w:type="dxa"/>
          </w:tcPr>
          <w:p w14:paraId="5E2FB0CB" w14:textId="77777777" w:rsidR="001146FF" w:rsidRPr="00E52557" w:rsidRDefault="001146FF" w:rsidP="004300C6">
            <w:pPr>
              <w:pStyle w:val="ListParagraph"/>
              <w:ind w:left="0"/>
              <w:rPr>
                <w:rFonts w:cs="Calibri"/>
                <w:sz w:val="24"/>
                <w:szCs w:val="24"/>
              </w:rPr>
            </w:pPr>
          </w:p>
        </w:tc>
      </w:tr>
      <w:tr w:rsidR="001146FF" w:rsidRPr="00E52557" w14:paraId="23216926" w14:textId="77777777" w:rsidTr="00570412">
        <w:tc>
          <w:tcPr>
            <w:tcW w:w="7797" w:type="dxa"/>
          </w:tcPr>
          <w:p w14:paraId="614EEC92"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2BD69A19" w14:textId="77777777" w:rsidR="001146FF" w:rsidRPr="00E52557" w:rsidRDefault="001146FF" w:rsidP="004300C6">
            <w:pPr>
              <w:pStyle w:val="ListParagraph"/>
              <w:ind w:left="0"/>
              <w:rPr>
                <w:rFonts w:cs="Calibri"/>
                <w:sz w:val="24"/>
                <w:szCs w:val="24"/>
              </w:rPr>
            </w:pPr>
          </w:p>
        </w:tc>
        <w:tc>
          <w:tcPr>
            <w:tcW w:w="1134" w:type="dxa"/>
          </w:tcPr>
          <w:p w14:paraId="62E26AA0" w14:textId="0A836948" w:rsidR="001146FF" w:rsidRPr="00E52557" w:rsidRDefault="00B159A9" w:rsidP="001D4C04">
            <w:pPr>
              <w:pStyle w:val="ListParagraph"/>
              <w:ind w:left="0"/>
              <w:rPr>
                <w:rFonts w:cs="Calibri"/>
                <w:sz w:val="24"/>
                <w:szCs w:val="24"/>
              </w:rPr>
            </w:pPr>
            <w:r>
              <w:rPr>
                <w:rFonts w:cs="Calibri"/>
                <w:sz w:val="24"/>
                <w:szCs w:val="24"/>
              </w:rPr>
              <w:t>x</w:t>
            </w:r>
          </w:p>
        </w:tc>
      </w:tr>
      <w:tr w:rsidR="001146FF" w:rsidRPr="00E52557" w14:paraId="3B593CD0" w14:textId="77777777" w:rsidTr="00570412">
        <w:tc>
          <w:tcPr>
            <w:tcW w:w="7797" w:type="dxa"/>
          </w:tcPr>
          <w:p w14:paraId="53CB954B" w14:textId="77777777" w:rsidR="00E46E43" w:rsidRPr="00E46E43" w:rsidRDefault="001146FF" w:rsidP="00243D37">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a high risk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442B4AD1" w14:textId="77777777" w:rsidR="001146FF" w:rsidRPr="00E52557" w:rsidRDefault="001146FF" w:rsidP="004300C6">
            <w:pPr>
              <w:pStyle w:val="ListParagraph"/>
              <w:ind w:left="0"/>
              <w:rPr>
                <w:rFonts w:cs="Calibri"/>
                <w:sz w:val="24"/>
                <w:szCs w:val="24"/>
              </w:rPr>
            </w:pPr>
          </w:p>
        </w:tc>
        <w:tc>
          <w:tcPr>
            <w:tcW w:w="1134" w:type="dxa"/>
          </w:tcPr>
          <w:p w14:paraId="4BE21555" w14:textId="00CABA77" w:rsidR="001146FF" w:rsidRPr="00E52557" w:rsidRDefault="00B159A9" w:rsidP="004300C6">
            <w:pPr>
              <w:pStyle w:val="ListParagraph"/>
              <w:ind w:left="0"/>
              <w:rPr>
                <w:rFonts w:cs="Calibri"/>
                <w:sz w:val="24"/>
                <w:szCs w:val="24"/>
              </w:rPr>
            </w:pPr>
            <w:r>
              <w:rPr>
                <w:rFonts w:cs="Calibri"/>
                <w:sz w:val="24"/>
                <w:szCs w:val="24"/>
              </w:rPr>
              <w:t>x</w:t>
            </w:r>
          </w:p>
        </w:tc>
      </w:tr>
    </w:tbl>
    <w:p w14:paraId="697ED6B8" w14:textId="77777777" w:rsidR="002D24D8" w:rsidRPr="00E52557" w:rsidRDefault="002D24D8" w:rsidP="002D24D8">
      <w:pPr>
        <w:pStyle w:val="ListParagraph"/>
        <w:ind w:left="502"/>
        <w:rPr>
          <w:rFonts w:cs="Calibri"/>
          <w:sz w:val="24"/>
          <w:szCs w:val="24"/>
          <w:highlight w:val="cyan"/>
        </w:rPr>
      </w:pPr>
    </w:p>
    <w:p w14:paraId="420044E8"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lastRenderedPageBreak/>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 xml:space="preserve">If you have answered </w:t>
      </w:r>
      <w:proofErr w:type="gramStart"/>
      <w:r w:rsidR="001A6483" w:rsidRPr="00E52557">
        <w:rPr>
          <w:rFonts w:cs="Calibri"/>
          <w:sz w:val="24"/>
          <w:szCs w:val="24"/>
        </w:rPr>
        <w:t>No</w:t>
      </w:r>
      <w:proofErr w:type="gramEnd"/>
      <w:r w:rsidR="001A6483" w:rsidRPr="00E52557">
        <w:rPr>
          <w:rFonts w:cs="Calibri"/>
          <w:sz w:val="24"/>
          <w:szCs w:val="24"/>
        </w:rPr>
        <w:t xml:space="preserve"> then an IIA does not need to be completed.</w:t>
      </w:r>
      <w:r w:rsidR="006768BF" w:rsidRPr="00E52557">
        <w:rPr>
          <w:rFonts w:cs="Calibri"/>
          <w:sz w:val="24"/>
          <w:szCs w:val="24"/>
        </w:rPr>
        <w:t xml:space="preserve"> </w:t>
      </w:r>
      <w:r w:rsidR="00E03260">
        <w:rPr>
          <w:rFonts w:cs="Calibri"/>
          <w:sz w:val="24"/>
          <w:szCs w:val="24"/>
        </w:rPr>
        <w:t xml:space="preserve"> </w:t>
      </w:r>
      <w:r w:rsidR="006768BF" w:rsidRPr="00E52557">
        <w:rPr>
          <w:rFonts w:cs="Calibri"/>
          <w:sz w:val="24"/>
          <w:szCs w:val="24"/>
        </w:rPr>
        <w:t>Please keep a copy of the screening paperwork.</w:t>
      </w:r>
    </w:p>
    <w:p w14:paraId="1F605FFC" w14:textId="77777777" w:rsidR="00DA46F8" w:rsidRPr="00E52557" w:rsidRDefault="00DA46F8" w:rsidP="002D24D8">
      <w:pPr>
        <w:pStyle w:val="ListParagraph"/>
        <w:ind w:left="0"/>
        <w:rPr>
          <w:rFonts w:cs="Calibri"/>
          <w:sz w:val="24"/>
          <w:szCs w:val="24"/>
        </w:rPr>
      </w:pPr>
    </w:p>
    <w:p w14:paraId="4F4F0902"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26196FFD" w14:textId="77777777" w:rsidR="001146FF" w:rsidRPr="00E52557" w:rsidRDefault="001146FF" w:rsidP="00DA46F8">
      <w:pPr>
        <w:pStyle w:val="ListParagraph"/>
        <w:ind w:left="0"/>
        <w:rPr>
          <w:rFonts w:cs="Calibri"/>
          <w:sz w:val="24"/>
          <w:szCs w:val="24"/>
        </w:rPr>
      </w:pPr>
    </w:p>
    <w:p w14:paraId="38EA03B8" w14:textId="77777777" w:rsidR="001146FF"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r w:rsidR="006768BF" w:rsidRPr="00E52557">
        <w:rPr>
          <w:rFonts w:cs="Calibri"/>
          <w:sz w:val="24"/>
          <w:szCs w:val="24"/>
        </w:rPr>
        <w:t>.</w:t>
      </w:r>
      <w:r w:rsidRPr="00E52557">
        <w:rPr>
          <w:rFonts w:cs="Calibri"/>
          <w:sz w:val="24"/>
          <w:szCs w:val="24"/>
        </w:rPr>
        <w:t xml:space="preserve"> </w:t>
      </w:r>
    </w:p>
    <w:p w14:paraId="422C948C" w14:textId="77777777" w:rsidR="001C2CA2" w:rsidRPr="001C2CA2" w:rsidRDefault="001C2CA2" w:rsidP="001C2CA2">
      <w:pPr>
        <w:pStyle w:val="ListParagraph"/>
        <w:rPr>
          <w:rFonts w:cs="Calibri"/>
          <w:sz w:val="24"/>
          <w:szCs w:val="24"/>
        </w:rPr>
      </w:pPr>
    </w:p>
    <w:p w14:paraId="049D7646" w14:textId="77777777" w:rsidR="009D25A0" w:rsidRPr="00E52557" w:rsidRDefault="009D25A0" w:rsidP="00DA46F8">
      <w:pPr>
        <w:pStyle w:val="ListParagraph"/>
        <w:ind w:left="0"/>
        <w:rPr>
          <w:rFonts w:cs="Calibri"/>
          <w:sz w:val="24"/>
          <w:szCs w:val="24"/>
        </w:rPr>
      </w:pPr>
    </w:p>
    <w:p w14:paraId="27CF1966" w14:textId="77777777" w:rsidR="001146FF" w:rsidRPr="00E52557" w:rsidRDefault="001146FF" w:rsidP="00DA46F8">
      <w:pPr>
        <w:pStyle w:val="ListParagraph"/>
        <w:ind w:left="0"/>
        <w:rPr>
          <w:rFonts w:cs="Calibri"/>
          <w:sz w:val="24"/>
          <w:szCs w:val="24"/>
        </w:rPr>
      </w:pPr>
    </w:p>
    <w:p w14:paraId="4F0E19D9" w14:textId="77777777" w:rsidR="001146FF" w:rsidRPr="00E52557" w:rsidRDefault="001146FF" w:rsidP="00DA46F8">
      <w:pPr>
        <w:pStyle w:val="ListParagraph"/>
        <w:ind w:left="0"/>
        <w:rPr>
          <w:rFonts w:cs="Calibri"/>
          <w:sz w:val="24"/>
          <w:szCs w:val="24"/>
        </w:rPr>
      </w:pPr>
    </w:p>
    <w:p w14:paraId="6B0271B8"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57D1A284" w14:textId="77777777" w:rsidR="003F6ABB" w:rsidRPr="00E52557" w:rsidRDefault="003F6ABB" w:rsidP="00DA46F8">
      <w:pPr>
        <w:pStyle w:val="ListParagraph"/>
        <w:ind w:left="0"/>
        <w:rPr>
          <w:rFonts w:cs="Calibri"/>
          <w:sz w:val="24"/>
          <w:szCs w:val="24"/>
        </w:rPr>
      </w:pPr>
    </w:p>
    <w:p w14:paraId="205499C4" w14:textId="77777777" w:rsidR="003F6ABB" w:rsidRPr="00E52557" w:rsidRDefault="003F6ABB" w:rsidP="00DA46F8">
      <w:pPr>
        <w:pStyle w:val="ListParagraph"/>
        <w:ind w:left="0"/>
        <w:rPr>
          <w:rFonts w:cs="Calibri"/>
          <w:sz w:val="24"/>
          <w:szCs w:val="24"/>
        </w:rPr>
      </w:pPr>
    </w:p>
    <w:p w14:paraId="689BB8AF" w14:textId="77777777" w:rsidR="003F6ABB" w:rsidRPr="00E52557" w:rsidRDefault="003F6ABB" w:rsidP="00DA46F8">
      <w:pPr>
        <w:pStyle w:val="ListParagraph"/>
        <w:ind w:left="0"/>
        <w:rPr>
          <w:rFonts w:cs="Calibri"/>
          <w:sz w:val="24"/>
          <w:szCs w:val="24"/>
        </w:rPr>
      </w:pPr>
    </w:p>
    <w:p w14:paraId="39091287" w14:textId="77777777" w:rsidR="001146FF" w:rsidRPr="00E52557" w:rsidRDefault="00C33A3F" w:rsidP="006768BF">
      <w:pPr>
        <w:pStyle w:val="ListParagraph"/>
        <w:ind w:left="0"/>
        <w:rPr>
          <w:rFonts w:cs="Calibri"/>
          <w:b/>
          <w:sz w:val="28"/>
          <w:szCs w:val="28"/>
        </w:rPr>
      </w:pPr>
      <w:r>
        <w:rPr>
          <w:rFonts w:cs="Calibri"/>
          <w:sz w:val="24"/>
          <w:szCs w:val="24"/>
        </w:rPr>
        <w:br w:type="page"/>
      </w:r>
      <w:r>
        <w:rPr>
          <w:rFonts w:cs="Calibri"/>
          <w:b/>
          <w:sz w:val="28"/>
          <w:szCs w:val="28"/>
        </w:rPr>
        <w:lastRenderedPageBreak/>
        <w:t>Se</w:t>
      </w:r>
      <w:r w:rsidR="006768BF" w:rsidRPr="00E52557">
        <w:rPr>
          <w:rFonts w:cs="Calibri"/>
          <w:b/>
          <w:sz w:val="28"/>
          <w:szCs w:val="28"/>
        </w:rPr>
        <w:t>ction 2: Integrated Impact Assessment</w:t>
      </w:r>
    </w:p>
    <w:p w14:paraId="2C188FAC" w14:textId="77777777" w:rsidR="006768BF" w:rsidRPr="00E52557" w:rsidRDefault="006768BF" w:rsidP="006768BF">
      <w:pPr>
        <w:pStyle w:val="ListParagraph"/>
        <w:ind w:left="0"/>
        <w:rPr>
          <w:rFonts w:cs="Calibri"/>
          <w:b/>
          <w:sz w:val="24"/>
          <w:szCs w:val="24"/>
        </w:rPr>
      </w:pPr>
    </w:p>
    <w:p w14:paraId="454C9007" w14:textId="77777777" w:rsidR="001146FF" w:rsidRPr="00E52557" w:rsidRDefault="001146FF" w:rsidP="00E52557">
      <w:pPr>
        <w:pStyle w:val="ListParagraph"/>
        <w:numPr>
          <w:ilvl w:val="1"/>
          <w:numId w:val="9"/>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p>
    <w:p w14:paraId="253E2E84" w14:textId="7F08EF10" w:rsidR="001146FF" w:rsidRPr="00E52557" w:rsidRDefault="00A84CC4" w:rsidP="00044A44">
      <w:pPr>
        <w:pStyle w:val="ListParagraph"/>
        <w:ind w:left="0"/>
        <w:rPr>
          <w:rFonts w:cs="Calibri"/>
          <w:sz w:val="24"/>
          <w:szCs w:val="24"/>
        </w:rPr>
      </w:pPr>
      <w:r>
        <w:rPr>
          <w:rFonts w:cs="Calibri"/>
          <w:sz w:val="24"/>
          <w:szCs w:val="24"/>
        </w:rPr>
        <w:t xml:space="preserve">Yes. There was an 8-week period of public and staff consultation </w:t>
      </w:r>
      <w:r w:rsidR="007D692F">
        <w:rPr>
          <w:rFonts w:cs="Calibri"/>
          <w:sz w:val="24"/>
          <w:szCs w:val="24"/>
        </w:rPr>
        <w:t xml:space="preserve">which was publicised on East Lothian Council’s website and social media and the East Lothian Courier. In addition to online consultation on East Lothian Consultation Hub, there were 6 public events </w:t>
      </w:r>
      <w:proofErr w:type="spellStart"/>
      <w:r w:rsidR="007D692F">
        <w:rPr>
          <w:rFonts w:cs="Calibri"/>
          <w:sz w:val="24"/>
          <w:szCs w:val="24"/>
        </w:rPr>
        <w:t>outwith</w:t>
      </w:r>
      <w:proofErr w:type="spellEnd"/>
      <w:r w:rsidR="007D692F">
        <w:rPr>
          <w:rFonts w:cs="Calibri"/>
          <w:sz w:val="24"/>
          <w:szCs w:val="24"/>
        </w:rPr>
        <w:t xml:space="preserve"> normal working hours in libraries across the county and 4 in-person all-day staff consultation sessions at Council work sites. Children were also consulted via a survey designed with the Education team implementing Learning for Sustainability.</w:t>
      </w:r>
    </w:p>
    <w:p w14:paraId="44102B4D" w14:textId="77777777" w:rsidR="003F6ABB" w:rsidRPr="00E52557" w:rsidRDefault="003F6ABB" w:rsidP="002D24D8">
      <w:pPr>
        <w:pStyle w:val="ListParagraph"/>
        <w:rPr>
          <w:rFonts w:cs="Calibri"/>
          <w:sz w:val="24"/>
          <w:szCs w:val="24"/>
        </w:rPr>
      </w:pPr>
    </w:p>
    <w:p w14:paraId="3B59F639" w14:textId="77777777" w:rsidR="002A38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0547CCF7" w14:textId="2BFCC5BC" w:rsidR="00F47CC9" w:rsidRPr="00B40169" w:rsidRDefault="00B40169" w:rsidP="00044A44">
      <w:pPr>
        <w:pStyle w:val="ListParagraph"/>
        <w:ind w:left="0"/>
        <w:rPr>
          <w:rFonts w:cs="Calibri"/>
          <w:sz w:val="24"/>
          <w:szCs w:val="24"/>
        </w:rPr>
      </w:pPr>
      <w:r>
        <w:rPr>
          <w:rFonts w:cs="Calibri"/>
          <w:sz w:val="24"/>
          <w:szCs w:val="24"/>
        </w:rPr>
        <w:t>The ELC Climate Change Strategy 2025-30 aligns with legislation such as the Climate Change (Scotland) Act 2009 and guidance from Audit Scotland and the Sustainable Scotland Network on local authority climate action. It was also informed by the United Nations’ Sustainable Development Goals. The Strategy was developed constantly referring to the East Lothian Council Plan, the East Lothian Poverty Plan, the Local Housing Strategy 2024-29, and the East Lothian Community Wealth Building Charter, among others.</w:t>
      </w:r>
      <w:r w:rsidR="005A5758">
        <w:rPr>
          <w:rFonts w:cs="Calibri"/>
          <w:sz w:val="24"/>
          <w:szCs w:val="24"/>
        </w:rPr>
        <w:t xml:space="preserve"> ELC’s Integrated Impact Assessment was also </w:t>
      </w:r>
      <w:r w:rsidR="00430113">
        <w:rPr>
          <w:rFonts w:cs="Calibri"/>
          <w:sz w:val="24"/>
          <w:szCs w:val="24"/>
        </w:rPr>
        <w:t>a point of reference to ensure the Strategy’s objectives align with improving equalities for protected groups.</w:t>
      </w:r>
    </w:p>
    <w:p w14:paraId="2005674A" w14:textId="77777777" w:rsidR="002A38D8" w:rsidRPr="00E52557" w:rsidRDefault="002A38D8" w:rsidP="00D737DA">
      <w:pPr>
        <w:pStyle w:val="ListParagraph"/>
        <w:rPr>
          <w:rFonts w:cs="Calibri"/>
          <w:b/>
          <w:sz w:val="24"/>
          <w:szCs w:val="24"/>
        </w:rPr>
      </w:pPr>
    </w:p>
    <w:p w14:paraId="0A58349D"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1D6F0472" w14:textId="77777777" w:rsidTr="005E6B4A">
        <w:tc>
          <w:tcPr>
            <w:tcW w:w="3137" w:type="dxa"/>
          </w:tcPr>
          <w:p w14:paraId="74E71D62"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615F3B33"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1713CCE4" w14:textId="77777777" w:rsidTr="004300C6">
        <w:tc>
          <w:tcPr>
            <w:tcW w:w="3137" w:type="dxa"/>
          </w:tcPr>
          <w:p w14:paraId="470A58FD" w14:textId="77777777" w:rsidR="009D17FB" w:rsidRPr="00E52557" w:rsidRDefault="009D17FB" w:rsidP="00243D37">
            <w:pPr>
              <w:rPr>
                <w:rFonts w:cs="Calibri"/>
                <w:sz w:val="24"/>
                <w:szCs w:val="24"/>
              </w:rPr>
            </w:pPr>
            <w:r w:rsidRPr="00E52557">
              <w:rPr>
                <w:rFonts w:cs="Calibri"/>
                <w:sz w:val="24"/>
                <w:szCs w:val="24"/>
              </w:rPr>
              <w:t xml:space="preserve">Which groups are </w:t>
            </w:r>
            <w:proofErr w:type="gramStart"/>
            <w:r w:rsidRPr="00E52557">
              <w:rPr>
                <w:rFonts w:cs="Calibri"/>
                <w:sz w:val="24"/>
                <w:szCs w:val="24"/>
              </w:rPr>
              <w:t>in particular need</w:t>
            </w:r>
            <w:proofErr w:type="gramEnd"/>
            <w:r w:rsidRPr="00E52557">
              <w:rPr>
                <w:rFonts w:cs="Calibri"/>
                <w:sz w:val="24"/>
                <w:szCs w:val="24"/>
              </w:rPr>
              <w:t xml:space="preserve"> of this service?</w:t>
            </w:r>
          </w:p>
        </w:tc>
        <w:tc>
          <w:tcPr>
            <w:tcW w:w="5476" w:type="dxa"/>
          </w:tcPr>
          <w:p w14:paraId="7304B800" w14:textId="6BA5E0FA" w:rsidR="006A50E0" w:rsidRPr="00E52557" w:rsidRDefault="00B40169" w:rsidP="004300C6">
            <w:pPr>
              <w:rPr>
                <w:rFonts w:cs="Calibri"/>
                <w:sz w:val="24"/>
                <w:szCs w:val="24"/>
              </w:rPr>
            </w:pPr>
            <w:r>
              <w:rPr>
                <w:rFonts w:cs="Calibri"/>
                <w:sz w:val="24"/>
                <w:szCs w:val="24"/>
              </w:rPr>
              <w:t xml:space="preserve">Climate change will affect everyone in the county. It will have the greatest impact </w:t>
            </w:r>
            <w:r w:rsidR="00506A2F">
              <w:rPr>
                <w:rFonts w:cs="Calibri"/>
                <w:sz w:val="24"/>
                <w:szCs w:val="24"/>
              </w:rPr>
              <w:t>on deprived communities, who are also likely to have contributed the least to climate change.</w:t>
            </w:r>
          </w:p>
        </w:tc>
      </w:tr>
      <w:tr w:rsidR="009D17FB" w:rsidRPr="00E52557" w14:paraId="7B51C625" w14:textId="77777777" w:rsidTr="003D6C30">
        <w:tc>
          <w:tcPr>
            <w:tcW w:w="3137" w:type="dxa"/>
          </w:tcPr>
          <w:p w14:paraId="6DA80817"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tcPr>
          <w:p w14:paraId="624B3C36" w14:textId="425E61CF" w:rsidR="009D17FB" w:rsidRPr="00E52557" w:rsidRDefault="00506A2F" w:rsidP="004300C6">
            <w:pPr>
              <w:rPr>
                <w:rFonts w:cs="Calibri"/>
                <w:sz w:val="24"/>
                <w:szCs w:val="24"/>
              </w:rPr>
            </w:pPr>
            <w:r>
              <w:rPr>
                <w:rFonts w:cs="Calibri"/>
                <w:sz w:val="24"/>
                <w:szCs w:val="24"/>
              </w:rPr>
              <w:t>Protected and vulnerable groups are targeted by climate change mitigation interventions such as the Area-based Scheme energy efficiency upgrades and ‘Greening the grey’ projects.</w:t>
            </w:r>
          </w:p>
        </w:tc>
      </w:tr>
      <w:tr w:rsidR="009D17FB" w:rsidRPr="00E52557" w14:paraId="3CD26E26" w14:textId="77777777" w:rsidTr="004300C6">
        <w:tc>
          <w:tcPr>
            <w:tcW w:w="3137" w:type="dxa"/>
          </w:tcPr>
          <w:p w14:paraId="0B2B742D"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tcPr>
          <w:p w14:paraId="1D14AA35" w14:textId="1F3D9878" w:rsidR="009D17FB" w:rsidRPr="00E52557" w:rsidRDefault="00506A2F" w:rsidP="004300C6">
            <w:pPr>
              <w:rPr>
                <w:rFonts w:cs="Calibri"/>
                <w:sz w:val="24"/>
                <w:szCs w:val="24"/>
              </w:rPr>
            </w:pPr>
            <w:r>
              <w:rPr>
                <w:rFonts w:cs="Calibri"/>
                <w:sz w:val="24"/>
                <w:szCs w:val="24"/>
              </w:rPr>
              <w:t>Yes. Residents should be able to access Council services with minimal to no contribution to climate change.</w:t>
            </w:r>
          </w:p>
        </w:tc>
      </w:tr>
      <w:tr w:rsidR="009D17FB" w:rsidRPr="00E52557" w14:paraId="1D2F5954" w14:textId="77777777" w:rsidTr="004300C6">
        <w:tc>
          <w:tcPr>
            <w:tcW w:w="3137" w:type="dxa"/>
          </w:tcPr>
          <w:p w14:paraId="6FD878CD" w14:textId="77777777" w:rsidR="009D17FB" w:rsidRPr="00E52557" w:rsidRDefault="009D17FB" w:rsidP="009D17FB">
            <w:pPr>
              <w:rPr>
                <w:rFonts w:cs="Calibri"/>
                <w:sz w:val="24"/>
                <w:szCs w:val="24"/>
              </w:rPr>
            </w:pPr>
            <w:r w:rsidRPr="00E52557">
              <w:rPr>
                <w:rFonts w:cs="Calibri"/>
                <w:sz w:val="24"/>
                <w:szCs w:val="24"/>
              </w:rPr>
              <w:lastRenderedPageBreak/>
              <w:t>What is the service user experience of those from protected or vulnerable groups?</w:t>
            </w:r>
          </w:p>
        </w:tc>
        <w:tc>
          <w:tcPr>
            <w:tcW w:w="5476" w:type="dxa"/>
          </w:tcPr>
          <w:p w14:paraId="5E9F37DF" w14:textId="3E7F8032" w:rsidR="009D17FB" w:rsidRPr="00E52557" w:rsidRDefault="00AF4B8D" w:rsidP="00745CA8">
            <w:pPr>
              <w:rPr>
                <w:rFonts w:cs="Calibri"/>
                <w:sz w:val="24"/>
                <w:szCs w:val="24"/>
              </w:rPr>
            </w:pPr>
            <w:r>
              <w:rPr>
                <w:rFonts w:cs="Calibri"/>
                <w:sz w:val="24"/>
                <w:szCs w:val="24"/>
              </w:rPr>
              <w:t>Residents should find more green space, more nature networks, and more support for community energy through planning processes. T</w:t>
            </w:r>
            <w:r w:rsidR="00745CA8">
              <w:rPr>
                <w:rFonts w:cs="Calibri"/>
                <w:sz w:val="24"/>
                <w:szCs w:val="24"/>
              </w:rPr>
              <w:t>h</w:t>
            </w:r>
            <w:r>
              <w:rPr>
                <w:rFonts w:cs="Calibri"/>
                <w:sz w:val="24"/>
                <w:szCs w:val="24"/>
              </w:rPr>
              <w:t xml:space="preserve">e </w:t>
            </w:r>
            <w:r w:rsidR="00745CA8">
              <w:rPr>
                <w:rFonts w:cs="Calibri"/>
                <w:sz w:val="24"/>
                <w:szCs w:val="24"/>
              </w:rPr>
              <w:t xml:space="preserve">Council’s </w:t>
            </w:r>
            <w:r>
              <w:rPr>
                <w:rFonts w:cs="Calibri"/>
                <w:sz w:val="24"/>
                <w:szCs w:val="24"/>
              </w:rPr>
              <w:t xml:space="preserve">asset </w:t>
            </w:r>
            <w:r w:rsidR="0025368C">
              <w:rPr>
                <w:rFonts w:cs="Calibri"/>
                <w:sz w:val="24"/>
                <w:szCs w:val="24"/>
              </w:rPr>
              <w:t>revi</w:t>
            </w:r>
            <w:r w:rsidR="00745CA8">
              <w:rPr>
                <w:rFonts w:cs="Calibri"/>
                <w:sz w:val="24"/>
                <w:szCs w:val="24"/>
              </w:rPr>
              <w:t>ew</w:t>
            </w:r>
            <w:r w:rsidR="00F104C3">
              <w:rPr>
                <w:rFonts w:cs="Calibri"/>
                <w:sz w:val="24"/>
                <w:szCs w:val="24"/>
              </w:rPr>
              <w:t xml:space="preserve"> and place-making project, the climate-related outcomes of which are informed by this Strategy, will likely </w:t>
            </w:r>
            <w:proofErr w:type="gramStart"/>
            <w:r w:rsidR="00F104C3">
              <w:rPr>
                <w:rFonts w:cs="Calibri"/>
                <w:sz w:val="24"/>
                <w:szCs w:val="24"/>
              </w:rPr>
              <w:t>have an effect on</w:t>
            </w:r>
            <w:proofErr w:type="gramEnd"/>
            <w:r w:rsidR="00F104C3">
              <w:rPr>
                <w:rFonts w:cs="Calibri"/>
                <w:sz w:val="24"/>
                <w:szCs w:val="24"/>
              </w:rPr>
              <w:t xml:space="preserve"> accessing services</w:t>
            </w:r>
            <w:r w:rsidR="0025368C">
              <w:rPr>
                <w:rFonts w:cs="Calibri"/>
                <w:sz w:val="24"/>
                <w:szCs w:val="24"/>
              </w:rPr>
              <w:t>.</w:t>
            </w:r>
          </w:p>
        </w:tc>
      </w:tr>
      <w:tr w:rsidR="009D17FB" w:rsidRPr="00E52557" w14:paraId="0C044FCD" w14:textId="77777777" w:rsidTr="004300C6">
        <w:tc>
          <w:tcPr>
            <w:tcW w:w="3137" w:type="dxa"/>
          </w:tcPr>
          <w:p w14:paraId="3C82B3E6"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tcPr>
          <w:p w14:paraId="7D3C43DC" w14:textId="4089F6AA" w:rsidR="009D17FB" w:rsidRPr="00E52557" w:rsidRDefault="003211AA" w:rsidP="004300C6">
            <w:pPr>
              <w:rPr>
                <w:rFonts w:cs="Calibri"/>
                <w:sz w:val="24"/>
                <w:szCs w:val="24"/>
              </w:rPr>
            </w:pPr>
            <w:r>
              <w:rPr>
                <w:rFonts w:cs="Calibri"/>
                <w:sz w:val="24"/>
                <w:szCs w:val="24"/>
              </w:rPr>
              <w:t xml:space="preserve">There was an 8-week period of public and staff consultation which was publicised on East Lothian Council’s website and social media and the East Lothian Courier. In addition to online consultation on East Lothian Consultation Hub, there were 6 public events </w:t>
            </w:r>
            <w:proofErr w:type="spellStart"/>
            <w:r>
              <w:rPr>
                <w:rFonts w:cs="Calibri"/>
                <w:sz w:val="24"/>
                <w:szCs w:val="24"/>
              </w:rPr>
              <w:t>outwith</w:t>
            </w:r>
            <w:proofErr w:type="spellEnd"/>
            <w:r>
              <w:rPr>
                <w:rFonts w:cs="Calibri"/>
                <w:sz w:val="24"/>
                <w:szCs w:val="24"/>
              </w:rPr>
              <w:t xml:space="preserve"> normal working hours in libraries across the county and 4 in-person all-day staff consultation sessions at Council work sites.</w:t>
            </w:r>
          </w:p>
        </w:tc>
      </w:tr>
    </w:tbl>
    <w:p w14:paraId="1C762F23" w14:textId="77777777" w:rsidR="002D24D8" w:rsidRPr="00E52557" w:rsidRDefault="002D24D8" w:rsidP="002D24D8">
      <w:pPr>
        <w:pStyle w:val="ListParagraph"/>
        <w:ind w:left="0"/>
        <w:rPr>
          <w:rFonts w:cs="Calibri"/>
          <w:b/>
          <w:sz w:val="24"/>
          <w:szCs w:val="24"/>
        </w:rPr>
      </w:pPr>
    </w:p>
    <w:p w14:paraId="2C2745BB" w14:textId="53D74B61" w:rsidR="00F07697" w:rsidRPr="006A0408" w:rsidRDefault="002D24D8" w:rsidP="00F07697">
      <w:pPr>
        <w:pStyle w:val="ListParagraph"/>
        <w:numPr>
          <w:ilvl w:val="1"/>
          <w:numId w:val="9"/>
        </w:numPr>
        <w:rPr>
          <w:rFonts w:cs="Calibri"/>
          <w:b/>
          <w:color w:val="FF0000"/>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groups in the community</w:t>
      </w:r>
      <w:r w:rsidRPr="006A0408">
        <w:rPr>
          <w:rFonts w:cs="Calibri"/>
          <w:b/>
          <w:color w:val="FF0000"/>
          <w:sz w:val="24"/>
          <w:szCs w:val="24"/>
        </w:rPr>
        <w:t xml:space="preserve">? </w:t>
      </w:r>
      <w:r w:rsidR="00F07697" w:rsidRPr="006A0408">
        <w:rPr>
          <w:rFonts w:cs="Calibri"/>
          <w:b/>
          <w:color w:val="FF0000"/>
          <w:sz w:val="24"/>
          <w:szCs w:val="24"/>
        </w:rPr>
        <w:t>Please note that</w:t>
      </w:r>
      <w:r w:rsidR="005C6A03" w:rsidRPr="006A0408">
        <w:rPr>
          <w:rFonts w:cs="Calibri"/>
          <w:b/>
          <w:color w:val="FF0000"/>
          <w:sz w:val="24"/>
          <w:szCs w:val="24"/>
        </w:rPr>
        <w:t xml:space="preserve"> where children will be affected by the policy</w:t>
      </w:r>
      <w:r w:rsidR="006A0408" w:rsidRPr="006A0408">
        <w:rPr>
          <w:rFonts w:cs="Calibri"/>
          <w:b/>
          <w:color w:val="FF0000"/>
          <w:sz w:val="24"/>
          <w:szCs w:val="24"/>
        </w:rPr>
        <w:t xml:space="preserve"> or activity a Children</w:t>
      </w:r>
      <w:r w:rsidR="00B809A8">
        <w:rPr>
          <w:rFonts w:cs="Calibri"/>
          <w:b/>
          <w:color w:val="FF0000"/>
          <w:sz w:val="24"/>
          <w:szCs w:val="24"/>
        </w:rPr>
        <w:t>’</w:t>
      </w:r>
      <w:r w:rsidR="006A0408" w:rsidRPr="006A0408">
        <w:rPr>
          <w:rFonts w:cs="Calibri"/>
          <w:b/>
          <w:color w:val="FF0000"/>
          <w:sz w:val="24"/>
          <w:szCs w:val="24"/>
        </w:rPr>
        <w:t xml:space="preserve">s Rights </w:t>
      </w:r>
      <w:r w:rsidR="00B36D84">
        <w:rPr>
          <w:rFonts w:cs="Calibri"/>
          <w:b/>
          <w:color w:val="FF0000"/>
          <w:sz w:val="24"/>
          <w:szCs w:val="24"/>
        </w:rPr>
        <w:t xml:space="preserve">and Wellbeing </w:t>
      </w:r>
      <w:r w:rsidR="006A0408" w:rsidRPr="006A0408">
        <w:rPr>
          <w:rFonts w:cs="Calibri"/>
          <w:b/>
          <w:color w:val="FF0000"/>
          <w:sz w:val="24"/>
          <w:szCs w:val="24"/>
        </w:rPr>
        <w:t>Impact assessment must</w:t>
      </w:r>
      <w:r w:rsidR="006A0408" w:rsidRPr="003C6379">
        <w:rPr>
          <w:rFonts w:cs="Calibri"/>
          <w:b/>
          <w:color w:val="FF0000"/>
          <w:sz w:val="24"/>
          <w:szCs w:val="24"/>
          <w:u w:val="single"/>
        </w:rPr>
        <w:t xml:space="preserve"> </w:t>
      </w:r>
      <w:r w:rsidR="00B809A8" w:rsidRPr="003C6379">
        <w:rPr>
          <w:rFonts w:cs="Calibri"/>
          <w:b/>
          <w:color w:val="FF0000"/>
          <w:sz w:val="24"/>
          <w:szCs w:val="24"/>
          <w:u w:val="single"/>
        </w:rPr>
        <w:t>additionally</w:t>
      </w:r>
      <w:r w:rsidR="00B809A8">
        <w:rPr>
          <w:rFonts w:cs="Calibri"/>
          <w:b/>
          <w:color w:val="FF0000"/>
          <w:sz w:val="24"/>
          <w:szCs w:val="24"/>
        </w:rPr>
        <w:t xml:space="preserve"> </w:t>
      </w:r>
      <w:r w:rsidR="006A0408" w:rsidRPr="006A0408">
        <w:rPr>
          <w:rFonts w:cs="Calibri"/>
          <w:b/>
          <w:color w:val="FF0000"/>
          <w:sz w:val="24"/>
          <w:szCs w:val="24"/>
        </w:rPr>
        <w:t xml:space="preserve">be completed. </w:t>
      </w:r>
      <w:hyperlink r:id="rId12" w:history="1">
        <w:r w:rsidR="00BF2156" w:rsidRPr="00BF2156">
          <w:rPr>
            <w:color w:val="0000FF"/>
            <w:u w:val="single"/>
          </w:rPr>
          <w:t>Children’s Rights and Well-being Impact Assessment - completion guidance and template | East Lothian Intranet</w:t>
        </w:r>
      </w:hyperlink>
    </w:p>
    <w:p w14:paraId="4522990D"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0"/>
        <w:gridCol w:w="4600"/>
      </w:tblGrid>
      <w:tr w:rsidR="002D24D8" w:rsidRPr="00E52557" w14:paraId="3629EDA7" w14:textId="77777777" w:rsidTr="00E739A4">
        <w:tc>
          <w:tcPr>
            <w:tcW w:w="4537" w:type="dxa"/>
          </w:tcPr>
          <w:p w14:paraId="5B565A38" w14:textId="77777777" w:rsidR="002D24D8" w:rsidRPr="00E52557" w:rsidRDefault="00E739A4" w:rsidP="004300C6">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tc>
        <w:tc>
          <w:tcPr>
            <w:tcW w:w="4739" w:type="dxa"/>
          </w:tcPr>
          <w:p w14:paraId="1ACFEFA9" w14:textId="77777777" w:rsidR="002D24D8" w:rsidRPr="00E52557" w:rsidRDefault="00A44D63" w:rsidP="004300C6">
            <w:pPr>
              <w:pStyle w:val="ListParagraph"/>
              <w:ind w:left="0"/>
              <w:rPr>
                <w:rFonts w:cs="Calibri"/>
                <w:b/>
                <w:sz w:val="24"/>
                <w:szCs w:val="24"/>
              </w:rPr>
            </w:pPr>
            <w:r>
              <w:rPr>
                <w:rFonts w:cs="Calibri"/>
                <w:b/>
                <w:sz w:val="24"/>
                <w:szCs w:val="24"/>
              </w:rPr>
              <w:t>Comments</w:t>
            </w:r>
          </w:p>
        </w:tc>
      </w:tr>
      <w:tr w:rsidR="00E739A4" w:rsidRPr="00E52557" w14:paraId="18660BA3" w14:textId="77777777" w:rsidTr="00E739A4">
        <w:trPr>
          <w:trHeight w:val="891"/>
        </w:trPr>
        <w:tc>
          <w:tcPr>
            <w:tcW w:w="4537" w:type="dxa"/>
          </w:tcPr>
          <w:p w14:paraId="018EEF8C"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Older people, people in the middle years</w:t>
            </w:r>
          </w:p>
          <w:p w14:paraId="63887319" w14:textId="77777777" w:rsidR="00E739A4" w:rsidRPr="00E739A4" w:rsidRDefault="00E739A4" w:rsidP="00E739A4">
            <w:pPr>
              <w:pStyle w:val="Title"/>
              <w:jc w:val="left"/>
              <w:rPr>
                <w:rFonts w:ascii="Calibri" w:hAnsi="Calibri" w:cs="Calibri"/>
                <w:sz w:val="24"/>
                <w:szCs w:val="24"/>
              </w:rPr>
            </w:pPr>
          </w:p>
        </w:tc>
        <w:tc>
          <w:tcPr>
            <w:tcW w:w="4739" w:type="dxa"/>
          </w:tcPr>
          <w:p w14:paraId="04B46A7E" w14:textId="7494F66F" w:rsidR="00E739A4" w:rsidRPr="00E52557" w:rsidRDefault="00FD0993" w:rsidP="001D4C04">
            <w:pPr>
              <w:pStyle w:val="ListParagraph"/>
              <w:ind w:left="0"/>
              <w:rPr>
                <w:rFonts w:cs="Calibri"/>
                <w:sz w:val="24"/>
                <w:szCs w:val="24"/>
              </w:rPr>
            </w:pPr>
            <w:r>
              <w:rPr>
                <w:rFonts w:cs="Calibri"/>
                <w:sz w:val="24"/>
                <w:szCs w:val="24"/>
              </w:rPr>
              <w:t>Likely minimal change in meeting needs</w:t>
            </w:r>
          </w:p>
        </w:tc>
      </w:tr>
      <w:tr w:rsidR="00E739A4" w:rsidRPr="00E52557" w14:paraId="23A5A3C1" w14:textId="77777777" w:rsidTr="00E739A4">
        <w:trPr>
          <w:trHeight w:val="883"/>
        </w:trPr>
        <w:tc>
          <w:tcPr>
            <w:tcW w:w="4537" w:type="dxa"/>
          </w:tcPr>
          <w:p w14:paraId="1DD937F8" w14:textId="77777777" w:rsidR="00E739A4" w:rsidRDefault="00E739A4" w:rsidP="00E739A4">
            <w:pPr>
              <w:pStyle w:val="Title"/>
              <w:jc w:val="left"/>
              <w:rPr>
                <w:rFonts w:ascii="Calibri" w:hAnsi="Calibri" w:cs="Calibri"/>
                <w:sz w:val="24"/>
                <w:szCs w:val="24"/>
              </w:rPr>
            </w:pPr>
            <w:r w:rsidRPr="00E52557">
              <w:rPr>
                <w:rFonts w:ascii="Calibri" w:hAnsi="Calibri" w:cs="Calibri"/>
                <w:sz w:val="24"/>
                <w:szCs w:val="24"/>
              </w:rPr>
              <w:t>Children and young people children</w:t>
            </w:r>
          </w:p>
          <w:p w14:paraId="3144F112" w14:textId="77777777" w:rsidR="00E739A4" w:rsidRPr="00E52557" w:rsidRDefault="00E739A4" w:rsidP="006368F3">
            <w:pPr>
              <w:pStyle w:val="Title"/>
              <w:jc w:val="left"/>
              <w:rPr>
                <w:rFonts w:cs="Calibri"/>
                <w:b/>
                <w:sz w:val="24"/>
                <w:szCs w:val="24"/>
              </w:rPr>
            </w:pPr>
          </w:p>
        </w:tc>
        <w:tc>
          <w:tcPr>
            <w:tcW w:w="4739" w:type="dxa"/>
          </w:tcPr>
          <w:p w14:paraId="3CE1206C" w14:textId="60418116" w:rsidR="00E739A4" w:rsidRPr="00E52557" w:rsidRDefault="00FD0993" w:rsidP="001D4C04">
            <w:pPr>
              <w:pStyle w:val="ListParagraph"/>
              <w:ind w:left="0"/>
              <w:rPr>
                <w:rFonts w:cs="Calibri"/>
                <w:sz w:val="24"/>
                <w:szCs w:val="24"/>
              </w:rPr>
            </w:pPr>
            <w:r>
              <w:rPr>
                <w:rFonts w:cs="Calibri"/>
                <w:sz w:val="24"/>
                <w:szCs w:val="24"/>
              </w:rPr>
              <w:t>Contributes to Target 2030 goal, which should improve the education experience for young people. Achieving the outcomes of this Strategy will improve East Lothian’s ability to thrive in a climate-affected future.</w:t>
            </w:r>
          </w:p>
        </w:tc>
      </w:tr>
      <w:tr w:rsidR="00E739A4" w:rsidRPr="00E52557" w14:paraId="7EDE4102" w14:textId="77777777" w:rsidTr="00E739A4">
        <w:trPr>
          <w:trHeight w:val="883"/>
        </w:trPr>
        <w:tc>
          <w:tcPr>
            <w:tcW w:w="4537" w:type="dxa"/>
          </w:tcPr>
          <w:p w14:paraId="2487F8C2" w14:textId="77777777" w:rsidR="00E739A4" w:rsidRPr="00E52557" w:rsidRDefault="00E739A4" w:rsidP="00E739A4">
            <w:pPr>
              <w:spacing w:after="0" w:line="240" w:lineRule="auto"/>
              <w:rPr>
                <w:rFonts w:cs="Calibri"/>
                <w:sz w:val="24"/>
                <w:szCs w:val="24"/>
              </w:rPr>
            </w:pPr>
            <w:r w:rsidRPr="00E52557">
              <w:rPr>
                <w:rFonts w:cs="Calibri"/>
                <w:sz w:val="24"/>
                <w:szCs w:val="24"/>
              </w:rPr>
              <w:t>Women, men and transgender people (includes issues relating to pregnancy and maternity)</w:t>
            </w:r>
          </w:p>
          <w:p w14:paraId="0F5EF58F" w14:textId="77777777" w:rsidR="00E739A4" w:rsidRPr="00E52557" w:rsidRDefault="00E739A4" w:rsidP="004300C6">
            <w:pPr>
              <w:pStyle w:val="ListParagraph"/>
              <w:ind w:left="0"/>
              <w:rPr>
                <w:rFonts w:cs="Calibri"/>
                <w:b/>
                <w:sz w:val="24"/>
                <w:szCs w:val="24"/>
              </w:rPr>
            </w:pPr>
          </w:p>
        </w:tc>
        <w:tc>
          <w:tcPr>
            <w:tcW w:w="4739" w:type="dxa"/>
          </w:tcPr>
          <w:p w14:paraId="1E4503BE" w14:textId="245CC647" w:rsidR="00872F14" w:rsidRDefault="00872F14" w:rsidP="00EC70E1">
            <w:pPr>
              <w:pStyle w:val="ListParagraph"/>
              <w:ind w:left="0"/>
              <w:rPr>
                <w:rFonts w:cs="Calibri"/>
                <w:sz w:val="24"/>
                <w:szCs w:val="24"/>
              </w:rPr>
            </w:pPr>
            <w:r>
              <w:rPr>
                <w:rFonts w:cs="Calibri"/>
                <w:sz w:val="24"/>
                <w:szCs w:val="24"/>
              </w:rPr>
              <w:t xml:space="preserve">This Strategy includes objectives </w:t>
            </w:r>
            <w:r w:rsidR="00EC70E1">
              <w:rPr>
                <w:rFonts w:cs="Calibri"/>
                <w:sz w:val="24"/>
                <w:szCs w:val="24"/>
              </w:rPr>
              <w:t xml:space="preserve">to encourage a modal shift away from travel by private </w:t>
            </w:r>
            <w:r>
              <w:rPr>
                <w:rFonts w:cs="Calibri"/>
                <w:sz w:val="24"/>
                <w:szCs w:val="24"/>
              </w:rPr>
              <w:t>car, which may cause stress</w:t>
            </w:r>
            <w:r w:rsidR="00EC70E1">
              <w:rPr>
                <w:rFonts w:cs="Calibri"/>
                <w:sz w:val="24"/>
                <w:szCs w:val="24"/>
              </w:rPr>
              <w:t xml:space="preserve"> for parents</w:t>
            </w:r>
            <w:r>
              <w:rPr>
                <w:rFonts w:cs="Calibri"/>
                <w:sz w:val="24"/>
                <w:szCs w:val="24"/>
              </w:rPr>
              <w:t>. Po</w:t>
            </w:r>
            <w:r w:rsidR="00EC70E1">
              <w:rPr>
                <w:rFonts w:cs="Calibri"/>
                <w:sz w:val="24"/>
                <w:szCs w:val="24"/>
              </w:rPr>
              <w:t>licy changes informed by this Strategy will need to be cognizant and accommodating.</w:t>
            </w:r>
          </w:p>
          <w:p w14:paraId="48FF2293" w14:textId="5742CF2B" w:rsidR="00E739A4" w:rsidRPr="00E52557" w:rsidRDefault="00872F14" w:rsidP="00872F14">
            <w:pPr>
              <w:pStyle w:val="ListParagraph"/>
              <w:ind w:left="0"/>
              <w:rPr>
                <w:rFonts w:cs="Calibri"/>
                <w:sz w:val="24"/>
                <w:szCs w:val="24"/>
              </w:rPr>
            </w:pPr>
            <w:r>
              <w:rPr>
                <w:rFonts w:cs="Calibri"/>
                <w:sz w:val="24"/>
                <w:szCs w:val="24"/>
              </w:rPr>
              <w:t xml:space="preserve">The Strategy also includes goals to improve public transportation access and enhance active travel, which should improve </w:t>
            </w:r>
            <w:r>
              <w:rPr>
                <w:rFonts w:cs="Calibri"/>
                <w:sz w:val="24"/>
                <w:szCs w:val="24"/>
              </w:rPr>
              <w:lastRenderedPageBreak/>
              <w:t xml:space="preserve">convenience and offer affordable travel options for parents. </w:t>
            </w:r>
          </w:p>
        </w:tc>
      </w:tr>
      <w:tr w:rsidR="00E739A4" w:rsidRPr="00E52557" w14:paraId="60FFCF9E" w14:textId="77777777" w:rsidTr="00E739A4">
        <w:trPr>
          <w:trHeight w:val="883"/>
        </w:trPr>
        <w:tc>
          <w:tcPr>
            <w:tcW w:w="4537" w:type="dxa"/>
          </w:tcPr>
          <w:p w14:paraId="2F70E13D" w14:textId="77777777" w:rsidR="00E739A4" w:rsidRPr="00E52557" w:rsidRDefault="00E739A4" w:rsidP="00E739A4">
            <w:pPr>
              <w:spacing w:after="0" w:line="240" w:lineRule="auto"/>
              <w:rPr>
                <w:rFonts w:cs="Calibri"/>
                <w:sz w:val="24"/>
                <w:szCs w:val="24"/>
              </w:rPr>
            </w:pPr>
            <w:r w:rsidRPr="00E52557">
              <w:rPr>
                <w:rFonts w:cs="Calibri"/>
                <w:sz w:val="24"/>
                <w:szCs w:val="24"/>
              </w:rPr>
              <w:lastRenderedPageBreak/>
              <w:t>Disabled people (includes physical disability, learning disability, sensory impairment, long-term medical conditions, mental health problems)</w:t>
            </w:r>
          </w:p>
          <w:p w14:paraId="187DB036" w14:textId="77777777" w:rsidR="00E739A4" w:rsidRPr="00E52557" w:rsidRDefault="00E739A4" w:rsidP="004300C6">
            <w:pPr>
              <w:pStyle w:val="ListParagraph"/>
              <w:ind w:left="0"/>
              <w:rPr>
                <w:rFonts w:cs="Calibri"/>
                <w:b/>
                <w:sz w:val="24"/>
                <w:szCs w:val="24"/>
              </w:rPr>
            </w:pPr>
          </w:p>
        </w:tc>
        <w:tc>
          <w:tcPr>
            <w:tcW w:w="4739" w:type="dxa"/>
          </w:tcPr>
          <w:p w14:paraId="28DDD34C" w14:textId="7A777881" w:rsidR="00E739A4" w:rsidRPr="00E52557" w:rsidRDefault="00FD0993" w:rsidP="001D4C04">
            <w:pPr>
              <w:pStyle w:val="ListParagraph"/>
              <w:ind w:left="0"/>
              <w:rPr>
                <w:rFonts w:cs="Calibri"/>
                <w:sz w:val="24"/>
                <w:szCs w:val="24"/>
              </w:rPr>
            </w:pPr>
            <w:r>
              <w:rPr>
                <w:rFonts w:cs="Calibri"/>
                <w:sz w:val="24"/>
                <w:szCs w:val="24"/>
              </w:rPr>
              <w:t>Likely minimal change in meeting needs</w:t>
            </w:r>
          </w:p>
        </w:tc>
      </w:tr>
      <w:tr w:rsidR="00E739A4" w:rsidRPr="00E52557" w14:paraId="235E3501" w14:textId="77777777" w:rsidTr="00E739A4">
        <w:trPr>
          <w:trHeight w:val="883"/>
        </w:trPr>
        <w:tc>
          <w:tcPr>
            <w:tcW w:w="4537" w:type="dxa"/>
          </w:tcPr>
          <w:p w14:paraId="50CCC567" w14:textId="453C745B" w:rsidR="00E739A4" w:rsidRPr="00E52557" w:rsidRDefault="00E739A4" w:rsidP="00E739A4">
            <w:pPr>
              <w:spacing w:after="0" w:line="240" w:lineRule="auto"/>
              <w:rPr>
                <w:rFonts w:cs="Calibri"/>
                <w:sz w:val="24"/>
                <w:szCs w:val="24"/>
              </w:rPr>
            </w:pPr>
            <w:r w:rsidRPr="00E52557">
              <w:rPr>
                <w:rFonts w:cs="Calibri"/>
                <w:sz w:val="24"/>
                <w:szCs w:val="24"/>
              </w:rPr>
              <w:t>Minority ethnic people (includes Gypsy/</w:t>
            </w:r>
            <w:r w:rsidR="00BE4470" w:rsidRPr="00E52557">
              <w:rPr>
                <w:rFonts w:cs="Calibri"/>
                <w:sz w:val="24"/>
                <w:szCs w:val="24"/>
              </w:rPr>
              <w:t>Travellers, migrant</w:t>
            </w:r>
            <w:r w:rsidRPr="00E52557">
              <w:rPr>
                <w:rFonts w:cs="Calibri"/>
                <w:sz w:val="24"/>
                <w:szCs w:val="24"/>
              </w:rPr>
              <w:t xml:space="preserve"> workers)</w:t>
            </w:r>
          </w:p>
          <w:p w14:paraId="5ABDD490" w14:textId="77777777" w:rsidR="00E739A4" w:rsidRPr="00E52557" w:rsidRDefault="00E739A4" w:rsidP="004300C6">
            <w:pPr>
              <w:pStyle w:val="ListParagraph"/>
              <w:ind w:left="0"/>
              <w:rPr>
                <w:rFonts w:cs="Calibri"/>
                <w:b/>
                <w:sz w:val="24"/>
                <w:szCs w:val="24"/>
              </w:rPr>
            </w:pPr>
          </w:p>
        </w:tc>
        <w:tc>
          <w:tcPr>
            <w:tcW w:w="4739" w:type="dxa"/>
          </w:tcPr>
          <w:p w14:paraId="3F90717A" w14:textId="3795E063" w:rsidR="00E739A4" w:rsidRPr="00E52557" w:rsidRDefault="00FD0993" w:rsidP="001D4C04">
            <w:pPr>
              <w:pStyle w:val="ListParagraph"/>
              <w:ind w:left="0"/>
              <w:rPr>
                <w:rFonts w:cs="Calibri"/>
                <w:sz w:val="24"/>
                <w:szCs w:val="24"/>
              </w:rPr>
            </w:pPr>
            <w:r>
              <w:rPr>
                <w:rFonts w:cs="Calibri"/>
                <w:sz w:val="24"/>
                <w:szCs w:val="24"/>
              </w:rPr>
              <w:t>Likely minimal change in meeting needs</w:t>
            </w:r>
          </w:p>
        </w:tc>
      </w:tr>
      <w:tr w:rsidR="00E739A4" w:rsidRPr="00E52557" w14:paraId="3BD6CCD3" w14:textId="77777777" w:rsidTr="00E739A4">
        <w:trPr>
          <w:trHeight w:val="883"/>
        </w:trPr>
        <w:tc>
          <w:tcPr>
            <w:tcW w:w="4537" w:type="dxa"/>
          </w:tcPr>
          <w:p w14:paraId="70243F7A" w14:textId="77777777" w:rsidR="00E739A4" w:rsidRPr="00E52557" w:rsidRDefault="00E739A4" w:rsidP="00E739A4">
            <w:pPr>
              <w:spacing w:after="0" w:line="240" w:lineRule="auto"/>
              <w:rPr>
                <w:rFonts w:cs="Calibri"/>
                <w:sz w:val="24"/>
                <w:szCs w:val="24"/>
              </w:rPr>
            </w:pPr>
            <w:r w:rsidRPr="00E52557">
              <w:rPr>
                <w:rFonts w:cs="Calibri"/>
                <w:sz w:val="24"/>
                <w:szCs w:val="24"/>
              </w:rPr>
              <w:t xml:space="preserve">Refugees and asylum seekers </w:t>
            </w:r>
          </w:p>
          <w:p w14:paraId="39A41C8A" w14:textId="77777777" w:rsidR="00E739A4" w:rsidRPr="00E52557" w:rsidRDefault="00E739A4" w:rsidP="004300C6">
            <w:pPr>
              <w:pStyle w:val="ListParagraph"/>
              <w:ind w:left="0"/>
              <w:rPr>
                <w:rFonts w:cs="Calibri"/>
                <w:b/>
                <w:sz w:val="24"/>
                <w:szCs w:val="24"/>
              </w:rPr>
            </w:pPr>
          </w:p>
        </w:tc>
        <w:tc>
          <w:tcPr>
            <w:tcW w:w="4739" w:type="dxa"/>
          </w:tcPr>
          <w:p w14:paraId="67E79F4A" w14:textId="58D5FF28" w:rsidR="00E739A4" w:rsidRPr="00E52557" w:rsidRDefault="00FD0993" w:rsidP="001D4C04">
            <w:pPr>
              <w:pStyle w:val="ListParagraph"/>
              <w:ind w:left="0"/>
              <w:rPr>
                <w:rFonts w:cs="Calibri"/>
                <w:sz w:val="24"/>
                <w:szCs w:val="24"/>
              </w:rPr>
            </w:pPr>
            <w:r>
              <w:rPr>
                <w:rFonts w:cs="Calibri"/>
                <w:sz w:val="24"/>
                <w:szCs w:val="24"/>
              </w:rPr>
              <w:t>Likely minimal change in meeting needs</w:t>
            </w:r>
          </w:p>
        </w:tc>
      </w:tr>
      <w:tr w:rsidR="00E739A4" w:rsidRPr="00E52557" w14:paraId="35064C59" w14:textId="77777777" w:rsidTr="00E739A4">
        <w:trPr>
          <w:trHeight w:val="883"/>
        </w:trPr>
        <w:tc>
          <w:tcPr>
            <w:tcW w:w="4537" w:type="dxa"/>
          </w:tcPr>
          <w:p w14:paraId="3A7C868E" w14:textId="77777777" w:rsidR="00E739A4" w:rsidRPr="00E52557" w:rsidRDefault="00E739A4" w:rsidP="00E739A4">
            <w:pPr>
              <w:spacing w:after="0" w:line="240" w:lineRule="auto"/>
              <w:rPr>
                <w:rFonts w:cs="Calibri"/>
                <w:sz w:val="24"/>
                <w:szCs w:val="24"/>
              </w:rPr>
            </w:pPr>
            <w:r w:rsidRPr="00E52557">
              <w:rPr>
                <w:rFonts w:cs="Calibri"/>
                <w:sz w:val="24"/>
                <w:szCs w:val="24"/>
              </w:rPr>
              <w:t>People with different religions or beliefs (includes people with no religion or belief)</w:t>
            </w:r>
          </w:p>
          <w:p w14:paraId="5642CF80" w14:textId="77777777" w:rsidR="00E739A4" w:rsidRPr="00E52557" w:rsidRDefault="00E739A4" w:rsidP="004300C6">
            <w:pPr>
              <w:pStyle w:val="ListParagraph"/>
              <w:ind w:left="0"/>
              <w:rPr>
                <w:rFonts w:cs="Calibri"/>
                <w:b/>
                <w:sz w:val="24"/>
                <w:szCs w:val="24"/>
              </w:rPr>
            </w:pPr>
          </w:p>
        </w:tc>
        <w:tc>
          <w:tcPr>
            <w:tcW w:w="4739" w:type="dxa"/>
          </w:tcPr>
          <w:p w14:paraId="5C1F3A24" w14:textId="4F88ADB3" w:rsidR="00E739A4" w:rsidRPr="00E52557" w:rsidRDefault="00FD0993" w:rsidP="001D4C04">
            <w:pPr>
              <w:pStyle w:val="ListParagraph"/>
              <w:ind w:left="0"/>
              <w:rPr>
                <w:rFonts w:cs="Calibri"/>
                <w:sz w:val="24"/>
                <w:szCs w:val="24"/>
              </w:rPr>
            </w:pPr>
            <w:r>
              <w:rPr>
                <w:rFonts w:cs="Calibri"/>
                <w:sz w:val="24"/>
                <w:szCs w:val="24"/>
              </w:rPr>
              <w:t>Likely minimal change in meeting needs</w:t>
            </w:r>
          </w:p>
        </w:tc>
      </w:tr>
      <w:tr w:rsidR="00E739A4" w:rsidRPr="00E52557" w14:paraId="7B979A0B" w14:textId="77777777" w:rsidTr="00E739A4">
        <w:trPr>
          <w:trHeight w:val="883"/>
        </w:trPr>
        <w:tc>
          <w:tcPr>
            <w:tcW w:w="4537" w:type="dxa"/>
          </w:tcPr>
          <w:p w14:paraId="4DABC0EE"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5115590E" w14:textId="77777777" w:rsidR="00E739A4" w:rsidRPr="00E52557" w:rsidRDefault="00E739A4" w:rsidP="004300C6">
            <w:pPr>
              <w:pStyle w:val="ListParagraph"/>
              <w:ind w:left="0"/>
              <w:rPr>
                <w:rFonts w:cs="Calibri"/>
                <w:b/>
                <w:sz w:val="24"/>
                <w:szCs w:val="24"/>
              </w:rPr>
            </w:pPr>
          </w:p>
        </w:tc>
        <w:tc>
          <w:tcPr>
            <w:tcW w:w="4739" w:type="dxa"/>
          </w:tcPr>
          <w:p w14:paraId="3B064BD2" w14:textId="148E8889" w:rsidR="00E739A4" w:rsidRPr="00E52557" w:rsidRDefault="00FD0993" w:rsidP="001D4C04">
            <w:pPr>
              <w:pStyle w:val="ListParagraph"/>
              <w:ind w:left="0"/>
              <w:rPr>
                <w:rFonts w:cs="Calibri"/>
                <w:sz w:val="24"/>
                <w:szCs w:val="24"/>
              </w:rPr>
            </w:pPr>
            <w:r>
              <w:rPr>
                <w:rFonts w:cs="Calibri"/>
                <w:sz w:val="24"/>
                <w:szCs w:val="24"/>
              </w:rPr>
              <w:t>Likely minimal change in meeting needs</w:t>
            </w:r>
          </w:p>
        </w:tc>
      </w:tr>
      <w:tr w:rsidR="00E739A4" w:rsidRPr="00E52557" w14:paraId="5C34013F" w14:textId="77777777" w:rsidTr="00E739A4">
        <w:trPr>
          <w:trHeight w:val="883"/>
        </w:trPr>
        <w:tc>
          <w:tcPr>
            <w:tcW w:w="4537" w:type="dxa"/>
          </w:tcPr>
          <w:p w14:paraId="01FD8146" w14:textId="77777777" w:rsidR="00E739A4" w:rsidRPr="00E52557" w:rsidRDefault="00E739A4" w:rsidP="004300C6">
            <w:pPr>
              <w:pStyle w:val="ListParagraph"/>
              <w:ind w:left="0"/>
              <w:rPr>
                <w:rFonts w:cs="Calibri"/>
                <w:b/>
                <w:sz w:val="24"/>
                <w:szCs w:val="24"/>
              </w:rPr>
            </w:pPr>
            <w:r w:rsidRPr="00E52557">
              <w:rPr>
                <w:rFonts w:cs="Calibri"/>
                <w:sz w:val="24"/>
                <w:szCs w:val="24"/>
              </w:rPr>
              <w:t>People who are unmarried, married or in a civil partnership</w:t>
            </w:r>
          </w:p>
        </w:tc>
        <w:tc>
          <w:tcPr>
            <w:tcW w:w="4739" w:type="dxa"/>
          </w:tcPr>
          <w:p w14:paraId="755515D8" w14:textId="3EDB637A" w:rsidR="00E739A4" w:rsidRPr="00E52557" w:rsidRDefault="00FD0993" w:rsidP="001D4C04">
            <w:pPr>
              <w:pStyle w:val="ListParagraph"/>
              <w:ind w:left="0"/>
              <w:rPr>
                <w:rFonts w:cs="Calibri"/>
                <w:sz w:val="24"/>
                <w:szCs w:val="24"/>
              </w:rPr>
            </w:pPr>
            <w:r>
              <w:rPr>
                <w:rFonts w:cs="Calibri"/>
                <w:sz w:val="24"/>
                <w:szCs w:val="24"/>
              </w:rPr>
              <w:t>Likely minimal change in meeting needs</w:t>
            </w:r>
          </w:p>
        </w:tc>
      </w:tr>
      <w:tr w:rsidR="002D24D8" w:rsidRPr="00E52557" w14:paraId="5555B635" w14:textId="77777777" w:rsidTr="00E739A4">
        <w:tc>
          <w:tcPr>
            <w:tcW w:w="4537" w:type="dxa"/>
          </w:tcPr>
          <w:p w14:paraId="5220AF84" w14:textId="77777777" w:rsidR="002D24D8" w:rsidRPr="00E52557" w:rsidRDefault="002D24D8" w:rsidP="004300C6">
            <w:pPr>
              <w:pStyle w:val="ListParagraph"/>
              <w:ind w:left="0"/>
              <w:rPr>
                <w:rFonts w:cs="Calibri"/>
                <w:b/>
                <w:sz w:val="24"/>
                <w:szCs w:val="24"/>
              </w:rPr>
            </w:pPr>
            <w:r w:rsidRPr="00E52557">
              <w:rPr>
                <w:rFonts w:cs="Calibri"/>
                <w:b/>
                <w:sz w:val="24"/>
                <w:szCs w:val="24"/>
              </w:rPr>
              <w:t>Those vulnerable to falling into poverty</w:t>
            </w:r>
          </w:p>
          <w:p w14:paraId="4AFA4ECB"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7FAD948A"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t>People on benefits</w:t>
            </w:r>
          </w:p>
          <w:p w14:paraId="41286752"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t>Lone</w:t>
            </w:r>
            <w:r w:rsidR="002D24D8" w:rsidRPr="00E52557">
              <w:rPr>
                <w:rFonts w:cs="Calibri"/>
                <w:sz w:val="24"/>
                <w:szCs w:val="24"/>
              </w:rPr>
              <w:t xml:space="preserve"> Parents</w:t>
            </w:r>
            <w:r w:rsidR="00CE1D01" w:rsidRPr="00E52557">
              <w:rPr>
                <w:rFonts w:cs="Calibri"/>
                <w:sz w:val="24"/>
                <w:szCs w:val="24"/>
              </w:rPr>
              <w:t xml:space="preserve"> </w:t>
            </w:r>
          </w:p>
          <w:p w14:paraId="461091ED"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Care experienced children and young people</w:t>
            </w:r>
          </w:p>
          <w:p w14:paraId="04BB0279"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Carers (including young carers)</w:t>
            </w:r>
          </w:p>
          <w:p w14:paraId="155A997A"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4FBE95AA" w14:textId="7777777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system</w:t>
            </w:r>
          </w:p>
          <w:p w14:paraId="5D808B60"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276FBBF1"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0489CCC5" w14:textId="77777777" w:rsidR="0098400F" w:rsidRPr="00E52557" w:rsidRDefault="0098400F" w:rsidP="00E52557">
            <w:pPr>
              <w:pStyle w:val="ListParagraph"/>
              <w:numPr>
                <w:ilvl w:val="0"/>
                <w:numId w:val="2"/>
              </w:numPr>
              <w:rPr>
                <w:rFonts w:cs="Calibri"/>
                <w:b/>
                <w:sz w:val="24"/>
                <w:szCs w:val="24"/>
              </w:rPr>
            </w:pPr>
            <w:r w:rsidRPr="00E52557">
              <w:rPr>
                <w:rFonts w:cs="Calibri"/>
                <w:sz w:val="24"/>
                <w:szCs w:val="24"/>
              </w:rPr>
              <w:t xml:space="preserve">Those with a </w:t>
            </w:r>
            <w:proofErr w:type="gramStart"/>
            <w:r w:rsidRPr="00E52557">
              <w:rPr>
                <w:rFonts w:cs="Calibri"/>
                <w:sz w:val="24"/>
                <w:szCs w:val="24"/>
              </w:rPr>
              <w:t>child/ children</w:t>
            </w:r>
            <w:proofErr w:type="gramEnd"/>
            <w:r w:rsidRPr="00E52557">
              <w:rPr>
                <w:rFonts w:cs="Calibri"/>
                <w:sz w:val="24"/>
                <w:szCs w:val="24"/>
              </w:rPr>
              <w:t xml:space="preserve"> under 1</w:t>
            </w:r>
          </w:p>
        </w:tc>
        <w:tc>
          <w:tcPr>
            <w:tcW w:w="4739" w:type="dxa"/>
          </w:tcPr>
          <w:p w14:paraId="3BBCCEC9" w14:textId="6CD55E9F" w:rsidR="008E593F" w:rsidRPr="00E52557" w:rsidRDefault="0046461A" w:rsidP="00F104C3">
            <w:pPr>
              <w:pStyle w:val="ListParagraph"/>
              <w:ind w:left="0"/>
              <w:rPr>
                <w:rFonts w:cs="Calibri"/>
                <w:sz w:val="24"/>
                <w:szCs w:val="24"/>
              </w:rPr>
            </w:pPr>
            <w:r>
              <w:rPr>
                <w:rFonts w:cs="Calibri"/>
                <w:sz w:val="24"/>
                <w:szCs w:val="24"/>
              </w:rPr>
              <w:t>The St</w:t>
            </w:r>
            <w:r w:rsidR="0068047C">
              <w:rPr>
                <w:rFonts w:cs="Calibri"/>
                <w:sz w:val="24"/>
                <w:szCs w:val="24"/>
              </w:rPr>
              <w:t xml:space="preserve">rategy contains actions and objectives which should improve outcomes for those experiencing poverty or vulnerable to falling into poverty. </w:t>
            </w:r>
            <w:r w:rsidR="00C3277F">
              <w:rPr>
                <w:rFonts w:cs="Calibri"/>
                <w:sz w:val="24"/>
                <w:szCs w:val="24"/>
              </w:rPr>
              <w:t>T</w:t>
            </w:r>
            <w:r w:rsidR="00623311">
              <w:rPr>
                <w:rFonts w:cs="Calibri"/>
                <w:sz w:val="24"/>
                <w:szCs w:val="24"/>
              </w:rPr>
              <w:t xml:space="preserve">he Action Plan includes </w:t>
            </w:r>
            <w:r w:rsidR="00C3277F">
              <w:rPr>
                <w:rFonts w:cs="Calibri"/>
                <w:sz w:val="24"/>
                <w:szCs w:val="24"/>
              </w:rPr>
              <w:t>actions to support future-proof green energy jobs</w:t>
            </w:r>
            <w:r w:rsidR="00F104C3">
              <w:rPr>
                <w:rFonts w:cs="Calibri"/>
                <w:sz w:val="24"/>
                <w:szCs w:val="24"/>
              </w:rPr>
              <w:t xml:space="preserve"> and procure from local suppliers, which should help meet the needs of under- or unemployed people. The Council also plans to</w:t>
            </w:r>
            <w:r w:rsidR="00C3277F">
              <w:rPr>
                <w:rFonts w:cs="Calibri"/>
                <w:sz w:val="24"/>
                <w:szCs w:val="24"/>
              </w:rPr>
              <w:t xml:space="preserve"> upgrade homes in fuel poverty</w:t>
            </w:r>
            <w:r w:rsidR="00F104C3">
              <w:rPr>
                <w:rFonts w:cs="Calibri"/>
                <w:sz w:val="24"/>
                <w:szCs w:val="24"/>
              </w:rPr>
              <w:t xml:space="preserve"> and improve urban green spaces, which will have positive impacts on families and individuals in fuel poverty and people on benefits.</w:t>
            </w:r>
          </w:p>
        </w:tc>
      </w:tr>
      <w:tr w:rsidR="002D24D8" w:rsidRPr="00E52557" w14:paraId="07AACDC1" w14:textId="77777777" w:rsidTr="00E739A4">
        <w:tc>
          <w:tcPr>
            <w:tcW w:w="4537" w:type="dxa"/>
          </w:tcPr>
          <w:p w14:paraId="543BEA24" w14:textId="77777777" w:rsidR="002D24D8" w:rsidRPr="00E52557" w:rsidRDefault="002D24D8" w:rsidP="004300C6">
            <w:pPr>
              <w:pStyle w:val="ListParagraph"/>
              <w:ind w:left="0"/>
              <w:rPr>
                <w:rFonts w:cs="Calibri"/>
                <w:b/>
                <w:sz w:val="24"/>
                <w:szCs w:val="24"/>
              </w:rPr>
            </w:pPr>
            <w:r w:rsidRPr="00E52557">
              <w:rPr>
                <w:rFonts w:cs="Calibri"/>
                <w:b/>
                <w:sz w:val="24"/>
                <w:szCs w:val="24"/>
              </w:rPr>
              <w:t>Geographical communities</w:t>
            </w:r>
          </w:p>
          <w:p w14:paraId="19924D95" w14:textId="77777777" w:rsidR="002D24D8" w:rsidRPr="00E52557" w:rsidRDefault="002D24D8" w:rsidP="00E52557">
            <w:pPr>
              <w:pStyle w:val="ListParagraph"/>
              <w:numPr>
                <w:ilvl w:val="0"/>
                <w:numId w:val="3"/>
              </w:numPr>
              <w:rPr>
                <w:rFonts w:cs="Calibri"/>
                <w:sz w:val="24"/>
                <w:szCs w:val="24"/>
              </w:rPr>
            </w:pPr>
            <w:r w:rsidRPr="00E52557">
              <w:rPr>
                <w:rFonts w:cs="Calibri"/>
                <w:sz w:val="24"/>
                <w:szCs w:val="24"/>
              </w:rPr>
              <w:t xml:space="preserve">Rural/ </w:t>
            </w:r>
            <w:proofErr w:type="spellStart"/>
            <w:r w:rsidRPr="00E52557">
              <w:rPr>
                <w:rFonts w:cs="Calibri"/>
                <w:sz w:val="24"/>
                <w:szCs w:val="24"/>
              </w:rPr>
              <w:t>semi rural</w:t>
            </w:r>
            <w:proofErr w:type="spellEnd"/>
            <w:r w:rsidRPr="00E52557">
              <w:rPr>
                <w:rFonts w:cs="Calibri"/>
                <w:sz w:val="24"/>
                <w:szCs w:val="24"/>
              </w:rPr>
              <w:t xml:space="preserve"> communities</w:t>
            </w:r>
          </w:p>
          <w:p w14:paraId="1CB71330"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3667EBE9"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4BD20A75"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lastRenderedPageBreak/>
              <w:t>Those living in the most deprived communities (bottom 20% SIMD areas)</w:t>
            </w:r>
          </w:p>
        </w:tc>
        <w:tc>
          <w:tcPr>
            <w:tcW w:w="4739" w:type="dxa"/>
          </w:tcPr>
          <w:p w14:paraId="53E808EA" w14:textId="30C1D46D" w:rsidR="00680067" w:rsidRPr="00E52557" w:rsidRDefault="005016B0" w:rsidP="00623311">
            <w:pPr>
              <w:pStyle w:val="ListParagraph"/>
              <w:ind w:left="0"/>
              <w:rPr>
                <w:rFonts w:cs="Calibri"/>
                <w:sz w:val="24"/>
                <w:szCs w:val="24"/>
              </w:rPr>
            </w:pPr>
            <w:r>
              <w:rPr>
                <w:rFonts w:cs="Calibri"/>
                <w:sz w:val="24"/>
                <w:szCs w:val="24"/>
              </w:rPr>
              <w:lastRenderedPageBreak/>
              <w:t>The Strategy contains actions and objectives which should improve outcomes for most geographical areas.</w:t>
            </w:r>
            <w:r w:rsidR="00623311">
              <w:rPr>
                <w:rFonts w:cs="Calibri"/>
                <w:sz w:val="24"/>
                <w:szCs w:val="24"/>
              </w:rPr>
              <w:t xml:space="preserve"> The approach to climate adaptation is to identify areas of the greatest adaptation shortfall, which includes vulnerability. Actions in the Action Plan </w:t>
            </w:r>
            <w:r w:rsidR="00623311">
              <w:rPr>
                <w:rFonts w:cs="Calibri"/>
                <w:sz w:val="24"/>
                <w:szCs w:val="24"/>
              </w:rPr>
              <w:lastRenderedPageBreak/>
              <w:t>address geographic disparities by tracking progress of a Coastal Change Adaptation Plan to identify coastal areas at climate risk and rolling out Journey Hubs to facilitate rural communities’ access to public transport.</w:t>
            </w:r>
          </w:p>
        </w:tc>
      </w:tr>
      <w:tr w:rsidR="006768BF" w:rsidRPr="00E52557" w14:paraId="6F60412D" w14:textId="77777777" w:rsidTr="00E739A4">
        <w:tc>
          <w:tcPr>
            <w:tcW w:w="4537" w:type="dxa"/>
          </w:tcPr>
          <w:p w14:paraId="3EA4294C" w14:textId="77777777" w:rsidR="006768BF" w:rsidRPr="00E52557" w:rsidRDefault="005718E8" w:rsidP="004300C6">
            <w:pPr>
              <w:pStyle w:val="ListParagraph"/>
              <w:ind w:left="0"/>
              <w:rPr>
                <w:rFonts w:cs="Calibri"/>
                <w:b/>
                <w:sz w:val="24"/>
                <w:szCs w:val="24"/>
              </w:rPr>
            </w:pPr>
            <w:r>
              <w:rPr>
                <w:rFonts w:cs="Calibri"/>
                <w:b/>
                <w:sz w:val="24"/>
                <w:szCs w:val="24"/>
              </w:rPr>
              <w:lastRenderedPageBreak/>
              <w:t>People with communication n</w:t>
            </w:r>
            <w:r w:rsidR="0098400F" w:rsidRPr="00E52557">
              <w:rPr>
                <w:rFonts w:cs="Calibri"/>
                <w:b/>
                <w:sz w:val="24"/>
                <w:szCs w:val="24"/>
              </w:rPr>
              <w:t>eeds:</w:t>
            </w:r>
          </w:p>
          <w:p w14:paraId="3AD12DB0"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Gaelic Language Speakers</w:t>
            </w:r>
            <w:r w:rsidR="002F38C3">
              <w:rPr>
                <w:rFonts w:cs="Calibri"/>
                <w:sz w:val="24"/>
                <w:szCs w:val="24"/>
              </w:rPr>
              <w:t xml:space="preserve"> {refer if necessary to the Council’s Gaelic Language Plan}</w:t>
            </w:r>
          </w:p>
          <w:p w14:paraId="05D2940E"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w:t>
            </w:r>
            <w:r w:rsidR="002F38C3">
              <w:rPr>
                <w:rFonts w:cs="Calibri"/>
                <w:sz w:val="24"/>
                <w:szCs w:val="24"/>
              </w:rPr>
              <w:t>ritish Sign Language (B</w:t>
            </w:r>
            <w:r w:rsidRPr="00E52557">
              <w:rPr>
                <w:rFonts w:cs="Calibri"/>
                <w:sz w:val="24"/>
                <w:szCs w:val="24"/>
              </w:rPr>
              <w:t>SL</w:t>
            </w:r>
            <w:r w:rsidR="002F38C3">
              <w:rPr>
                <w:rFonts w:cs="Calibri"/>
                <w:sz w:val="24"/>
                <w:szCs w:val="24"/>
              </w:rPr>
              <w:t>)</w:t>
            </w:r>
            <w:r w:rsidRPr="00E52557">
              <w:rPr>
                <w:rFonts w:cs="Calibri"/>
                <w:sz w:val="24"/>
                <w:szCs w:val="24"/>
              </w:rPr>
              <w:t xml:space="preserve"> users</w:t>
            </w:r>
            <w:r w:rsidR="002F38C3">
              <w:rPr>
                <w:rFonts w:cs="Calibri"/>
                <w:sz w:val="24"/>
                <w:szCs w:val="24"/>
              </w:rPr>
              <w:t xml:space="preserve"> {refer if necessary to the Council’s BSL Plan}</w:t>
            </w:r>
          </w:p>
          <w:p w14:paraId="7A868BC3"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English as a Second Language</w:t>
            </w:r>
          </w:p>
          <w:p w14:paraId="16ACBE44"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w:t>
            </w:r>
            <w:r w:rsidR="00A90923" w:rsidRPr="00E52557">
              <w:rPr>
                <w:rFonts w:cs="Calibri"/>
                <w:sz w:val="24"/>
                <w:szCs w:val="24"/>
              </w:rPr>
              <w:t>Deafblind</w:t>
            </w:r>
            <w:r w:rsidRPr="00E52557">
              <w:rPr>
                <w:rFonts w:cs="Calibri"/>
                <w:sz w:val="24"/>
                <w:szCs w:val="24"/>
              </w:rPr>
              <w:t xml:space="preserve">, Plain English, Large Print </w:t>
            </w:r>
          </w:p>
        </w:tc>
        <w:tc>
          <w:tcPr>
            <w:tcW w:w="4739" w:type="dxa"/>
          </w:tcPr>
          <w:p w14:paraId="7C0BE515" w14:textId="66CE13F2" w:rsidR="006768BF" w:rsidRPr="00E52557" w:rsidRDefault="00FD0993" w:rsidP="004300C6">
            <w:pPr>
              <w:pStyle w:val="ListParagraph"/>
              <w:ind w:left="0"/>
              <w:rPr>
                <w:rFonts w:cs="Calibri"/>
                <w:sz w:val="24"/>
                <w:szCs w:val="24"/>
              </w:rPr>
            </w:pPr>
            <w:r>
              <w:rPr>
                <w:rFonts w:cs="Calibri"/>
                <w:sz w:val="24"/>
                <w:szCs w:val="24"/>
              </w:rPr>
              <w:t>Likely minimal change in meeting needs</w:t>
            </w:r>
          </w:p>
        </w:tc>
      </w:tr>
    </w:tbl>
    <w:p w14:paraId="5AB14093" w14:textId="77777777" w:rsidR="002D24D8" w:rsidRDefault="002D24D8" w:rsidP="002D24D8">
      <w:pPr>
        <w:pStyle w:val="ListParagraph"/>
        <w:rPr>
          <w:rFonts w:cs="Calibri"/>
          <w:b/>
          <w:sz w:val="24"/>
          <w:szCs w:val="24"/>
        </w:rPr>
      </w:pPr>
    </w:p>
    <w:p w14:paraId="5D073086" w14:textId="77777777" w:rsidR="00E739A4" w:rsidRPr="00E52557" w:rsidRDefault="00E739A4" w:rsidP="002D24D8">
      <w:pPr>
        <w:pStyle w:val="ListParagraph"/>
        <w:rPr>
          <w:rFonts w:cs="Calibri"/>
          <w:b/>
          <w:sz w:val="24"/>
          <w:szCs w:val="24"/>
        </w:rPr>
      </w:pPr>
    </w:p>
    <w:p w14:paraId="77DD7ECF"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0756CE41" w14:textId="5BBF02F7" w:rsidR="002D24D8" w:rsidRPr="005B66A5" w:rsidRDefault="005B66A5" w:rsidP="002D24D8">
      <w:pPr>
        <w:pStyle w:val="ListParagraph"/>
        <w:ind w:left="0"/>
        <w:rPr>
          <w:rFonts w:cs="Calibri"/>
          <w:sz w:val="24"/>
          <w:szCs w:val="24"/>
        </w:rPr>
      </w:pPr>
      <w:r>
        <w:rPr>
          <w:rFonts w:cs="Calibri"/>
          <w:sz w:val="24"/>
          <w:szCs w:val="24"/>
        </w:rPr>
        <w:t>T</w:t>
      </w:r>
      <w:r w:rsidR="00A42DE1">
        <w:rPr>
          <w:rFonts w:cs="Calibri"/>
          <w:sz w:val="24"/>
          <w:szCs w:val="24"/>
        </w:rPr>
        <w:t>here may be effects relating to projects mentioned in the Strategy, but these will be determined at the project-level</w:t>
      </w:r>
      <w:r w:rsidR="00516EE7">
        <w:rPr>
          <w:rFonts w:cs="Calibri"/>
          <w:sz w:val="24"/>
          <w:szCs w:val="24"/>
        </w:rPr>
        <w:t xml:space="preserve"> where</w:t>
      </w:r>
      <w:r w:rsidR="00B21FC2">
        <w:rPr>
          <w:rFonts w:cs="Calibri"/>
          <w:sz w:val="24"/>
          <w:szCs w:val="24"/>
        </w:rPr>
        <w:t xml:space="preserve"> associated IIA’s will be completed</w:t>
      </w:r>
      <w:r w:rsidR="00FE00CA">
        <w:rPr>
          <w:rFonts w:cs="Calibri"/>
          <w:sz w:val="24"/>
          <w:szCs w:val="24"/>
        </w:rPr>
        <w:t xml:space="preserve"> and published</w:t>
      </w:r>
      <w:r w:rsidR="00A42DE1">
        <w:rPr>
          <w:rFonts w:cs="Calibri"/>
          <w:sz w:val="24"/>
          <w:szCs w:val="24"/>
        </w:rPr>
        <w:t>.</w:t>
      </w:r>
    </w:p>
    <w:p w14:paraId="2F46FE36" w14:textId="31CAF680" w:rsidR="002D24D8" w:rsidRPr="009D1A30" w:rsidRDefault="002F38C3" w:rsidP="009D1A30">
      <w:pPr>
        <w:pStyle w:val="ListParagraph"/>
        <w:tabs>
          <w:tab w:val="left" w:pos="2836"/>
        </w:tabs>
        <w:ind w:left="0"/>
        <w:rPr>
          <w:rFonts w:cs="Calibri"/>
          <w:sz w:val="24"/>
          <w:szCs w:val="24"/>
        </w:rPr>
      </w:pPr>
      <w:r>
        <w:rPr>
          <w:rFonts w:cs="Calibri"/>
          <w:sz w:val="24"/>
          <w:szCs w:val="24"/>
        </w:rPr>
        <w:tab/>
      </w:r>
    </w:p>
    <w:p w14:paraId="51931703"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43BAD55F" w14:textId="522872CB" w:rsidR="00A42DE1" w:rsidRDefault="002D24D8" w:rsidP="00A42DE1">
      <w:pPr>
        <w:pStyle w:val="ListParagraph"/>
        <w:ind w:left="644"/>
        <w:rPr>
          <w:rFonts w:cs="Calibri"/>
          <w:sz w:val="24"/>
          <w:szCs w:val="24"/>
        </w:rPr>
      </w:pPr>
      <w:r w:rsidRPr="00E52557">
        <w:rPr>
          <w:rFonts w:cs="Calibri"/>
          <w:sz w:val="24"/>
          <w:szCs w:val="24"/>
        </w:rPr>
        <w:t>If yes, how have you included equality and human rights considerations into the contract?</w:t>
      </w:r>
    </w:p>
    <w:p w14:paraId="74C8A4B8" w14:textId="0ED4D7C1" w:rsidR="00A42DE1" w:rsidRPr="00A42DE1" w:rsidRDefault="00A42DE1" w:rsidP="00A42DE1">
      <w:pPr>
        <w:pStyle w:val="ListParagraph"/>
        <w:ind w:left="644"/>
        <w:rPr>
          <w:rFonts w:cs="Calibri"/>
          <w:sz w:val="24"/>
          <w:szCs w:val="24"/>
        </w:rPr>
      </w:pPr>
      <w:r>
        <w:rPr>
          <w:rFonts w:cs="Calibri"/>
          <w:sz w:val="24"/>
          <w:szCs w:val="24"/>
        </w:rPr>
        <w:t>There may be projects mentioned in the Strategy carried out by contractors, and these considerations will be included at the project level.</w:t>
      </w:r>
    </w:p>
    <w:p w14:paraId="0EBC1117" w14:textId="42136012" w:rsidR="00DA46F8" w:rsidRPr="00E52557" w:rsidRDefault="00DA46F8" w:rsidP="004817D2">
      <w:pPr>
        <w:pStyle w:val="ListParagraph"/>
        <w:ind w:left="0"/>
        <w:rPr>
          <w:rFonts w:cs="Calibri"/>
          <w:b/>
          <w:sz w:val="24"/>
          <w:szCs w:val="24"/>
        </w:rPr>
      </w:pPr>
    </w:p>
    <w:p w14:paraId="5FE86171" w14:textId="77777777"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1DF27FCB" w14:textId="40EB5195" w:rsidR="009D25A0" w:rsidRPr="00A42DE1" w:rsidRDefault="00EF10B2" w:rsidP="00A42DE1">
      <w:pPr>
        <w:pStyle w:val="ListParagraph"/>
        <w:rPr>
          <w:rFonts w:cs="Calibri"/>
          <w:sz w:val="24"/>
          <w:szCs w:val="24"/>
        </w:rPr>
      </w:pPr>
      <w:r>
        <w:rPr>
          <w:rFonts w:cs="Calibri"/>
          <w:sz w:val="24"/>
          <w:szCs w:val="24"/>
        </w:rPr>
        <w:t>Versions of our S</w:t>
      </w:r>
      <w:r w:rsidR="00A42DE1" w:rsidRPr="00A42DE1">
        <w:rPr>
          <w:rFonts w:cs="Calibri"/>
          <w:sz w:val="24"/>
          <w:szCs w:val="24"/>
        </w:rPr>
        <w:t>trate</w:t>
      </w:r>
      <w:r w:rsidR="00A42DE1">
        <w:rPr>
          <w:rFonts w:cs="Calibri"/>
          <w:sz w:val="24"/>
          <w:szCs w:val="24"/>
        </w:rPr>
        <w:t xml:space="preserve">gy can be provided in Braille, </w:t>
      </w:r>
      <w:r w:rsidR="00A42DE1" w:rsidRPr="00A42DE1">
        <w:rPr>
          <w:rFonts w:cs="Calibri"/>
          <w:sz w:val="24"/>
          <w:szCs w:val="24"/>
        </w:rPr>
        <w:t xml:space="preserve">large print, </w:t>
      </w:r>
      <w:r w:rsidR="00872F14">
        <w:rPr>
          <w:rFonts w:cs="Calibri"/>
          <w:sz w:val="24"/>
          <w:szCs w:val="24"/>
        </w:rPr>
        <w:t>audiotape, or other languages including BSL.</w:t>
      </w:r>
    </w:p>
    <w:p w14:paraId="2FF7AE8C" w14:textId="63AF72C4" w:rsidR="000435E6" w:rsidRPr="00E52557" w:rsidRDefault="000435E6" w:rsidP="002D24D8">
      <w:pPr>
        <w:pStyle w:val="ListParagraph"/>
        <w:ind w:left="0"/>
        <w:rPr>
          <w:rFonts w:cs="Calibri"/>
          <w:b/>
          <w:sz w:val="24"/>
          <w:szCs w:val="24"/>
        </w:rPr>
      </w:pPr>
    </w:p>
    <w:p w14:paraId="4BF0071A"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Please consider how your policy will impact on </w:t>
      </w:r>
      <w:r w:rsidRPr="001C27F8">
        <w:rPr>
          <w:rFonts w:cs="Calibri"/>
          <w:b/>
          <w:sz w:val="24"/>
          <w:szCs w:val="24"/>
          <w:u w:val="single"/>
        </w:rPr>
        <w:t xml:space="preserve">each </w:t>
      </w:r>
      <w:r w:rsidRPr="00E52557">
        <w:rPr>
          <w:rFonts w:cs="Calibri"/>
          <w:b/>
          <w:sz w:val="24"/>
          <w:szCs w:val="24"/>
        </w:rPr>
        <w:t>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07C7288C" w14:textId="77777777" w:rsidTr="005E6B4A">
        <w:trPr>
          <w:trHeight w:val="421"/>
        </w:trPr>
        <w:tc>
          <w:tcPr>
            <w:tcW w:w="9242" w:type="dxa"/>
            <w:shd w:val="clear" w:color="auto" w:fill="D9D9D9"/>
            <w:vAlign w:val="center"/>
          </w:tcPr>
          <w:p w14:paraId="524D4CE8" w14:textId="77777777" w:rsidR="002D24D8" w:rsidRPr="005718E8" w:rsidRDefault="00CE1D01" w:rsidP="004300C6">
            <w:pPr>
              <w:rPr>
                <w:rFonts w:cs="Calibri"/>
                <w:b/>
                <w:sz w:val="24"/>
                <w:szCs w:val="24"/>
              </w:rPr>
            </w:pPr>
            <w:r w:rsidRPr="005718E8">
              <w:rPr>
                <w:rFonts w:cs="Calibri"/>
                <w:b/>
                <w:sz w:val="24"/>
                <w:szCs w:val="24"/>
              </w:rPr>
              <w:t>Equality and Human rights</w:t>
            </w:r>
          </w:p>
          <w:p w14:paraId="7A8C3FA9"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lastRenderedPageBreak/>
              <w:t>Promotes / advances equality of opportunity e.g. improves access to and quality of services</w:t>
            </w:r>
          </w:p>
          <w:p w14:paraId="71733F5C"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good relations within and between people with protected characteristics and tackles harassment</w:t>
            </w:r>
          </w:p>
          <w:p w14:paraId="6D52AE1F"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participation, is inclusive and gives people control over decisions which affect them</w:t>
            </w:r>
          </w:p>
          <w:p w14:paraId="17EEC54A"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3E135C42" w14:textId="77777777" w:rsidR="00842BF1" w:rsidRPr="005718E8" w:rsidRDefault="00AA5380" w:rsidP="00DA36B0">
            <w:pPr>
              <w:numPr>
                <w:ilvl w:val="0"/>
                <w:numId w:val="6"/>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w:t>
            </w:r>
            <w:proofErr w:type="gramStart"/>
            <w:r w:rsidR="00842BF1" w:rsidRPr="005718E8">
              <w:rPr>
                <w:rFonts w:cs="Calibri"/>
                <w:sz w:val="24"/>
                <w:szCs w:val="24"/>
              </w:rPr>
              <w:t>resilience</w:t>
            </w:r>
            <w:r w:rsidRPr="005718E8">
              <w:rPr>
                <w:rFonts w:cs="Calibri"/>
                <w:sz w:val="24"/>
                <w:szCs w:val="24"/>
              </w:rPr>
              <w:t xml:space="preserve">, </w:t>
            </w:r>
            <w:r w:rsidR="00842BF1" w:rsidRPr="005718E8">
              <w:rPr>
                <w:rFonts w:cs="Calibri"/>
                <w:sz w:val="24"/>
                <w:szCs w:val="24"/>
              </w:rPr>
              <w:t xml:space="preserve"> community</w:t>
            </w:r>
            <w:proofErr w:type="gramEnd"/>
            <w:r w:rsidR="00842BF1" w:rsidRPr="005718E8">
              <w:rPr>
                <w:rFonts w:cs="Calibri"/>
                <w:sz w:val="24"/>
                <w:szCs w:val="24"/>
              </w:rPr>
              <w:t xml:space="preserve"> capacity</w:t>
            </w:r>
          </w:p>
        </w:tc>
      </w:tr>
      <w:tr w:rsidR="009D17FB" w:rsidRPr="00E52557" w14:paraId="01B995F5" w14:textId="77777777" w:rsidTr="003D6C30">
        <w:trPr>
          <w:trHeight w:val="451"/>
        </w:trPr>
        <w:tc>
          <w:tcPr>
            <w:tcW w:w="9242" w:type="dxa"/>
            <w:vAlign w:val="center"/>
          </w:tcPr>
          <w:p w14:paraId="65B23C20" w14:textId="7EFD74A6" w:rsidR="009D17FB" w:rsidRPr="00E52557" w:rsidRDefault="0098400F" w:rsidP="009D1A30">
            <w:pPr>
              <w:rPr>
                <w:rFonts w:cs="Calibri"/>
              </w:rPr>
            </w:pPr>
            <w:r w:rsidRPr="00E52557">
              <w:rPr>
                <w:rFonts w:cs="Calibri"/>
              </w:rPr>
              <w:lastRenderedPageBreak/>
              <w:t>Comments:</w:t>
            </w:r>
            <w:r w:rsidR="001527EE">
              <w:rPr>
                <w:rFonts w:cs="Calibri"/>
              </w:rPr>
              <w:t xml:space="preserve"> Equality and human rights are at the heart of the Climate Change Strategy.</w:t>
            </w:r>
            <w:r w:rsidR="00D80071">
              <w:rPr>
                <w:rFonts w:cs="Calibri"/>
              </w:rPr>
              <w:t xml:space="preserve"> Humans have a right to a stable environment and the Climate Change Strategy sets out how ELC is contributing to that. Adapting to climate change is a core part of our approach. The Strategy also encourages capacity building and resilience in communities</w:t>
            </w:r>
            <w:r w:rsidR="00C66A4C">
              <w:rPr>
                <w:rFonts w:cs="Calibri"/>
              </w:rPr>
              <w:t xml:space="preserve">. It includes actions to support community councils to include climate change in their resilience planning and to improve communication in advance of extreme weather. </w:t>
            </w:r>
          </w:p>
        </w:tc>
      </w:tr>
      <w:tr w:rsidR="002D24D8" w:rsidRPr="005718E8" w14:paraId="0224CBF5" w14:textId="77777777" w:rsidTr="005E6B4A">
        <w:trPr>
          <w:trHeight w:val="421"/>
        </w:trPr>
        <w:tc>
          <w:tcPr>
            <w:tcW w:w="9242" w:type="dxa"/>
            <w:shd w:val="clear" w:color="auto" w:fill="D9D9D9"/>
            <w:vAlign w:val="center"/>
          </w:tcPr>
          <w:p w14:paraId="47BA94EC" w14:textId="77777777" w:rsidR="00842BF1" w:rsidRPr="005718E8" w:rsidRDefault="005718E8" w:rsidP="005E6B4A">
            <w:pPr>
              <w:shd w:val="clear" w:color="auto" w:fill="D9D9D9"/>
              <w:rPr>
                <w:rFonts w:cs="Calibri"/>
                <w:b/>
                <w:sz w:val="24"/>
                <w:szCs w:val="24"/>
              </w:rPr>
            </w:pPr>
            <w:r>
              <w:rPr>
                <w:rFonts w:cs="Calibri"/>
                <w:b/>
                <w:sz w:val="24"/>
                <w:szCs w:val="24"/>
              </w:rPr>
              <w:t>Socio-Economic Disadvantage / reducing p</w:t>
            </w:r>
            <w:r w:rsidR="0098400F" w:rsidRPr="005718E8">
              <w:rPr>
                <w:rFonts w:cs="Calibri"/>
                <w:b/>
                <w:sz w:val="24"/>
                <w:szCs w:val="24"/>
              </w:rPr>
              <w:t>overty</w:t>
            </w:r>
          </w:p>
          <w:p w14:paraId="5BEFEF10"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Maximises income and/or reduces income inequality</w:t>
            </w:r>
          </w:p>
          <w:p w14:paraId="1EB314AD"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Helps young people into positive destinations</w:t>
            </w:r>
          </w:p>
          <w:p w14:paraId="572CFED9"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Aids those returning to and those progressing within the labour market</w:t>
            </w:r>
          </w:p>
          <w:p w14:paraId="7439A80A"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Improves employability skills, </w:t>
            </w:r>
            <w:proofErr w:type="gramStart"/>
            <w:r w:rsidRPr="005718E8">
              <w:rPr>
                <w:rFonts w:cs="Calibri"/>
                <w:sz w:val="24"/>
                <w:szCs w:val="24"/>
              </w:rPr>
              <w:t>including  literacy</w:t>
            </w:r>
            <w:proofErr w:type="gramEnd"/>
            <w:r w:rsidRPr="005718E8">
              <w:rPr>
                <w:rFonts w:cs="Calibri"/>
                <w:sz w:val="24"/>
                <w:szCs w:val="24"/>
              </w:rPr>
              <w:t xml:space="preserve"> and numeracy</w:t>
            </w:r>
          </w:p>
          <w:p w14:paraId="62F08656" w14:textId="77777777" w:rsidR="0098400F"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Reduces the costs of taking part in activities and opportunities</w:t>
            </w:r>
          </w:p>
          <w:p w14:paraId="405E7113" w14:textId="77777777" w:rsidR="002D24D8"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42BF1" w:rsidRPr="00E52557" w14:paraId="15A4A93B" w14:textId="77777777" w:rsidTr="00DD31C7">
        <w:trPr>
          <w:trHeight w:val="499"/>
        </w:trPr>
        <w:tc>
          <w:tcPr>
            <w:tcW w:w="9242" w:type="dxa"/>
            <w:vAlign w:val="center"/>
          </w:tcPr>
          <w:p w14:paraId="3EE29616" w14:textId="41E0A7BA" w:rsidR="00370EA1" w:rsidRPr="00CD2FAC" w:rsidRDefault="00B94AE8" w:rsidP="00E66BBA">
            <w:pPr>
              <w:pStyle w:val="ListParagraph"/>
              <w:ind w:left="0"/>
              <w:rPr>
                <w:rFonts w:cs="Calibri"/>
                <w:sz w:val="24"/>
                <w:szCs w:val="24"/>
              </w:rPr>
            </w:pPr>
            <w:r w:rsidRPr="00E52557">
              <w:rPr>
                <w:rFonts w:cs="Calibri"/>
              </w:rPr>
              <w:t>Comments:</w:t>
            </w:r>
            <w:r w:rsidR="00CD2FAC">
              <w:rPr>
                <w:rFonts w:cs="Calibri"/>
              </w:rPr>
              <w:t xml:space="preserve"> </w:t>
            </w:r>
            <w:r w:rsidR="00CD2FAC">
              <w:rPr>
                <w:rFonts w:cs="Calibri"/>
                <w:sz w:val="24"/>
                <w:szCs w:val="24"/>
              </w:rPr>
              <w:t>The Strategy contains actions and objectives which should improve outcomes for those experiencing poverty or vulnerable to falling into poverty. The Action Plan includes actions to support future-proof green energy jobs, upgrade homes in fuel poverty, and procure locally to support community wealth-building. Implementing Learning for Sustainability in Education wil</w:t>
            </w:r>
            <w:r w:rsidR="00E66BBA">
              <w:rPr>
                <w:rFonts w:cs="Calibri"/>
                <w:sz w:val="24"/>
                <w:szCs w:val="24"/>
              </w:rPr>
              <w:t xml:space="preserve">l help prepare young people for climate-ready employability </w:t>
            </w:r>
            <w:r w:rsidR="00CD2FAC">
              <w:rPr>
                <w:rFonts w:cs="Calibri"/>
                <w:sz w:val="24"/>
                <w:szCs w:val="24"/>
              </w:rPr>
              <w:t xml:space="preserve">and we plan to continue working with partners to offer training </w:t>
            </w:r>
            <w:r w:rsidR="00E66BBA">
              <w:rPr>
                <w:rFonts w:cs="Calibri"/>
                <w:sz w:val="24"/>
                <w:szCs w:val="24"/>
              </w:rPr>
              <w:t>in future-proof skills.</w:t>
            </w:r>
          </w:p>
        </w:tc>
      </w:tr>
      <w:tr w:rsidR="00B94AE8" w:rsidRPr="005718E8" w14:paraId="6D814DE8" w14:textId="77777777" w:rsidTr="005E6B4A">
        <w:trPr>
          <w:trHeight w:val="499"/>
        </w:trPr>
        <w:tc>
          <w:tcPr>
            <w:tcW w:w="9242" w:type="dxa"/>
            <w:shd w:val="clear" w:color="auto" w:fill="D9D9D9"/>
            <w:vAlign w:val="center"/>
          </w:tcPr>
          <w:p w14:paraId="68FCEABD" w14:textId="77777777" w:rsidR="00B94AE8" w:rsidRPr="005718E8" w:rsidRDefault="005718E8" w:rsidP="0004423B">
            <w:pPr>
              <w:rPr>
                <w:rFonts w:cs="Calibri"/>
                <w:sz w:val="24"/>
                <w:szCs w:val="24"/>
              </w:rPr>
            </w:pPr>
            <w:r>
              <w:rPr>
                <w:rFonts w:cs="Calibri"/>
                <w:b/>
                <w:sz w:val="24"/>
                <w:szCs w:val="24"/>
              </w:rPr>
              <w:t>Tackling Climate Change</w:t>
            </w:r>
          </w:p>
          <w:p w14:paraId="49C6383D" w14:textId="77777777" w:rsidR="00B94AE8" w:rsidRPr="005718E8" w:rsidRDefault="00B94AE8" w:rsidP="00DA36B0">
            <w:pPr>
              <w:numPr>
                <w:ilvl w:val="0"/>
                <w:numId w:val="11"/>
              </w:numPr>
              <w:spacing w:after="120" w:line="240" w:lineRule="auto"/>
              <w:ind w:left="714" w:hanging="357"/>
              <w:rPr>
                <w:rFonts w:cs="Calibri"/>
                <w:sz w:val="24"/>
                <w:szCs w:val="24"/>
              </w:rPr>
            </w:pPr>
            <w:r w:rsidRPr="005718E8">
              <w:rPr>
                <w:rFonts w:cs="Calibri"/>
                <w:sz w:val="24"/>
                <w:szCs w:val="24"/>
              </w:rPr>
              <w:t>Reduces the need to travel or increases access to sustainable forms of transport</w:t>
            </w:r>
          </w:p>
          <w:p w14:paraId="5468655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economy</w:t>
            </w:r>
          </w:p>
          <w:p w14:paraId="44055529" w14:textId="77777777" w:rsidR="00AB54B5" w:rsidRPr="005718E8" w:rsidRDefault="00AB54B5" w:rsidP="00DA36B0">
            <w:pPr>
              <w:numPr>
                <w:ilvl w:val="0"/>
                <w:numId w:val="11"/>
              </w:numPr>
              <w:spacing w:after="120" w:line="240" w:lineRule="auto"/>
              <w:ind w:left="714" w:hanging="357"/>
              <w:rPr>
                <w:rFonts w:cs="Calibri"/>
                <w:sz w:val="24"/>
                <w:szCs w:val="24"/>
              </w:rPr>
            </w:pPr>
            <w:r w:rsidRPr="005718E8">
              <w:rPr>
                <w:rFonts w:cs="Calibri"/>
                <w:sz w:val="24"/>
                <w:szCs w:val="24"/>
              </w:rPr>
              <w:t>Ensures goods / services are from ethical, responsible and sustainable sources</w:t>
            </w:r>
          </w:p>
          <w:p w14:paraId="1BA0DE76"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Improves energy efficiency</w:t>
            </w:r>
            <w:r w:rsidR="003D5D52" w:rsidRPr="005718E8">
              <w:rPr>
                <w:rFonts w:cs="Calibri"/>
                <w:sz w:val="24"/>
                <w:szCs w:val="24"/>
              </w:rPr>
              <w:t xml:space="preserve"> / uses low carbon energy sources</w:t>
            </w:r>
          </w:p>
          <w:p w14:paraId="0583232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lastRenderedPageBreak/>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biodiversity</w:t>
            </w:r>
          </w:p>
          <w:p w14:paraId="12E8FB58" w14:textId="77777777" w:rsidR="00B4204A" w:rsidRPr="005718E8"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Promotes the transition to a low carbon economy</w:t>
            </w:r>
          </w:p>
          <w:p w14:paraId="0EFF26D4" w14:textId="77777777" w:rsidR="00370EA1" w:rsidRPr="00DA36B0"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184AEF99" w14:textId="77777777" w:rsidTr="005718E8">
        <w:trPr>
          <w:trHeight w:val="499"/>
        </w:trPr>
        <w:tc>
          <w:tcPr>
            <w:tcW w:w="9242" w:type="dxa"/>
            <w:tcBorders>
              <w:bottom w:val="single" w:sz="4" w:space="0" w:color="auto"/>
            </w:tcBorders>
            <w:vAlign w:val="center"/>
          </w:tcPr>
          <w:p w14:paraId="677540FC" w14:textId="6F576791" w:rsidR="005718E8" w:rsidRPr="00E52557" w:rsidRDefault="00370EA1" w:rsidP="00FE02C7">
            <w:pPr>
              <w:rPr>
                <w:rFonts w:cs="Calibri"/>
              </w:rPr>
            </w:pPr>
            <w:r w:rsidRPr="00E52557">
              <w:rPr>
                <w:rFonts w:cs="Calibri"/>
              </w:rPr>
              <w:lastRenderedPageBreak/>
              <w:t>Comments:</w:t>
            </w:r>
            <w:r w:rsidR="005E36E8">
              <w:rPr>
                <w:rFonts w:cs="Calibri"/>
              </w:rPr>
              <w:t xml:space="preserve"> The outcomes and actions of the Strategy are primarily aimed at tackling climate change. It covers projects, approaches, and plans which address </w:t>
            </w:r>
            <w:proofErr w:type="gramStart"/>
            <w:r w:rsidR="005E36E8">
              <w:rPr>
                <w:rFonts w:cs="Calibri"/>
              </w:rPr>
              <w:t>all of</w:t>
            </w:r>
            <w:proofErr w:type="gramEnd"/>
            <w:r w:rsidR="005E36E8">
              <w:rPr>
                <w:rFonts w:cs="Calibri"/>
              </w:rPr>
              <w:t xml:space="preserve"> the above categories</w:t>
            </w:r>
            <w:r w:rsidR="000149BC">
              <w:rPr>
                <w:rFonts w:cs="Calibri"/>
              </w:rPr>
              <w:t>.</w:t>
            </w:r>
          </w:p>
        </w:tc>
      </w:tr>
      <w:tr w:rsidR="005718E8" w:rsidRPr="005718E8" w14:paraId="0A6AE657" w14:textId="77777777" w:rsidTr="00FE340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0DD67137"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76C1FA08"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Impacts on care experienced young people</w:t>
            </w:r>
          </w:p>
          <w:p w14:paraId="0AA207CF"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Provides opportunities or reduces opportunities to participate in activities which are designed to promote the wellbeing of young people</w:t>
            </w:r>
          </w:p>
          <w:p w14:paraId="05125044"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Adversely affects the wellbeing of young people</w:t>
            </w:r>
          </w:p>
          <w:p w14:paraId="2A9DFFCB" w14:textId="77777777" w:rsidR="005718E8" w:rsidRPr="005718E8" w:rsidRDefault="00DA36B0" w:rsidP="00DA36B0">
            <w:pPr>
              <w:numPr>
                <w:ilvl w:val="0"/>
                <w:numId w:val="13"/>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3521586C" w14:textId="77777777" w:rsidTr="005718E8">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4C174E3D" w14:textId="502DFEAA" w:rsidR="00DA36B0" w:rsidRPr="005718E8" w:rsidRDefault="005718E8" w:rsidP="00FE02C7">
            <w:pPr>
              <w:rPr>
                <w:rFonts w:cs="Calibri"/>
              </w:rPr>
            </w:pPr>
            <w:r w:rsidRPr="00E52557">
              <w:rPr>
                <w:rFonts w:cs="Calibri"/>
              </w:rPr>
              <w:t>Comments:</w:t>
            </w:r>
            <w:r w:rsidR="00FE02C7">
              <w:rPr>
                <w:rFonts w:cs="Calibri"/>
              </w:rPr>
              <w:t xml:space="preserve"> Nothing in the Strategy specifically addresses this, but young people in schools will have improved outcomes as ELC implements Learning for Sustainability in its curriculum and learning plans.</w:t>
            </w:r>
          </w:p>
        </w:tc>
      </w:tr>
    </w:tbl>
    <w:p w14:paraId="5B49EE0A" w14:textId="77777777" w:rsidR="009D17FB" w:rsidRPr="00E52557" w:rsidRDefault="009D17FB" w:rsidP="002D24D8">
      <w:pPr>
        <w:pStyle w:val="ListParagraph"/>
        <w:ind w:left="0"/>
        <w:rPr>
          <w:rFonts w:cs="Calibri"/>
          <w:b/>
          <w:sz w:val="24"/>
          <w:szCs w:val="24"/>
        </w:rPr>
      </w:pPr>
    </w:p>
    <w:p w14:paraId="3E3DE86C" w14:textId="77777777" w:rsidR="00370EA1" w:rsidRPr="00E52557" w:rsidRDefault="00370EA1" w:rsidP="002D24D8">
      <w:pPr>
        <w:pStyle w:val="ListParagraph"/>
        <w:ind w:left="0"/>
        <w:rPr>
          <w:rFonts w:cs="Calibri"/>
          <w:b/>
          <w:sz w:val="24"/>
          <w:szCs w:val="24"/>
        </w:rPr>
      </w:pPr>
    </w:p>
    <w:p w14:paraId="680A5B90" w14:textId="77777777" w:rsidR="00370EA1" w:rsidRPr="00E52557" w:rsidRDefault="00370EA1" w:rsidP="002D24D8">
      <w:pPr>
        <w:pStyle w:val="ListParagraph"/>
        <w:ind w:left="0"/>
        <w:rPr>
          <w:rFonts w:cs="Calibri"/>
          <w:b/>
          <w:sz w:val="24"/>
          <w:szCs w:val="24"/>
        </w:rPr>
      </w:pPr>
    </w:p>
    <w:p w14:paraId="70678577" w14:textId="77777777" w:rsidR="00370EA1" w:rsidRPr="00C33A3F" w:rsidRDefault="00DA36B0" w:rsidP="009D17FB">
      <w:pPr>
        <w:pStyle w:val="ListParagraph"/>
        <w:ind w:left="0"/>
        <w:rPr>
          <w:rFonts w:cs="Calibri"/>
          <w:b/>
          <w:sz w:val="28"/>
          <w:szCs w:val="28"/>
        </w:rPr>
      </w:pPr>
      <w:r>
        <w:rPr>
          <w:rFonts w:cs="Calibri"/>
          <w:b/>
          <w:sz w:val="28"/>
          <w:szCs w:val="28"/>
        </w:rPr>
        <w:br w:type="page"/>
      </w:r>
      <w:r w:rsidR="00370EA1" w:rsidRPr="00C33A3F">
        <w:rPr>
          <w:rFonts w:cs="Calibri"/>
          <w:b/>
          <w:sz w:val="28"/>
          <w:szCs w:val="28"/>
        </w:rPr>
        <w:lastRenderedPageBreak/>
        <w:t>Section 3.</w:t>
      </w:r>
      <w:r>
        <w:rPr>
          <w:rFonts w:cs="Calibri"/>
          <w:b/>
          <w:sz w:val="28"/>
          <w:szCs w:val="28"/>
        </w:rPr>
        <w:t xml:space="preserve"> </w:t>
      </w:r>
      <w:r w:rsidR="002D24D8" w:rsidRPr="00C33A3F">
        <w:rPr>
          <w:rFonts w:cs="Calibri"/>
          <w:b/>
          <w:sz w:val="28"/>
          <w:szCs w:val="28"/>
        </w:rPr>
        <w:t>Action Plan</w:t>
      </w:r>
    </w:p>
    <w:p w14:paraId="4E78247C" w14:textId="77777777" w:rsidR="00370EA1" w:rsidRPr="00E52557" w:rsidRDefault="00370EA1" w:rsidP="009D17FB">
      <w:pPr>
        <w:pStyle w:val="ListParagraph"/>
        <w:ind w:left="0"/>
        <w:rPr>
          <w:rFonts w:cs="Calibri"/>
          <w:b/>
          <w:sz w:val="24"/>
          <w:szCs w:val="24"/>
        </w:rPr>
      </w:pPr>
    </w:p>
    <w:p w14:paraId="721C856E"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w:t>
      </w:r>
      <w:proofErr w:type="gramStart"/>
      <w:r w:rsidRPr="00E52557">
        <w:rPr>
          <w:rFonts w:cs="Calibri"/>
          <w:sz w:val="24"/>
          <w:szCs w:val="24"/>
        </w:rPr>
        <w:t>as a result of</w:t>
      </w:r>
      <w:proofErr w:type="gramEnd"/>
      <w:r w:rsidRPr="00E52557">
        <w:rPr>
          <w:rFonts w:cs="Calibri"/>
          <w:sz w:val="24"/>
          <w:szCs w:val="24"/>
        </w:rPr>
        <w:t xml:space="preserve"> the assessment? </w:t>
      </w:r>
    </w:p>
    <w:p w14:paraId="4B37CBBD" w14:textId="77777777" w:rsidR="00DA36B0" w:rsidRPr="00E52557" w:rsidRDefault="00DA36B0"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473FEE6A" w14:textId="77777777" w:rsidTr="009D17FB">
        <w:tc>
          <w:tcPr>
            <w:tcW w:w="1959" w:type="dxa"/>
            <w:shd w:val="pct20" w:color="auto" w:fill="auto"/>
          </w:tcPr>
          <w:p w14:paraId="368FF863"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4C38C8ED"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39811992"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28BEB7FA"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37A4C5AA"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2431492F" w14:textId="77777777" w:rsidTr="009D17FB">
        <w:tc>
          <w:tcPr>
            <w:tcW w:w="1959" w:type="dxa"/>
          </w:tcPr>
          <w:p w14:paraId="7AAA224F" w14:textId="77777777" w:rsidR="002D24D8" w:rsidRPr="00E52557" w:rsidRDefault="002D24D8" w:rsidP="000D027D">
            <w:pPr>
              <w:pStyle w:val="ListParagraph"/>
              <w:ind w:left="0"/>
              <w:rPr>
                <w:rFonts w:cs="Calibri"/>
                <w:sz w:val="24"/>
                <w:szCs w:val="24"/>
              </w:rPr>
            </w:pPr>
          </w:p>
        </w:tc>
        <w:tc>
          <w:tcPr>
            <w:tcW w:w="3145" w:type="dxa"/>
          </w:tcPr>
          <w:p w14:paraId="6BF32DAD" w14:textId="77777777" w:rsidR="002D24D8" w:rsidRPr="00E52557" w:rsidRDefault="002D24D8" w:rsidP="004300C6">
            <w:pPr>
              <w:pStyle w:val="ListParagraph"/>
              <w:ind w:left="0"/>
              <w:rPr>
                <w:rFonts w:cs="Calibri"/>
                <w:sz w:val="24"/>
                <w:szCs w:val="24"/>
              </w:rPr>
            </w:pPr>
          </w:p>
        </w:tc>
        <w:tc>
          <w:tcPr>
            <w:tcW w:w="1559" w:type="dxa"/>
          </w:tcPr>
          <w:p w14:paraId="6B2C4526" w14:textId="77777777" w:rsidR="002D24D8" w:rsidRPr="00E52557" w:rsidRDefault="002D24D8" w:rsidP="004300C6">
            <w:pPr>
              <w:pStyle w:val="ListParagraph"/>
              <w:ind w:left="0"/>
              <w:rPr>
                <w:rFonts w:cs="Calibri"/>
                <w:sz w:val="24"/>
                <w:szCs w:val="24"/>
              </w:rPr>
            </w:pPr>
          </w:p>
        </w:tc>
        <w:tc>
          <w:tcPr>
            <w:tcW w:w="1276" w:type="dxa"/>
          </w:tcPr>
          <w:p w14:paraId="1C65B406" w14:textId="77777777" w:rsidR="002D24D8" w:rsidRPr="00E52557" w:rsidRDefault="002D24D8" w:rsidP="001D4C04">
            <w:pPr>
              <w:pStyle w:val="ListParagraph"/>
              <w:ind w:left="0"/>
              <w:rPr>
                <w:rFonts w:cs="Calibri"/>
                <w:sz w:val="24"/>
                <w:szCs w:val="24"/>
              </w:rPr>
            </w:pPr>
          </w:p>
        </w:tc>
        <w:tc>
          <w:tcPr>
            <w:tcW w:w="1701" w:type="dxa"/>
          </w:tcPr>
          <w:p w14:paraId="04B80F58" w14:textId="77777777" w:rsidR="002D24D8" w:rsidRPr="00E52557" w:rsidRDefault="002D24D8" w:rsidP="004300C6">
            <w:pPr>
              <w:pStyle w:val="ListParagraph"/>
              <w:ind w:left="0"/>
              <w:rPr>
                <w:rFonts w:cs="Calibri"/>
                <w:sz w:val="24"/>
                <w:szCs w:val="24"/>
              </w:rPr>
            </w:pPr>
          </w:p>
        </w:tc>
      </w:tr>
      <w:tr w:rsidR="00D737DA" w:rsidRPr="00E52557" w14:paraId="72C23E09" w14:textId="77777777" w:rsidTr="009D17FB">
        <w:tc>
          <w:tcPr>
            <w:tcW w:w="1959" w:type="dxa"/>
          </w:tcPr>
          <w:p w14:paraId="11D15BFB" w14:textId="77777777" w:rsidR="002D24D8" w:rsidRPr="00E52557" w:rsidRDefault="002D24D8" w:rsidP="001D4C04">
            <w:pPr>
              <w:pStyle w:val="ListParagraph"/>
              <w:ind w:left="0"/>
              <w:rPr>
                <w:rFonts w:cs="Calibri"/>
                <w:sz w:val="24"/>
                <w:szCs w:val="24"/>
              </w:rPr>
            </w:pPr>
          </w:p>
        </w:tc>
        <w:tc>
          <w:tcPr>
            <w:tcW w:w="3145" w:type="dxa"/>
          </w:tcPr>
          <w:p w14:paraId="27C25FBC" w14:textId="77777777" w:rsidR="002D24D8" w:rsidRPr="00E52557" w:rsidRDefault="002D24D8" w:rsidP="004300C6">
            <w:pPr>
              <w:pStyle w:val="ListParagraph"/>
              <w:ind w:left="0"/>
              <w:rPr>
                <w:rFonts w:cs="Calibri"/>
                <w:b/>
                <w:sz w:val="24"/>
                <w:szCs w:val="24"/>
              </w:rPr>
            </w:pPr>
          </w:p>
        </w:tc>
        <w:tc>
          <w:tcPr>
            <w:tcW w:w="1559" w:type="dxa"/>
          </w:tcPr>
          <w:p w14:paraId="66DF87EF" w14:textId="77777777" w:rsidR="002D24D8" w:rsidRPr="00E52557" w:rsidRDefault="002D24D8" w:rsidP="004300C6">
            <w:pPr>
              <w:pStyle w:val="ListParagraph"/>
              <w:ind w:left="0"/>
              <w:rPr>
                <w:rFonts w:cs="Calibri"/>
                <w:sz w:val="24"/>
                <w:szCs w:val="24"/>
              </w:rPr>
            </w:pPr>
          </w:p>
        </w:tc>
        <w:tc>
          <w:tcPr>
            <w:tcW w:w="1276" w:type="dxa"/>
          </w:tcPr>
          <w:p w14:paraId="286ED775" w14:textId="77777777" w:rsidR="002D24D8" w:rsidRPr="00E52557" w:rsidRDefault="002D24D8" w:rsidP="001D4C04">
            <w:pPr>
              <w:pStyle w:val="ListParagraph"/>
              <w:ind w:left="0"/>
              <w:rPr>
                <w:rFonts w:cs="Calibri"/>
                <w:sz w:val="24"/>
                <w:szCs w:val="24"/>
              </w:rPr>
            </w:pPr>
          </w:p>
        </w:tc>
        <w:tc>
          <w:tcPr>
            <w:tcW w:w="1701" w:type="dxa"/>
          </w:tcPr>
          <w:p w14:paraId="3F4C721B" w14:textId="77777777" w:rsidR="002D24D8" w:rsidRPr="00E52557" w:rsidRDefault="002D24D8" w:rsidP="001D4C04">
            <w:pPr>
              <w:pStyle w:val="ListParagraph"/>
              <w:ind w:left="0"/>
              <w:rPr>
                <w:rFonts w:cs="Calibri"/>
                <w:sz w:val="24"/>
                <w:szCs w:val="24"/>
              </w:rPr>
            </w:pPr>
          </w:p>
        </w:tc>
      </w:tr>
      <w:tr w:rsidR="00DA36B0" w:rsidRPr="00E52557" w14:paraId="75562286" w14:textId="77777777" w:rsidTr="009D17FB">
        <w:tc>
          <w:tcPr>
            <w:tcW w:w="1959" w:type="dxa"/>
          </w:tcPr>
          <w:p w14:paraId="20D2E35F" w14:textId="77777777" w:rsidR="00DA36B0" w:rsidRPr="00E52557" w:rsidRDefault="00DA36B0" w:rsidP="001D4C04">
            <w:pPr>
              <w:pStyle w:val="ListParagraph"/>
              <w:ind w:left="0"/>
              <w:rPr>
                <w:rFonts w:cs="Calibri"/>
                <w:sz w:val="24"/>
                <w:szCs w:val="24"/>
              </w:rPr>
            </w:pPr>
          </w:p>
        </w:tc>
        <w:tc>
          <w:tcPr>
            <w:tcW w:w="3145" w:type="dxa"/>
          </w:tcPr>
          <w:p w14:paraId="55696FFA" w14:textId="77777777" w:rsidR="00DA36B0" w:rsidRPr="00E52557" w:rsidRDefault="00DA36B0" w:rsidP="004300C6">
            <w:pPr>
              <w:pStyle w:val="ListParagraph"/>
              <w:ind w:left="0"/>
              <w:rPr>
                <w:rFonts w:cs="Calibri"/>
                <w:b/>
                <w:sz w:val="24"/>
                <w:szCs w:val="24"/>
              </w:rPr>
            </w:pPr>
          </w:p>
        </w:tc>
        <w:tc>
          <w:tcPr>
            <w:tcW w:w="1559" w:type="dxa"/>
          </w:tcPr>
          <w:p w14:paraId="48F9BA10" w14:textId="77777777" w:rsidR="00DA36B0" w:rsidRPr="00E52557" w:rsidRDefault="00DA36B0" w:rsidP="004300C6">
            <w:pPr>
              <w:pStyle w:val="ListParagraph"/>
              <w:ind w:left="0"/>
              <w:rPr>
                <w:rFonts w:cs="Calibri"/>
                <w:sz w:val="24"/>
                <w:szCs w:val="24"/>
              </w:rPr>
            </w:pPr>
          </w:p>
        </w:tc>
        <w:tc>
          <w:tcPr>
            <w:tcW w:w="1276" w:type="dxa"/>
          </w:tcPr>
          <w:p w14:paraId="2F63D566" w14:textId="77777777" w:rsidR="00DA36B0" w:rsidRPr="00E52557" w:rsidRDefault="00DA36B0" w:rsidP="001D4C04">
            <w:pPr>
              <w:pStyle w:val="ListParagraph"/>
              <w:ind w:left="0"/>
              <w:rPr>
                <w:rFonts w:cs="Calibri"/>
                <w:sz w:val="24"/>
                <w:szCs w:val="24"/>
              </w:rPr>
            </w:pPr>
          </w:p>
        </w:tc>
        <w:tc>
          <w:tcPr>
            <w:tcW w:w="1701" w:type="dxa"/>
          </w:tcPr>
          <w:p w14:paraId="23FE7EE0" w14:textId="77777777" w:rsidR="00DA36B0" w:rsidRPr="00E52557" w:rsidRDefault="00DA36B0" w:rsidP="001D4C04">
            <w:pPr>
              <w:pStyle w:val="ListParagraph"/>
              <w:ind w:left="0"/>
              <w:rPr>
                <w:rFonts w:cs="Calibri"/>
                <w:sz w:val="24"/>
                <w:szCs w:val="24"/>
              </w:rPr>
            </w:pPr>
          </w:p>
        </w:tc>
      </w:tr>
      <w:tr w:rsidR="00D737DA" w:rsidRPr="00E52557" w14:paraId="3CB8EADD" w14:textId="77777777" w:rsidTr="009D17FB">
        <w:tc>
          <w:tcPr>
            <w:tcW w:w="1959" w:type="dxa"/>
          </w:tcPr>
          <w:p w14:paraId="04777601" w14:textId="77777777" w:rsidR="002D24D8" w:rsidRPr="00E52557" w:rsidRDefault="002D24D8" w:rsidP="004300C6">
            <w:pPr>
              <w:pStyle w:val="ListParagraph"/>
              <w:ind w:left="0"/>
              <w:rPr>
                <w:rFonts w:cs="Calibri"/>
                <w:b/>
                <w:sz w:val="24"/>
                <w:szCs w:val="24"/>
              </w:rPr>
            </w:pPr>
          </w:p>
        </w:tc>
        <w:tc>
          <w:tcPr>
            <w:tcW w:w="3145" w:type="dxa"/>
          </w:tcPr>
          <w:p w14:paraId="75F6B9A2" w14:textId="77777777" w:rsidR="002D24D8" w:rsidRPr="00E52557" w:rsidRDefault="002D24D8" w:rsidP="004300C6">
            <w:pPr>
              <w:pStyle w:val="ListParagraph"/>
              <w:ind w:left="0"/>
              <w:rPr>
                <w:rFonts w:cs="Calibri"/>
                <w:b/>
                <w:sz w:val="24"/>
                <w:szCs w:val="24"/>
              </w:rPr>
            </w:pPr>
          </w:p>
        </w:tc>
        <w:tc>
          <w:tcPr>
            <w:tcW w:w="1559" w:type="dxa"/>
          </w:tcPr>
          <w:p w14:paraId="153C81AD" w14:textId="77777777" w:rsidR="002D24D8" w:rsidRPr="00E52557" w:rsidRDefault="002D24D8" w:rsidP="004300C6">
            <w:pPr>
              <w:pStyle w:val="ListParagraph"/>
              <w:ind w:left="0"/>
              <w:rPr>
                <w:rFonts w:cs="Calibri"/>
                <w:b/>
                <w:sz w:val="24"/>
                <w:szCs w:val="24"/>
              </w:rPr>
            </w:pPr>
          </w:p>
        </w:tc>
        <w:tc>
          <w:tcPr>
            <w:tcW w:w="1276" w:type="dxa"/>
          </w:tcPr>
          <w:p w14:paraId="4D478D35" w14:textId="77777777" w:rsidR="002D24D8" w:rsidRPr="00E52557" w:rsidRDefault="002D24D8" w:rsidP="004300C6">
            <w:pPr>
              <w:pStyle w:val="ListParagraph"/>
              <w:ind w:left="0"/>
              <w:rPr>
                <w:rFonts w:cs="Calibri"/>
                <w:b/>
                <w:sz w:val="24"/>
                <w:szCs w:val="24"/>
              </w:rPr>
            </w:pPr>
          </w:p>
        </w:tc>
        <w:tc>
          <w:tcPr>
            <w:tcW w:w="1701" w:type="dxa"/>
          </w:tcPr>
          <w:p w14:paraId="4D010F68" w14:textId="77777777" w:rsidR="002D24D8" w:rsidRPr="00E52557" w:rsidRDefault="002D24D8" w:rsidP="004300C6">
            <w:pPr>
              <w:pStyle w:val="ListParagraph"/>
              <w:ind w:left="0"/>
              <w:rPr>
                <w:rFonts w:cs="Calibri"/>
                <w:b/>
                <w:sz w:val="24"/>
                <w:szCs w:val="24"/>
              </w:rPr>
            </w:pPr>
          </w:p>
        </w:tc>
      </w:tr>
    </w:tbl>
    <w:p w14:paraId="1D16F136" w14:textId="77777777" w:rsidR="00116C0C" w:rsidRDefault="00116C0C" w:rsidP="002D24D8">
      <w:pPr>
        <w:pStyle w:val="ListParagraph"/>
        <w:rPr>
          <w:rFonts w:cs="Calibri"/>
          <w:b/>
          <w:sz w:val="24"/>
          <w:szCs w:val="24"/>
        </w:rPr>
      </w:pPr>
    </w:p>
    <w:p w14:paraId="14305EB1" w14:textId="77777777" w:rsidR="00C33A3F" w:rsidRDefault="00C33A3F" w:rsidP="002D24D8">
      <w:pPr>
        <w:pStyle w:val="ListParagraph"/>
        <w:rPr>
          <w:rFonts w:cs="Calibri"/>
          <w:b/>
          <w:sz w:val="24"/>
          <w:szCs w:val="24"/>
        </w:rPr>
      </w:pPr>
    </w:p>
    <w:p w14:paraId="1EAD5703" w14:textId="77777777" w:rsidR="00DA36B0" w:rsidRPr="00E52557" w:rsidRDefault="00DA36B0" w:rsidP="002D24D8">
      <w:pPr>
        <w:pStyle w:val="ListParagraph"/>
        <w:rPr>
          <w:rFonts w:cs="Calibri"/>
          <w:b/>
          <w:sz w:val="24"/>
          <w:szCs w:val="24"/>
        </w:rPr>
      </w:pPr>
    </w:p>
    <w:p w14:paraId="7AEFD618"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5DF545E9" w14:textId="77777777" w:rsidR="002D24D8" w:rsidRPr="00E52557" w:rsidRDefault="002D24D8" w:rsidP="002D24D8">
      <w:pPr>
        <w:pStyle w:val="ListParagraph"/>
        <w:rPr>
          <w:rFonts w:cs="Calibri"/>
          <w:b/>
          <w:sz w:val="24"/>
          <w:szCs w:val="24"/>
        </w:rPr>
      </w:pPr>
    </w:p>
    <w:p w14:paraId="2587EAC4"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6A4622FD" w14:textId="77777777" w:rsidR="00116C0C" w:rsidRPr="00E52557" w:rsidRDefault="00116C0C" w:rsidP="00926681">
      <w:pPr>
        <w:pStyle w:val="ListParagraph"/>
        <w:rPr>
          <w:rFonts w:cs="Calibri"/>
          <w:b/>
          <w:sz w:val="24"/>
          <w:szCs w:val="24"/>
        </w:rPr>
      </w:pPr>
    </w:p>
    <w:p w14:paraId="1FB9302F" w14:textId="77777777" w:rsidR="00370EA1" w:rsidRPr="00E52557" w:rsidRDefault="00370EA1" w:rsidP="00926681">
      <w:pPr>
        <w:pStyle w:val="ListParagraph"/>
        <w:rPr>
          <w:rFonts w:cs="Calibri"/>
          <w:b/>
          <w:sz w:val="24"/>
          <w:szCs w:val="24"/>
        </w:rPr>
      </w:pPr>
    </w:p>
    <w:p w14:paraId="1E7A409C" w14:textId="77777777" w:rsidR="00370EA1" w:rsidRDefault="00370EA1" w:rsidP="00926681">
      <w:pPr>
        <w:pStyle w:val="ListParagraph"/>
        <w:rPr>
          <w:rFonts w:cs="Calibri"/>
          <w:b/>
          <w:sz w:val="24"/>
          <w:szCs w:val="24"/>
        </w:rPr>
      </w:pPr>
    </w:p>
    <w:p w14:paraId="530D69BA" w14:textId="77777777" w:rsidR="00C33A3F" w:rsidRDefault="00C33A3F" w:rsidP="00926681">
      <w:pPr>
        <w:pStyle w:val="ListParagraph"/>
        <w:rPr>
          <w:rFonts w:cs="Calibri"/>
          <w:b/>
          <w:sz w:val="24"/>
          <w:szCs w:val="24"/>
        </w:rPr>
      </w:pPr>
    </w:p>
    <w:p w14:paraId="449DE23B" w14:textId="77777777" w:rsidR="00C33A3F" w:rsidRDefault="00C33A3F" w:rsidP="00926681">
      <w:pPr>
        <w:pStyle w:val="ListParagraph"/>
        <w:rPr>
          <w:rFonts w:cs="Calibri"/>
          <w:b/>
          <w:sz w:val="24"/>
          <w:szCs w:val="24"/>
        </w:rPr>
      </w:pPr>
    </w:p>
    <w:p w14:paraId="77FCCD38" w14:textId="77777777" w:rsidR="00DA36B0" w:rsidRDefault="00DA36B0" w:rsidP="00926681">
      <w:pPr>
        <w:pStyle w:val="ListParagraph"/>
        <w:rPr>
          <w:rFonts w:cs="Calibri"/>
          <w:b/>
          <w:sz w:val="24"/>
          <w:szCs w:val="24"/>
        </w:rPr>
      </w:pPr>
    </w:p>
    <w:p w14:paraId="3859CABD" w14:textId="77777777" w:rsidR="00DA36B0" w:rsidRPr="00E52557" w:rsidRDefault="00DA36B0" w:rsidP="00926681">
      <w:pPr>
        <w:pStyle w:val="ListParagraph"/>
        <w:rPr>
          <w:rFonts w:cs="Calibri"/>
          <w:b/>
          <w:sz w:val="24"/>
          <w:szCs w:val="24"/>
        </w:rPr>
      </w:pPr>
    </w:p>
    <w:p w14:paraId="67C395FD" w14:textId="77777777" w:rsidR="00116C0C" w:rsidRPr="00E52557" w:rsidRDefault="00116C0C" w:rsidP="00926681">
      <w:pPr>
        <w:pStyle w:val="ListParagraph"/>
        <w:ind w:left="360"/>
        <w:rPr>
          <w:rFonts w:cs="Calibri"/>
          <w:b/>
          <w:sz w:val="24"/>
          <w:szCs w:val="24"/>
        </w:rPr>
      </w:pPr>
    </w:p>
    <w:p w14:paraId="555E093D"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13954C71" w14:textId="77777777" w:rsidR="002D24D8" w:rsidRPr="00E52557" w:rsidRDefault="002D24D8" w:rsidP="002D24D8">
      <w:pPr>
        <w:pStyle w:val="ListParagraph"/>
        <w:ind w:left="360"/>
        <w:rPr>
          <w:rFonts w:cs="Calibri"/>
          <w:b/>
          <w:sz w:val="24"/>
          <w:szCs w:val="24"/>
        </w:rPr>
      </w:pPr>
    </w:p>
    <w:p w14:paraId="61A25860" w14:textId="17541D90" w:rsidR="002D24D8" w:rsidRDefault="002D24D8" w:rsidP="002D24D8">
      <w:pPr>
        <w:pStyle w:val="ListParagraph"/>
        <w:ind w:left="360"/>
        <w:rPr>
          <w:rFonts w:cs="Calibri"/>
          <w:sz w:val="24"/>
          <w:szCs w:val="24"/>
        </w:rPr>
      </w:pPr>
      <w:r w:rsidRPr="00E52557">
        <w:rPr>
          <w:rFonts w:cs="Calibri"/>
          <w:sz w:val="24"/>
          <w:szCs w:val="24"/>
        </w:rPr>
        <w:t>Name</w:t>
      </w:r>
      <w:r w:rsidR="00DA36B0">
        <w:rPr>
          <w:rFonts w:cs="Calibri"/>
          <w:sz w:val="24"/>
          <w:szCs w:val="24"/>
        </w:rPr>
        <w:t>:</w:t>
      </w:r>
      <w:r w:rsidR="000E2CA6">
        <w:rPr>
          <w:rFonts w:cs="Calibri"/>
          <w:noProof/>
          <w:sz w:val="24"/>
          <w:szCs w:val="24"/>
        </w:rPr>
        <w:drawing>
          <wp:inline distT="0" distB="0" distL="0" distR="0" wp14:anchorId="1FBFDB4F" wp14:editId="1F7CF1C7">
            <wp:extent cx="1905000" cy="514350"/>
            <wp:effectExtent l="0" t="0" r="0" b="0"/>
            <wp:docPr id="1927118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514350"/>
                    </a:xfrm>
                    <a:prstGeom prst="rect">
                      <a:avLst/>
                    </a:prstGeom>
                    <a:noFill/>
                    <a:ln>
                      <a:noFill/>
                    </a:ln>
                  </pic:spPr>
                </pic:pic>
              </a:graphicData>
            </a:graphic>
          </wp:inline>
        </w:drawing>
      </w:r>
    </w:p>
    <w:p w14:paraId="2C254619" w14:textId="77777777" w:rsidR="00DA36B0" w:rsidRPr="00E52557" w:rsidRDefault="00DA36B0" w:rsidP="002D24D8">
      <w:pPr>
        <w:pStyle w:val="ListParagraph"/>
        <w:ind w:left="360"/>
        <w:rPr>
          <w:rFonts w:cs="Calibri"/>
          <w:sz w:val="24"/>
          <w:szCs w:val="24"/>
        </w:rPr>
      </w:pPr>
    </w:p>
    <w:p w14:paraId="2CFF0426" w14:textId="387A2622" w:rsidR="002D24D8" w:rsidRPr="00E52557" w:rsidRDefault="002D24D8" w:rsidP="002D24D8">
      <w:pPr>
        <w:pStyle w:val="ListParagraph"/>
        <w:ind w:left="360"/>
        <w:rPr>
          <w:rFonts w:cs="Calibri"/>
          <w:sz w:val="24"/>
          <w:szCs w:val="24"/>
        </w:rPr>
      </w:pPr>
      <w:r w:rsidRPr="00E52557">
        <w:rPr>
          <w:rFonts w:cs="Calibri"/>
          <w:sz w:val="24"/>
          <w:szCs w:val="24"/>
        </w:rPr>
        <w:t>Date</w:t>
      </w:r>
      <w:r w:rsidR="00DA36B0">
        <w:rPr>
          <w:rFonts w:cs="Calibri"/>
          <w:sz w:val="24"/>
          <w:szCs w:val="24"/>
        </w:rPr>
        <w:t>:</w:t>
      </w:r>
      <w:r w:rsidR="000E2CA6">
        <w:rPr>
          <w:rFonts w:cs="Calibri"/>
          <w:sz w:val="24"/>
          <w:szCs w:val="24"/>
        </w:rPr>
        <w:t xml:space="preserve"> 22/04/25</w:t>
      </w:r>
    </w:p>
    <w:p w14:paraId="4E4F0231" w14:textId="77777777" w:rsidR="002D24D8" w:rsidRPr="00E52557" w:rsidRDefault="002D24D8" w:rsidP="002D24D8">
      <w:pPr>
        <w:pStyle w:val="ListParagraph"/>
        <w:ind w:left="360"/>
        <w:rPr>
          <w:rFonts w:cs="Calibri"/>
          <w:sz w:val="24"/>
          <w:szCs w:val="24"/>
        </w:rPr>
      </w:pPr>
    </w:p>
    <w:p w14:paraId="4813EA37" w14:textId="77777777" w:rsidR="002D24D8" w:rsidRPr="00E52557" w:rsidRDefault="002D24D8" w:rsidP="002D24D8">
      <w:pPr>
        <w:pStyle w:val="ListParagraph"/>
        <w:ind w:left="360"/>
        <w:rPr>
          <w:rFonts w:cs="Calibri"/>
          <w:sz w:val="24"/>
          <w:szCs w:val="24"/>
        </w:rPr>
      </w:pPr>
    </w:p>
    <w:p w14:paraId="3F0D26B5" w14:textId="77777777" w:rsidR="002D24D8" w:rsidRPr="00E52557" w:rsidRDefault="002D24D8" w:rsidP="002D24D8">
      <w:pPr>
        <w:pStyle w:val="ListParagraph"/>
        <w:ind w:left="360"/>
        <w:rPr>
          <w:rFonts w:cs="Calibri"/>
          <w:sz w:val="24"/>
          <w:szCs w:val="24"/>
        </w:rPr>
      </w:pPr>
    </w:p>
    <w:p w14:paraId="7692C8B7"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1EFE" w14:textId="77777777" w:rsidR="00272153" w:rsidRDefault="00272153" w:rsidP="00A77DB4">
      <w:pPr>
        <w:spacing w:after="0" w:line="240" w:lineRule="auto"/>
      </w:pPr>
      <w:r>
        <w:separator/>
      </w:r>
    </w:p>
  </w:endnote>
  <w:endnote w:type="continuationSeparator" w:id="0">
    <w:p w14:paraId="41A9F78D" w14:textId="77777777" w:rsidR="00272153" w:rsidRDefault="00272153"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39FF" w14:textId="2FC18F15" w:rsidR="00EC18B7" w:rsidRDefault="00EC18B7">
    <w:pPr>
      <w:pStyle w:val="Footer"/>
      <w:jc w:val="right"/>
    </w:pPr>
    <w:r>
      <w:fldChar w:fldCharType="begin"/>
    </w:r>
    <w:r>
      <w:instrText xml:space="preserve"> PAGE   \* MERGEFORMAT </w:instrText>
    </w:r>
    <w:r>
      <w:fldChar w:fldCharType="separate"/>
    </w:r>
    <w:r w:rsidR="00430113">
      <w:rPr>
        <w:noProof/>
      </w:rPr>
      <w:t>1</w:t>
    </w:r>
    <w:r>
      <w:fldChar w:fldCharType="end"/>
    </w:r>
  </w:p>
  <w:p w14:paraId="5FECAA5A"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B225C" w14:textId="77777777" w:rsidR="00272153" w:rsidRDefault="00272153" w:rsidP="00A77DB4">
      <w:pPr>
        <w:spacing w:after="0" w:line="240" w:lineRule="auto"/>
      </w:pPr>
      <w:r>
        <w:separator/>
      </w:r>
    </w:p>
  </w:footnote>
  <w:footnote w:type="continuationSeparator" w:id="0">
    <w:p w14:paraId="4428F3A0" w14:textId="77777777" w:rsidR="00272153" w:rsidRDefault="00272153"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3A579D"/>
    <w:multiLevelType w:val="hybridMultilevel"/>
    <w:tmpl w:val="D14033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15690413">
    <w:abstractNumId w:val="4"/>
  </w:num>
  <w:num w:numId="2" w16cid:durableId="751901360">
    <w:abstractNumId w:val="1"/>
  </w:num>
  <w:num w:numId="3" w16cid:durableId="1544900456">
    <w:abstractNumId w:val="5"/>
  </w:num>
  <w:num w:numId="4" w16cid:durableId="470556606">
    <w:abstractNumId w:val="2"/>
  </w:num>
  <w:num w:numId="5" w16cid:durableId="552039543">
    <w:abstractNumId w:val="12"/>
  </w:num>
  <w:num w:numId="6" w16cid:durableId="37823269">
    <w:abstractNumId w:val="9"/>
  </w:num>
  <w:num w:numId="7" w16cid:durableId="55470664">
    <w:abstractNumId w:val="13"/>
  </w:num>
  <w:num w:numId="8" w16cid:durableId="1868566300">
    <w:abstractNumId w:val="11"/>
  </w:num>
  <w:num w:numId="9" w16cid:durableId="950360710">
    <w:abstractNumId w:val="7"/>
  </w:num>
  <w:num w:numId="10" w16cid:durableId="1242449028">
    <w:abstractNumId w:val="6"/>
  </w:num>
  <w:num w:numId="11" w16cid:durableId="1363936514">
    <w:abstractNumId w:val="8"/>
  </w:num>
  <w:num w:numId="12" w16cid:durableId="211817556">
    <w:abstractNumId w:val="10"/>
  </w:num>
  <w:num w:numId="13" w16cid:durableId="1596016943">
    <w:abstractNumId w:val="0"/>
  </w:num>
  <w:num w:numId="14" w16cid:durableId="43248086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C9"/>
    <w:rsid w:val="00014301"/>
    <w:rsid w:val="000149BC"/>
    <w:rsid w:val="00014F1D"/>
    <w:rsid w:val="0002011F"/>
    <w:rsid w:val="000229A9"/>
    <w:rsid w:val="00023B3F"/>
    <w:rsid w:val="00026E29"/>
    <w:rsid w:val="00030F06"/>
    <w:rsid w:val="00032999"/>
    <w:rsid w:val="00032DF4"/>
    <w:rsid w:val="00032F3D"/>
    <w:rsid w:val="000435E6"/>
    <w:rsid w:val="0004423B"/>
    <w:rsid w:val="00044A44"/>
    <w:rsid w:val="0004541B"/>
    <w:rsid w:val="00046285"/>
    <w:rsid w:val="000657B5"/>
    <w:rsid w:val="000666EF"/>
    <w:rsid w:val="0008437B"/>
    <w:rsid w:val="00086833"/>
    <w:rsid w:val="00087210"/>
    <w:rsid w:val="00091BB7"/>
    <w:rsid w:val="000925FB"/>
    <w:rsid w:val="0009551D"/>
    <w:rsid w:val="000A00EE"/>
    <w:rsid w:val="000B30FB"/>
    <w:rsid w:val="000B577E"/>
    <w:rsid w:val="000B5B7F"/>
    <w:rsid w:val="000B5F22"/>
    <w:rsid w:val="000B651E"/>
    <w:rsid w:val="000B6752"/>
    <w:rsid w:val="000C2BD8"/>
    <w:rsid w:val="000C4A1A"/>
    <w:rsid w:val="000D003A"/>
    <w:rsid w:val="000D027D"/>
    <w:rsid w:val="000D177A"/>
    <w:rsid w:val="000D6668"/>
    <w:rsid w:val="000D6D64"/>
    <w:rsid w:val="000E2CA6"/>
    <w:rsid w:val="000E5D90"/>
    <w:rsid w:val="000F07BE"/>
    <w:rsid w:val="00100B4E"/>
    <w:rsid w:val="00106361"/>
    <w:rsid w:val="00106C94"/>
    <w:rsid w:val="00111323"/>
    <w:rsid w:val="00111D4D"/>
    <w:rsid w:val="0011469B"/>
    <w:rsid w:val="001146FF"/>
    <w:rsid w:val="00116C0C"/>
    <w:rsid w:val="00121FE6"/>
    <w:rsid w:val="00122175"/>
    <w:rsid w:val="00123061"/>
    <w:rsid w:val="00124FEA"/>
    <w:rsid w:val="001414B2"/>
    <w:rsid w:val="001527EE"/>
    <w:rsid w:val="00152F20"/>
    <w:rsid w:val="00155C9A"/>
    <w:rsid w:val="001606DC"/>
    <w:rsid w:val="00160D43"/>
    <w:rsid w:val="00161A68"/>
    <w:rsid w:val="00165CCD"/>
    <w:rsid w:val="00166130"/>
    <w:rsid w:val="00175AA3"/>
    <w:rsid w:val="001939CE"/>
    <w:rsid w:val="001A6483"/>
    <w:rsid w:val="001A6D33"/>
    <w:rsid w:val="001B112E"/>
    <w:rsid w:val="001C27F8"/>
    <w:rsid w:val="001C2CA2"/>
    <w:rsid w:val="001C7DA2"/>
    <w:rsid w:val="001D1EDF"/>
    <w:rsid w:val="001D2710"/>
    <w:rsid w:val="001D4061"/>
    <w:rsid w:val="001D4B2D"/>
    <w:rsid w:val="001D4C04"/>
    <w:rsid w:val="001E0957"/>
    <w:rsid w:val="001E1AAC"/>
    <w:rsid w:val="001E29C6"/>
    <w:rsid w:val="001E67D1"/>
    <w:rsid w:val="001F3C24"/>
    <w:rsid w:val="002032E6"/>
    <w:rsid w:val="002067E4"/>
    <w:rsid w:val="00206DB8"/>
    <w:rsid w:val="0021407E"/>
    <w:rsid w:val="0022365F"/>
    <w:rsid w:val="00226592"/>
    <w:rsid w:val="0023341A"/>
    <w:rsid w:val="0023363C"/>
    <w:rsid w:val="00243D37"/>
    <w:rsid w:val="00247E5A"/>
    <w:rsid w:val="00252C24"/>
    <w:rsid w:val="0025368C"/>
    <w:rsid w:val="00257E12"/>
    <w:rsid w:val="00262046"/>
    <w:rsid w:val="00264F94"/>
    <w:rsid w:val="002701EB"/>
    <w:rsid w:val="00272153"/>
    <w:rsid w:val="00275CFF"/>
    <w:rsid w:val="00276A39"/>
    <w:rsid w:val="00281CC8"/>
    <w:rsid w:val="002835AD"/>
    <w:rsid w:val="0029174C"/>
    <w:rsid w:val="00292E77"/>
    <w:rsid w:val="00293318"/>
    <w:rsid w:val="00297E34"/>
    <w:rsid w:val="002A18B2"/>
    <w:rsid w:val="002A38D8"/>
    <w:rsid w:val="002B4154"/>
    <w:rsid w:val="002B45C4"/>
    <w:rsid w:val="002B59A4"/>
    <w:rsid w:val="002B6178"/>
    <w:rsid w:val="002B7A91"/>
    <w:rsid w:val="002C1C4F"/>
    <w:rsid w:val="002C63AE"/>
    <w:rsid w:val="002C7886"/>
    <w:rsid w:val="002D24D8"/>
    <w:rsid w:val="002D2D97"/>
    <w:rsid w:val="002E19CE"/>
    <w:rsid w:val="002E6B6F"/>
    <w:rsid w:val="002F01AD"/>
    <w:rsid w:val="002F381A"/>
    <w:rsid w:val="002F38C3"/>
    <w:rsid w:val="002F4F2E"/>
    <w:rsid w:val="0030304A"/>
    <w:rsid w:val="003141AE"/>
    <w:rsid w:val="003211AA"/>
    <w:rsid w:val="00325F32"/>
    <w:rsid w:val="00326148"/>
    <w:rsid w:val="00327623"/>
    <w:rsid w:val="0033727B"/>
    <w:rsid w:val="00340463"/>
    <w:rsid w:val="00341B25"/>
    <w:rsid w:val="003424C6"/>
    <w:rsid w:val="00343EFF"/>
    <w:rsid w:val="00344E03"/>
    <w:rsid w:val="00345ECF"/>
    <w:rsid w:val="00346223"/>
    <w:rsid w:val="00352B27"/>
    <w:rsid w:val="003552FD"/>
    <w:rsid w:val="00355B03"/>
    <w:rsid w:val="00361336"/>
    <w:rsid w:val="00370EA1"/>
    <w:rsid w:val="003722E9"/>
    <w:rsid w:val="00373F8A"/>
    <w:rsid w:val="00374628"/>
    <w:rsid w:val="00377786"/>
    <w:rsid w:val="00381191"/>
    <w:rsid w:val="00382190"/>
    <w:rsid w:val="003845CC"/>
    <w:rsid w:val="0039103F"/>
    <w:rsid w:val="003A5C33"/>
    <w:rsid w:val="003A66EE"/>
    <w:rsid w:val="003C2AD1"/>
    <w:rsid w:val="003C45CF"/>
    <w:rsid w:val="003C6379"/>
    <w:rsid w:val="003C684C"/>
    <w:rsid w:val="003D5D52"/>
    <w:rsid w:val="003D6C30"/>
    <w:rsid w:val="003D74D9"/>
    <w:rsid w:val="003D7825"/>
    <w:rsid w:val="003E14FB"/>
    <w:rsid w:val="003F5487"/>
    <w:rsid w:val="003F553F"/>
    <w:rsid w:val="003F593B"/>
    <w:rsid w:val="003F6ABB"/>
    <w:rsid w:val="0040285E"/>
    <w:rsid w:val="0040516B"/>
    <w:rsid w:val="00406311"/>
    <w:rsid w:val="004074B0"/>
    <w:rsid w:val="004169CA"/>
    <w:rsid w:val="00417A7E"/>
    <w:rsid w:val="00427041"/>
    <w:rsid w:val="004300C6"/>
    <w:rsid w:val="00430113"/>
    <w:rsid w:val="004313BF"/>
    <w:rsid w:val="00432780"/>
    <w:rsid w:val="00435C11"/>
    <w:rsid w:val="00436F95"/>
    <w:rsid w:val="00445095"/>
    <w:rsid w:val="00451050"/>
    <w:rsid w:val="004515FD"/>
    <w:rsid w:val="00460B69"/>
    <w:rsid w:val="00463530"/>
    <w:rsid w:val="00463CD4"/>
    <w:rsid w:val="0046461A"/>
    <w:rsid w:val="00464A6E"/>
    <w:rsid w:val="00465A0A"/>
    <w:rsid w:val="004724FE"/>
    <w:rsid w:val="004817D2"/>
    <w:rsid w:val="004857DA"/>
    <w:rsid w:val="00487E60"/>
    <w:rsid w:val="00494224"/>
    <w:rsid w:val="004A1795"/>
    <w:rsid w:val="004A31B5"/>
    <w:rsid w:val="004A7B01"/>
    <w:rsid w:val="004B4CF7"/>
    <w:rsid w:val="004B6E22"/>
    <w:rsid w:val="004C09EC"/>
    <w:rsid w:val="004C5772"/>
    <w:rsid w:val="004C6343"/>
    <w:rsid w:val="004D0224"/>
    <w:rsid w:val="004D2BDD"/>
    <w:rsid w:val="004D6C68"/>
    <w:rsid w:val="004E0A3A"/>
    <w:rsid w:val="004E4982"/>
    <w:rsid w:val="004E5AC4"/>
    <w:rsid w:val="004E602A"/>
    <w:rsid w:val="004F092F"/>
    <w:rsid w:val="004F45EF"/>
    <w:rsid w:val="004F728F"/>
    <w:rsid w:val="00500FE4"/>
    <w:rsid w:val="005016B0"/>
    <w:rsid w:val="00501D38"/>
    <w:rsid w:val="00506A2F"/>
    <w:rsid w:val="00515890"/>
    <w:rsid w:val="00516EE7"/>
    <w:rsid w:val="0052102C"/>
    <w:rsid w:val="005233D8"/>
    <w:rsid w:val="005254ED"/>
    <w:rsid w:val="00530698"/>
    <w:rsid w:val="00530998"/>
    <w:rsid w:val="00537EE4"/>
    <w:rsid w:val="005433F1"/>
    <w:rsid w:val="00543D89"/>
    <w:rsid w:val="00544EB7"/>
    <w:rsid w:val="00551DD1"/>
    <w:rsid w:val="0055427A"/>
    <w:rsid w:val="00570412"/>
    <w:rsid w:val="00570582"/>
    <w:rsid w:val="005718E8"/>
    <w:rsid w:val="005821CC"/>
    <w:rsid w:val="005827E8"/>
    <w:rsid w:val="00587975"/>
    <w:rsid w:val="00590DDF"/>
    <w:rsid w:val="005A1325"/>
    <w:rsid w:val="005A2279"/>
    <w:rsid w:val="005A5758"/>
    <w:rsid w:val="005A64F1"/>
    <w:rsid w:val="005A7099"/>
    <w:rsid w:val="005B0125"/>
    <w:rsid w:val="005B66A5"/>
    <w:rsid w:val="005B67FF"/>
    <w:rsid w:val="005B6EC7"/>
    <w:rsid w:val="005B7470"/>
    <w:rsid w:val="005C1411"/>
    <w:rsid w:val="005C6992"/>
    <w:rsid w:val="005C6A03"/>
    <w:rsid w:val="005D1FF1"/>
    <w:rsid w:val="005D6034"/>
    <w:rsid w:val="005D678B"/>
    <w:rsid w:val="005D7A37"/>
    <w:rsid w:val="005E08DF"/>
    <w:rsid w:val="005E1F3D"/>
    <w:rsid w:val="005E36E8"/>
    <w:rsid w:val="005E5647"/>
    <w:rsid w:val="005E6B4A"/>
    <w:rsid w:val="005F3B93"/>
    <w:rsid w:val="005F692B"/>
    <w:rsid w:val="0060255C"/>
    <w:rsid w:val="00603718"/>
    <w:rsid w:val="00604F96"/>
    <w:rsid w:val="00605F1C"/>
    <w:rsid w:val="00606DCF"/>
    <w:rsid w:val="0061176D"/>
    <w:rsid w:val="006122A4"/>
    <w:rsid w:val="006127BD"/>
    <w:rsid w:val="00613937"/>
    <w:rsid w:val="00623311"/>
    <w:rsid w:val="00625420"/>
    <w:rsid w:val="00635D18"/>
    <w:rsid w:val="006368F3"/>
    <w:rsid w:val="00637191"/>
    <w:rsid w:val="00647DC0"/>
    <w:rsid w:val="00660425"/>
    <w:rsid w:val="006661CC"/>
    <w:rsid w:val="006706CF"/>
    <w:rsid w:val="00671628"/>
    <w:rsid w:val="00673327"/>
    <w:rsid w:val="00674DCC"/>
    <w:rsid w:val="00675511"/>
    <w:rsid w:val="006768BF"/>
    <w:rsid w:val="00677E26"/>
    <w:rsid w:val="00680067"/>
    <w:rsid w:val="0068047C"/>
    <w:rsid w:val="00692152"/>
    <w:rsid w:val="00696F35"/>
    <w:rsid w:val="006A0408"/>
    <w:rsid w:val="006A07DE"/>
    <w:rsid w:val="006A50E0"/>
    <w:rsid w:val="006A5E5D"/>
    <w:rsid w:val="006B1410"/>
    <w:rsid w:val="006B5289"/>
    <w:rsid w:val="006C0828"/>
    <w:rsid w:val="006C7E66"/>
    <w:rsid w:val="006E31A6"/>
    <w:rsid w:val="006E6941"/>
    <w:rsid w:val="006E76F4"/>
    <w:rsid w:val="006F2C50"/>
    <w:rsid w:val="006F4A49"/>
    <w:rsid w:val="006F5E3E"/>
    <w:rsid w:val="00700DA1"/>
    <w:rsid w:val="00706E5A"/>
    <w:rsid w:val="00733913"/>
    <w:rsid w:val="007377EA"/>
    <w:rsid w:val="00741310"/>
    <w:rsid w:val="00745CA8"/>
    <w:rsid w:val="007529EE"/>
    <w:rsid w:val="0075563C"/>
    <w:rsid w:val="00756393"/>
    <w:rsid w:val="0076353E"/>
    <w:rsid w:val="007712D0"/>
    <w:rsid w:val="00773A02"/>
    <w:rsid w:val="00782072"/>
    <w:rsid w:val="007826AC"/>
    <w:rsid w:val="00784696"/>
    <w:rsid w:val="00795AFD"/>
    <w:rsid w:val="007A6737"/>
    <w:rsid w:val="007A723E"/>
    <w:rsid w:val="007A7968"/>
    <w:rsid w:val="007B1159"/>
    <w:rsid w:val="007C0AF6"/>
    <w:rsid w:val="007C7956"/>
    <w:rsid w:val="007D07CB"/>
    <w:rsid w:val="007D54B6"/>
    <w:rsid w:val="007D692F"/>
    <w:rsid w:val="007E0E8C"/>
    <w:rsid w:val="007F6601"/>
    <w:rsid w:val="00801046"/>
    <w:rsid w:val="008010E5"/>
    <w:rsid w:val="008037BB"/>
    <w:rsid w:val="00811935"/>
    <w:rsid w:val="00813729"/>
    <w:rsid w:val="008142DA"/>
    <w:rsid w:val="00815B0A"/>
    <w:rsid w:val="00817836"/>
    <w:rsid w:val="0081783F"/>
    <w:rsid w:val="00826545"/>
    <w:rsid w:val="00841E80"/>
    <w:rsid w:val="00842BF1"/>
    <w:rsid w:val="008501D2"/>
    <w:rsid w:val="00850E8B"/>
    <w:rsid w:val="00851608"/>
    <w:rsid w:val="00852BF3"/>
    <w:rsid w:val="008530B8"/>
    <w:rsid w:val="0085511F"/>
    <w:rsid w:val="00862205"/>
    <w:rsid w:val="00871CB9"/>
    <w:rsid w:val="00872C38"/>
    <w:rsid w:val="00872F14"/>
    <w:rsid w:val="0087391C"/>
    <w:rsid w:val="00875274"/>
    <w:rsid w:val="008803B4"/>
    <w:rsid w:val="0088041A"/>
    <w:rsid w:val="00881497"/>
    <w:rsid w:val="008818ED"/>
    <w:rsid w:val="00881ABA"/>
    <w:rsid w:val="00886AB3"/>
    <w:rsid w:val="00886B52"/>
    <w:rsid w:val="00886F70"/>
    <w:rsid w:val="00887057"/>
    <w:rsid w:val="00887C21"/>
    <w:rsid w:val="00887C28"/>
    <w:rsid w:val="0089469D"/>
    <w:rsid w:val="008A6926"/>
    <w:rsid w:val="008B037D"/>
    <w:rsid w:val="008B0C1F"/>
    <w:rsid w:val="008B6D3E"/>
    <w:rsid w:val="008C7B11"/>
    <w:rsid w:val="008D30B4"/>
    <w:rsid w:val="008E593F"/>
    <w:rsid w:val="008E5CD5"/>
    <w:rsid w:val="008F1B6D"/>
    <w:rsid w:val="008F3C0F"/>
    <w:rsid w:val="008F5B6E"/>
    <w:rsid w:val="008F6058"/>
    <w:rsid w:val="009007F2"/>
    <w:rsid w:val="009068A6"/>
    <w:rsid w:val="00914124"/>
    <w:rsid w:val="00920944"/>
    <w:rsid w:val="00926681"/>
    <w:rsid w:val="00930F5C"/>
    <w:rsid w:val="00951B05"/>
    <w:rsid w:val="00954EF3"/>
    <w:rsid w:val="00964026"/>
    <w:rsid w:val="0096612F"/>
    <w:rsid w:val="0097677C"/>
    <w:rsid w:val="00977C42"/>
    <w:rsid w:val="0098400F"/>
    <w:rsid w:val="00984591"/>
    <w:rsid w:val="00987B82"/>
    <w:rsid w:val="009912EC"/>
    <w:rsid w:val="00993249"/>
    <w:rsid w:val="009A1E75"/>
    <w:rsid w:val="009A2EF3"/>
    <w:rsid w:val="009B144E"/>
    <w:rsid w:val="009B1EBC"/>
    <w:rsid w:val="009B2683"/>
    <w:rsid w:val="009B3E00"/>
    <w:rsid w:val="009C1B3D"/>
    <w:rsid w:val="009C45CF"/>
    <w:rsid w:val="009D17FB"/>
    <w:rsid w:val="009D1A30"/>
    <w:rsid w:val="009D25A0"/>
    <w:rsid w:val="009D5FBE"/>
    <w:rsid w:val="009E1889"/>
    <w:rsid w:val="009E28B6"/>
    <w:rsid w:val="009E488F"/>
    <w:rsid w:val="009E6E62"/>
    <w:rsid w:val="00A0117D"/>
    <w:rsid w:val="00A10E84"/>
    <w:rsid w:val="00A11E9C"/>
    <w:rsid w:val="00A12F5D"/>
    <w:rsid w:val="00A16A5C"/>
    <w:rsid w:val="00A20D9B"/>
    <w:rsid w:val="00A212D4"/>
    <w:rsid w:val="00A27744"/>
    <w:rsid w:val="00A4032F"/>
    <w:rsid w:val="00A4100A"/>
    <w:rsid w:val="00A42DE1"/>
    <w:rsid w:val="00A44D63"/>
    <w:rsid w:val="00A466FB"/>
    <w:rsid w:val="00A4714A"/>
    <w:rsid w:val="00A5036D"/>
    <w:rsid w:val="00A5140A"/>
    <w:rsid w:val="00A526F2"/>
    <w:rsid w:val="00A614D2"/>
    <w:rsid w:val="00A615D7"/>
    <w:rsid w:val="00A627FF"/>
    <w:rsid w:val="00A6347B"/>
    <w:rsid w:val="00A67C8C"/>
    <w:rsid w:val="00A77DB4"/>
    <w:rsid w:val="00A83265"/>
    <w:rsid w:val="00A8391C"/>
    <w:rsid w:val="00A84CC4"/>
    <w:rsid w:val="00A90923"/>
    <w:rsid w:val="00A940DD"/>
    <w:rsid w:val="00A95B73"/>
    <w:rsid w:val="00A962FF"/>
    <w:rsid w:val="00AA31A6"/>
    <w:rsid w:val="00AA5380"/>
    <w:rsid w:val="00AA7FFB"/>
    <w:rsid w:val="00AB064F"/>
    <w:rsid w:val="00AB1C5C"/>
    <w:rsid w:val="00AB2046"/>
    <w:rsid w:val="00AB54B5"/>
    <w:rsid w:val="00AD16ED"/>
    <w:rsid w:val="00AD199E"/>
    <w:rsid w:val="00AD29C0"/>
    <w:rsid w:val="00AD32A3"/>
    <w:rsid w:val="00AE1539"/>
    <w:rsid w:val="00AF3496"/>
    <w:rsid w:val="00AF40F3"/>
    <w:rsid w:val="00AF4B8D"/>
    <w:rsid w:val="00B05B83"/>
    <w:rsid w:val="00B0778A"/>
    <w:rsid w:val="00B11DCC"/>
    <w:rsid w:val="00B159A9"/>
    <w:rsid w:val="00B21FC2"/>
    <w:rsid w:val="00B23A38"/>
    <w:rsid w:val="00B24580"/>
    <w:rsid w:val="00B35B07"/>
    <w:rsid w:val="00B36D84"/>
    <w:rsid w:val="00B40169"/>
    <w:rsid w:val="00B41BCC"/>
    <w:rsid w:val="00B4204A"/>
    <w:rsid w:val="00B427FC"/>
    <w:rsid w:val="00B4766C"/>
    <w:rsid w:val="00B67077"/>
    <w:rsid w:val="00B679C6"/>
    <w:rsid w:val="00B71DCC"/>
    <w:rsid w:val="00B73BCF"/>
    <w:rsid w:val="00B809A8"/>
    <w:rsid w:val="00B94AE8"/>
    <w:rsid w:val="00B97612"/>
    <w:rsid w:val="00BA2CCF"/>
    <w:rsid w:val="00BA3260"/>
    <w:rsid w:val="00BA489A"/>
    <w:rsid w:val="00BA56B6"/>
    <w:rsid w:val="00BB0EE2"/>
    <w:rsid w:val="00BB6F0A"/>
    <w:rsid w:val="00BD3FAA"/>
    <w:rsid w:val="00BE4470"/>
    <w:rsid w:val="00BE469D"/>
    <w:rsid w:val="00BE491E"/>
    <w:rsid w:val="00BE56DB"/>
    <w:rsid w:val="00BF2156"/>
    <w:rsid w:val="00BF6B8C"/>
    <w:rsid w:val="00BF7279"/>
    <w:rsid w:val="00C02751"/>
    <w:rsid w:val="00C036E0"/>
    <w:rsid w:val="00C14D25"/>
    <w:rsid w:val="00C1576C"/>
    <w:rsid w:val="00C162B9"/>
    <w:rsid w:val="00C17A58"/>
    <w:rsid w:val="00C2287E"/>
    <w:rsid w:val="00C22DD8"/>
    <w:rsid w:val="00C23A08"/>
    <w:rsid w:val="00C3277F"/>
    <w:rsid w:val="00C33A3F"/>
    <w:rsid w:val="00C36618"/>
    <w:rsid w:val="00C3767F"/>
    <w:rsid w:val="00C44848"/>
    <w:rsid w:val="00C44DCD"/>
    <w:rsid w:val="00C626E1"/>
    <w:rsid w:val="00C64484"/>
    <w:rsid w:val="00C66A4C"/>
    <w:rsid w:val="00C67259"/>
    <w:rsid w:val="00C72136"/>
    <w:rsid w:val="00C728C5"/>
    <w:rsid w:val="00C807A9"/>
    <w:rsid w:val="00C8388D"/>
    <w:rsid w:val="00C903B2"/>
    <w:rsid w:val="00C91E75"/>
    <w:rsid w:val="00C95C4B"/>
    <w:rsid w:val="00C971F9"/>
    <w:rsid w:val="00C978BF"/>
    <w:rsid w:val="00CA08B6"/>
    <w:rsid w:val="00CA08BE"/>
    <w:rsid w:val="00CA4E46"/>
    <w:rsid w:val="00CB1419"/>
    <w:rsid w:val="00CB413F"/>
    <w:rsid w:val="00CB7306"/>
    <w:rsid w:val="00CB7CD4"/>
    <w:rsid w:val="00CC2AE6"/>
    <w:rsid w:val="00CC34B2"/>
    <w:rsid w:val="00CC3C94"/>
    <w:rsid w:val="00CC5371"/>
    <w:rsid w:val="00CD2FAC"/>
    <w:rsid w:val="00CE07B6"/>
    <w:rsid w:val="00CE1D01"/>
    <w:rsid w:val="00CE2A8F"/>
    <w:rsid w:val="00CF0B64"/>
    <w:rsid w:val="00CF1C8F"/>
    <w:rsid w:val="00CF65C9"/>
    <w:rsid w:val="00D00DC0"/>
    <w:rsid w:val="00D03FEB"/>
    <w:rsid w:val="00D06CA2"/>
    <w:rsid w:val="00D06D92"/>
    <w:rsid w:val="00D10492"/>
    <w:rsid w:val="00D12BF5"/>
    <w:rsid w:val="00D231B8"/>
    <w:rsid w:val="00D23B7B"/>
    <w:rsid w:val="00D2412A"/>
    <w:rsid w:val="00D25551"/>
    <w:rsid w:val="00D326CB"/>
    <w:rsid w:val="00D32F1F"/>
    <w:rsid w:val="00D37015"/>
    <w:rsid w:val="00D40A20"/>
    <w:rsid w:val="00D46A5A"/>
    <w:rsid w:val="00D46B9E"/>
    <w:rsid w:val="00D47F1F"/>
    <w:rsid w:val="00D53091"/>
    <w:rsid w:val="00D54FB4"/>
    <w:rsid w:val="00D55AC2"/>
    <w:rsid w:val="00D55FEC"/>
    <w:rsid w:val="00D624D9"/>
    <w:rsid w:val="00D64A10"/>
    <w:rsid w:val="00D737DA"/>
    <w:rsid w:val="00D7422F"/>
    <w:rsid w:val="00D80071"/>
    <w:rsid w:val="00D83A65"/>
    <w:rsid w:val="00D855B6"/>
    <w:rsid w:val="00D91601"/>
    <w:rsid w:val="00DA3127"/>
    <w:rsid w:val="00DA36B0"/>
    <w:rsid w:val="00DA46F8"/>
    <w:rsid w:val="00DA5E59"/>
    <w:rsid w:val="00DA661D"/>
    <w:rsid w:val="00DB0201"/>
    <w:rsid w:val="00DB0289"/>
    <w:rsid w:val="00DB5BE9"/>
    <w:rsid w:val="00DD0570"/>
    <w:rsid w:val="00DD092C"/>
    <w:rsid w:val="00DD0938"/>
    <w:rsid w:val="00DD31C7"/>
    <w:rsid w:val="00DD488E"/>
    <w:rsid w:val="00DE4495"/>
    <w:rsid w:val="00DE47AD"/>
    <w:rsid w:val="00DE5B86"/>
    <w:rsid w:val="00DE764E"/>
    <w:rsid w:val="00DE7D03"/>
    <w:rsid w:val="00DF61A1"/>
    <w:rsid w:val="00E00316"/>
    <w:rsid w:val="00E03260"/>
    <w:rsid w:val="00E047E8"/>
    <w:rsid w:val="00E12727"/>
    <w:rsid w:val="00E22C0E"/>
    <w:rsid w:val="00E23122"/>
    <w:rsid w:val="00E23244"/>
    <w:rsid w:val="00E276B9"/>
    <w:rsid w:val="00E3410E"/>
    <w:rsid w:val="00E46E43"/>
    <w:rsid w:val="00E51C5D"/>
    <w:rsid w:val="00E52557"/>
    <w:rsid w:val="00E529F4"/>
    <w:rsid w:val="00E55E71"/>
    <w:rsid w:val="00E57410"/>
    <w:rsid w:val="00E57782"/>
    <w:rsid w:val="00E57D7F"/>
    <w:rsid w:val="00E61B6F"/>
    <w:rsid w:val="00E6539F"/>
    <w:rsid w:val="00E66BBA"/>
    <w:rsid w:val="00E711FA"/>
    <w:rsid w:val="00E724C5"/>
    <w:rsid w:val="00E739A4"/>
    <w:rsid w:val="00E83434"/>
    <w:rsid w:val="00E84ABF"/>
    <w:rsid w:val="00E86A66"/>
    <w:rsid w:val="00E93693"/>
    <w:rsid w:val="00E93DCA"/>
    <w:rsid w:val="00E963D4"/>
    <w:rsid w:val="00EA2587"/>
    <w:rsid w:val="00EA65EB"/>
    <w:rsid w:val="00EA7097"/>
    <w:rsid w:val="00EA739E"/>
    <w:rsid w:val="00EB3C3B"/>
    <w:rsid w:val="00EB77DA"/>
    <w:rsid w:val="00EC18B7"/>
    <w:rsid w:val="00EC5525"/>
    <w:rsid w:val="00EC70E1"/>
    <w:rsid w:val="00ED3650"/>
    <w:rsid w:val="00ED3D84"/>
    <w:rsid w:val="00EE2038"/>
    <w:rsid w:val="00EF05E5"/>
    <w:rsid w:val="00EF10B2"/>
    <w:rsid w:val="00EF419F"/>
    <w:rsid w:val="00EF474E"/>
    <w:rsid w:val="00F07697"/>
    <w:rsid w:val="00F104C3"/>
    <w:rsid w:val="00F1279E"/>
    <w:rsid w:val="00F161E3"/>
    <w:rsid w:val="00F2159A"/>
    <w:rsid w:val="00F23F92"/>
    <w:rsid w:val="00F26DC4"/>
    <w:rsid w:val="00F360B3"/>
    <w:rsid w:val="00F36C85"/>
    <w:rsid w:val="00F401C0"/>
    <w:rsid w:val="00F4033B"/>
    <w:rsid w:val="00F4491E"/>
    <w:rsid w:val="00F47CC9"/>
    <w:rsid w:val="00F542A2"/>
    <w:rsid w:val="00F700D8"/>
    <w:rsid w:val="00F713C1"/>
    <w:rsid w:val="00F73EAF"/>
    <w:rsid w:val="00F81E2D"/>
    <w:rsid w:val="00F837D0"/>
    <w:rsid w:val="00F87AC1"/>
    <w:rsid w:val="00F9769F"/>
    <w:rsid w:val="00FA6453"/>
    <w:rsid w:val="00FB0A48"/>
    <w:rsid w:val="00FC1F9C"/>
    <w:rsid w:val="00FC38D5"/>
    <w:rsid w:val="00FD0993"/>
    <w:rsid w:val="00FD62B2"/>
    <w:rsid w:val="00FE00CA"/>
    <w:rsid w:val="00FE02C7"/>
    <w:rsid w:val="00FE3115"/>
    <w:rsid w:val="00FE340F"/>
    <w:rsid w:val="00FE3D04"/>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11B9"/>
  <w15:chartTrackingRefBased/>
  <w15:docId w15:val="{2C4DF9B0-AF00-4B04-B171-A0BFDB2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unhideWhenUsed/>
    <w:rsid w:val="008F1B6D"/>
    <w:rPr>
      <w:sz w:val="20"/>
      <w:szCs w:val="20"/>
    </w:rPr>
  </w:style>
  <w:style w:type="character" w:customStyle="1" w:styleId="CommentTextChar">
    <w:name w:val="Comment Text Char"/>
    <w:link w:val="CommentText"/>
    <w:uiPriority w:val="99"/>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 w:type="character" w:customStyle="1" w:styleId="UnresolvedMention1">
    <w:name w:val="Unresolved Mention1"/>
    <w:basedOn w:val="DefaultParagraphFont"/>
    <w:uiPriority w:val="99"/>
    <w:semiHidden/>
    <w:unhideWhenUsed/>
    <w:rsid w:val="001E6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eastlothian.gov.uk/downloads/download/1214/children_s_rights_and_well-being_impact_assessment_-_completion_guidance_and_templ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5CFA5F318664696AEB681088EEF3A" ma:contentTypeVersion="10" ma:contentTypeDescription="Create a new document." ma:contentTypeScope="" ma:versionID="8376320d7d9dda60648111a2acfdbd36">
  <xsd:schema xmlns:xsd="http://www.w3.org/2001/XMLSchema" xmlns:xs="http://www.w3.org/2001/XMLSchema" xmlns:p="http://schemas.microsoft.com/office/2006/metadata/properties" xmlns:ns3="eb82a721-800f-49f4-ae14-2a1fcd9648e9" targetNamespace="http://schemas.microsoft.com/office/2006/metadata/properties" ma:root="true" ma:fieldsID="55a6046d1be640b8fd5a775d2044993d" ns3:_="">
    <xsd:import namespace="eb82a721-800f-49f4-ae14-2a1fcd9648e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2a721-800f-49f4-ae14-2a1fcd96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b82a721-800f-49f4-ae14-2a1fcd9648e9" xsi:nil="true"/>
  </documentManagement>
</p:properties>
</file>

<file path=customXml/itemProps1.xml><?xml version="1.0" encoding="utf-8"?>
<ds:datastoreItem xmlns:ds="http://schemas.openxmlformats.org/officeDocument/2006/customXml" ds:itemID="{D8C486CB-71B0-49C0-AFD9-EB4E4453FDE8}">
  <ds:schemaRefs>
    <ds:schemaRef ds:uri="http://schemas.microsoft.com/sharepoint/v3/contenttype/forms"/>
  </ds:schemaRefs>
</ds:datastoreItem>
</file>

<file path=customXml/itemProps2.xml><?xml version="1.0" encoding="utf-8"?>
<ds:datastoreItem xmlns:ds="http://schemas.openxmlformats.org/officeDocument/2006/customXml" ds:itemID="{D419CE57-06AF-44BB-A7F0-8145580DE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2a721-800f-49f4-ae14-2a1fcd964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49261-57D2-4078-B19D-B8C20E1F0E7A}">
  <ds:schemaRefs>
    <ds:schemaRef ds:uri="http://schemas.openxmlformats.org/officeDocument/2006/bibliography"/>
  </ds:schemaRefs>
</ds:datastoreItem>
</file>

<file path=customXml/itemProps4.xml><?xml version="1.0" encoding="utf-8"?>
<ds:datastoreItem xmlns:ds="http://schemas.openxmlformats.org/officeDocument/2006/customXml" ds:itemID="{4FCD3E3F-FB39-4EDD-A717-98B68E1F56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82a721-800f-49f4-ae14-2a1fcd9648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2537</Words>
  <Characters>14467</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Montgomery, Ray (Project Manager)</cp:lastModifiedBy>
  <cp:revision>2</cp:revision>
  <cp:lastPrinted>2019-04-01T08:47:00Z</cp:lastPrinted>
  <dcterms:created xsi:type="dcterms:W3CDTF">2025-04-23T12:00:00Z</dcterms:created>
  <dcterms:modified xsi:type="dcterms:W3CDTF">2025-04-23T12:00:00Z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0x0101001A65CFA5F318664696AEB681088EEF3A</vt:lpwstr>
  </property>
</Properties>
</file>