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AAE" w:rsidRPr="00805AAE" w:rsidRDefault="00805AAE" w:rsidP="00805AAE">
      <w:pPr>
        <w:spacing w:after="200" w:line="276" w:lineRule="auto"/>
        <w:rPr>
          <w:rFonts w:ascii="Calibri" w:eastAsia="Calibri" w:hAnsi="Calibri" w:cs="Calibri"/>
          <w:b/>
          <w:color w:val="002060"/>
          <w:sz w:val="56"/>
          <w:szCs w:val="56"/>
        </w:rPr>
      </w:pPr>
      <w:r w:rsidRPr="00805AAE">
        <w:rPr>
          <w:rFonts w:ascii="Calibri" w:eastAsia="Calibri" w:hAnsi="Calibri" w:cs="Calibri"/>
          <w:noProof/>
          <w:lang w:eastAsia="en-GB"/>
        </w:rPr>
        <w:drawing>
          <wp:anchor distT="0" distB="0" distL="114300" distR="114300" simplePos="0" relativeHeight="251659264" behindDoc="1" locked="0" layoutInCell="1" allowOverlap="1">
            <wp:simplePos x="0" y="0"/>
            <wp:positionH relativeFrom="column">
              <wp:posOffset>4150360</wp:posOffset>
            </wp:positionH>
            <wp:positionV relativeFrom="paragraph">
              <wp:posOffset>226695</wp:posOffset>
            </wp:positionV>
            <wp:extent cx="1581785" cy="832485"/>
            <wp:effectExtent l="0" t="0" r="0" b="5715"/>
            <wp:wrapTight wrapText="bothSides">
              <wp:wrapPolygon edited="0">
                <wp:start x="0" y="0"/>
                <wp:lineTo x="0" y="21254"/>
                <wp:lineTo x="21331" y="21254"/>
                <wp:lineTo x="21331" y="0"/>
                <wp:lineTo x="0" y="0"/>
              </wp:wrapPolygon>
            </wp:wrapTight>
            <wp:docPr id="1" name="Picture 1"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5AAE" w:rsidRPr="00805AAE" w:rsidRDefault="00805AAE" w:rsidP="00805AAE">
      <w:pPr>
        <w:spacing w:after="200" w:line="276" w:lineRule="auto"/>
        <w:rPr>
          <w:rFonts w:ascii="Calibri" w:eastAsia="Calibri" w:hAnsi="Calibri" w:cs="Calibri"/>
          <w:b/>
          <w:color w:val="000000"/>
          <w:sz w:val="56"/>
          <w:szCs w:val="56"/>
        </w:rPr>
      </w:pPr>
    </w:p>
    <w:p w:rsidR="00805AAE" w:rsidRPr="00805AAE" w:rsidRDefault="00805AAE" w:rsidP="00805AAE">
      <w:pPr>
        <w:spacing w:after="200" w:line="276" w:lineRule="auto"/>
        <w:jc w:val="center"/>
        <w:rPr>
          <w:rFonts w:ascii="Calibri" w:eastAsia="Calibri" w:hAnsi="Calibri" w:cs="Calibri"/>
          <w:b/>
          <w:color w:val="000000"/>
          <w:sz w:val="56"/>
          <w:szCs w:val="56"/>
        </w:rPr>
      </w:pPr>
    </w:p>
    <w:p w:rsidR="00805AAE" w:rsidRPr="00805AAE" w:rsidRDefault="00805AAE" w:rsidP="00805AAE">
      <w:pPr>
        <w:spacing w:after="200" w:line="276" w:lineRule="auto"/>
        <w:jc w:val="center"/>
        <w:rPr>
          <w:rFonts w:ascii="Calibri" w:eastAsia="Calibri" w:hAnsi="Calibri" w:cs="Calibri"/>
          <w:b/>
          <w:color w:val="000000"/>
          <w:sz w:val="56"/>
          <w:szCs w:val="56"/>
        </w:rPr>
      </w:pPr>
      <w:r w:rsidRPr="00805AAE">
        <w:rPr>
          <w:rFonts w:ascii="Calibri" w:eastAsia="Calibri" w:hAnsi="Calibri" w:cs="Calibri"/>
          <w:b/>
          <w:color w:val="000000"/>
          <w:sz w:val="56"/>
          <w:szCs w:val="56"/>
        </w:rPr>
        <w:t>Supporting Good Decisions</w:t>
      </w:r>
    </w:p>
    <w:p w:rsidR="00805AAE" w:rsidRPr="00805AAE" w:rsidRDefault="00805AAE" w:rsidP="00805AAE">
      <w:pPr>
        <w:spacing w:after="0" w:line="276" w:lineRule="auto"/>
        <w:jc w:val="center"/>
        <w:rPr>
          <w:rFonts w:ascii="Calibri" w:eastAsia="Calibri" w:hAnsi="Calibri" w:cs="Calibri"/>
          <w:b/>
          <w:sz w:val="36"/>
          <w:szCs w:val="36"/>
        </w:rPr>
      </w:pPr>
      <w:r w:rsidRPr="00805AAE">
        <w:rPr>
          <w:rFonts w:ascii="Calibri" w:eastAsia="Calibri" w:hAnsi="Calibri" w:cs="Calibri"/>
          <w:b/>
          <w:sz w:val="36"/>
          <w:szCs w:val="36"/>
        </w:rPr>
        <w:t xml:space="preserve">Promoting Equality and Human Rights; </w:t>
      </w:r>
    </w:p>
    <w:p w:rsidR="00805AAE" w:rsidRPr="00805AAE" w:rsidRDefault="00805AAE" w:rsidP="00805AAE">
      <w:pPr>
        <w:spacing w:after="0" w:line="276" w:lineRule="auto"/>
        <w:jc w:val="center"/>
        <w:rPr>
          <w:rFonts w:ascii="Calibri" w:eastAsia="Calibri" w:hAnsi="Calibri" w:cs="Calibri"/>
          <w:b/>
          <w:sz w:val="36"/>
          <w:szCs w:val="36"/>
        </w:rPr>
      </w:pPr>
      <w:r w:rsidRPr="00805AAE">
        <w:rPr>
          <w:rFonts w:ascii="Calibri" w:eastAsia="Calibri" w:hAnsi="Calibri" w:cs="Calibri"/>
          <w:b/>
          <w:sz w:val="36"/>
          <w:szCs w:val="36"/>
        </w:rPr>
        <w:t xml:space="preserve">Reducing Poverty; and </w:t>
      </w:r>
    </w:p>
    <w:p w:rsidR="00805AAE" w:rsidRPr="00805AAE" w:rsidRDefault="00805AAE" w:rsidP="00805AAE">
      <w:pPr>
        <w:spacing w:after="0" w:line="276" w:lineRule="auto"/>
        <w:jc w:val="center"/>
        <w:rPr>
          <w:rFonts w:ascii="Calibri" w:eastAsia="Calibri" w:hAnsi="Calibri" w:cs="Calibri"/>
          <w:b/>
          <w:sz w:val="36"/>
          <w:szCs w:val="36"/>
        </w:rPr>
      </w:pPr>
      <w:r w:rsidRPr="00805AAE">
        <w:rPr>
          <w:rFonts w:ascii="Calibri" w:eastAsia="Calibri" w:hAnsi="Calibri" w:cs="Calibri"/>
          <w:b/>
          <w:sz w:val="36"/>
          <w:szCs w:val="36"/>
        </w:rPr>
        <w:t>Protecting the Environment</w:t>
      </w:r>
    </w:p>
    <w:p w:rsidR="00805AAE" w:rsidRPr="00805AAE" w:rsidRDefault="00805AAE" w:rsidP="00805AAE">
      <w:pPr>
        <w:spacing w:after="200" w:line="276" w:lineRule="auto"/>
        <w:rPr>
          <w:rFonts w:ascii="Calibri" w:eastAsia="Calibri" w:hAnsi="Calibri" w:cs="Calibri"/>
          <w:color w:val="002060"/>
          <w:sz w:val="24"/>
          <w:szCs w:val="24"/>
          <w:u w:val="single"/>
        </w:rPr>
      </w:pPr>
    </w:p>
    <w:p w:rsidR="00805AAE" w:rsidRPr="00805AAE" w:rsidRDefault="00805AAE" w:rsidP="00805AAE">
      <w:pPr>
        <w:spacing w:after="200" w:line="276" w:lineRule="auto"/>
        <w:rPr>
          <w:rFonts w:ascii="Calibri" w:eastAsia="Calibri" w:hAnsi="Calibri" w:cs="Calibri"/>
          <w:color w:val="002060"/>
          <w:sz w:val="24"/>
          <w:szCs w:val="24"/>
          <w:u w:val="single"/>
        </w:rPr>
      </w:pPr>
    </w:p>
    <w:p w:rsidR="00805AAE" w:rsidRPr="00805AAE" w:rsidRDefault="00805AAE" w:rsidP="00805AAE">
      <w:pPr>
        <w:spacing w:after="200" w:line="276" w:lineRule="auto"/>
        <w:jc w:val="center"/>
        <w:rPr>
          <w:rFonts w:ascii="Calibri" w:eastAsia="Calibri" w:hAnsi="Calibri" w:cs="Calibri"/>
          <w:b/>
          <w:color w:val="000000"/>
          <w:sz w:val="56"/>
          <w:szCs w:val="56"/>
        </w:rPr>
      </w:pPr>
      <w:r w:rsidRPr="00805AAE">
        <w:rPr>
          <w:rFonts w:ascii="Calibri" w:eastAsia="Calibri" w:hAnsi="Calibri" w:cs="Calibri"/>
          <w:b/>
          <w:color w:val="000000"/>
          <w:sz w:val="56"/>
          <w:szCs w:val="56"/>
        </w:rPr>
        <w:t>Integrated Impact Assessment Form</w:t>
      </w:r>
    </w:p>
    <w:p w:rsidR="00805AAE" w:rsidRPr="00805AAE" w:rsidRDefault="00805AAE" w:rsidP="00805AAE">
      <w:pPr>
        <w:spacing w:after="200" w:line="276" w:lineRule="auto"/>
        <w:rPr>
          <w:rFonts w:ascii="Calibri" w:eastAsia="Calibri" w:hAnsi="Calibri" w:cs="Calibri"/>
          <w:color w:val="002060"/>
          <w:sz w:val="24"/>
          <w:szCs w:val="24"/>
          <w:u w:val="single"/>
        </w:rPr>
      </w:pPr>
    </w:p>
    <w:p w:rsidR="00805AAE" w:rsidRPr="00805AAE" w:rsidRDefault="00805AAE" w:rsidP="00805AAE">
      <w:pPr>
        <w:spacing w:after="200" w:line="276" w:lineRule="auto"/>
        <w:rPr>
          <w:rFonts w:ascii="Calibri" w:eastAsia="Calibri" w:hAnsi="Calibri" w:cs="Calibri"/>
          <w:color w:val="002060"/>
          <w:sz w:val="24"/>
          <w:szCs w:val="24"/>
          <w:u w:val="single"/>
        </w:rPr>
      </w:pPr>
    </w:p>
    <w:p w:rsidR="00805AAE" w:rsidRPr="00805AAE" w:rsidRDefault="00805AAE" w:rsidP="00805AAE">
      <w:pPr>
        <w:spacing w:after="200" w:line="276" w:lineRule="auto"/>
        <w:rPr>
          <w:rFonts w:ascii="Calibri" w:eastAsia="Calibri" w:hAnsi="Calibri" w:cs="Calibri"/>
          <w:color w:val="002060"/>
          <w:sz w:val="24"/>
          <w:szCs w:val="24"/>
          <w:u w:val="single"/>
        </w:rPr>
      </w:pPr>
    </w:p>
    <w:p w:rsidR="00805AAE" w:rsidRPr="00805AAE" w:rsidRDefault="00805AAE" w:rsidP="00805AAE">
      <w:pPr>
        <w:spacing w:after="200" w:line="276" w:lineRule="auto"/>
        <w:rPr>
          <w:rFonts w:ascii="Calibri" w:eastAsia="Calibri" w:hAnsi="Calibri" w:cs="Calibri"/>
          <w:color w:val="002060"/>
          <w:sz w:val="24"/>
          <w:szCs w:val="24"/>
          <w:u w:val="single"/>
        </w:rPr>
      </w:pPr>
    </w:p>
    <w:p w:rsidR="00805AAE" w:rsidRPr="00805AAE" w:rsidRDefault="00805AAE" w:rsidP="00805AAE">
      <w:pPr>
        <w:spacing w:after="200" w:line="276" w:lineRule="auto"/>
        <w:rPr>
          <w:rFonts w:ascii="Calibri" w:eastAsia="Calibri" w:hAnsi="Calibri" w:cs="Calibri"/>
          <w:color w:val="002060"/>
          <w:sz w:val="24"/>
          <w:szCs w:val="24"/>
          <w:u w:val="single"/>
        </w:rPr>
      </w:pPr>
    </w:p>
    <w:p w:rsidR="00805AAE" w:rsidRPr="00805AAE" w:rsidRDefault="00805AAE" w:rsidP="00805AAE">
      <w:pPr>
        <w:spacing w:after="200" w:line="276" w:lineRule="auto"/>
        <w:rPr>
          <w:rFonts w:ascii="Calibri" w:eastAsia="Calibri" w:hAnsi="Calibri" w:cs="Calibri"/>
          <w:color w:val="002060"/>
          <w:sz w:val="24"/>
          <w:szCs w:val="24"/>
          <w:u w:val="single"/>
        </w:rPr>
      </w:pPr>
    </w:p>
    <w:p w:rsidR="00805AAE" w:rsidRPr="00805AAE" w:rsidRDefault="00805AAE" w:rsidP="00805AAE">
      <w:pPr>
        <w:spacing w:after="200" w:line="276" w:lineRule="auto"/>
        <w:rPr>
          <w:rFonts w:ascii="Calibri" w:eastAsia="Calibri" w:hAnsi="Calibri" w:cs="Calibri"/>
          <w:color w:val="002060"/>
          <w:sz w:val="24"/>
          <w:szCs w:val="24"/>
          <w:u w:val="single"/>
        </w:rPr>
      </w:pPr>
    </w:p>
    <w:p w:rsidR="00805AAE" w:rsidRPr="00805AAE" w:rsidRDefault="00805AAE" w:rsidP="00805AAE">
      <w:pPr>
        <w:spacing w:after="200" w:line="276" w:lineRule="auto"/>
        <w:rPr>
          <w:rFonts w:ascii="Calibri" w:eastAsia="Calibri" w:hAnsi="Calibri" w:cs="Calibri"/>
          <w:b/>
          <w:sz w:val="24"/>
          <w:szCs w:val="24"/>
          <w:u w:val="single"/>
        </w:rPr>
      </w:pPr>
    </w:p>
    <w:p w:rsidR="00805AAE" w:rsidRPr="00805AAE" w:rsidRDefault="00805AAE" w:rsidP="00805AAE">
      <w:pPr>
        <w:spacing w:after="200" w:line="276" w:lineRule="auto"/>
        <w:rPr>
          <w:rFonts w:ascii="Calibri" w:eastAsia="Calibri" w:hAnsi="Calibri" w:cs="Calibri"/>
          <w:b/>
          <w:sz w:val="24"/>
          <w:szCs w:val="24"/>
          <w:u w:val="single"/>
        </w:rPr>
      </w:pPr>
    </w:p>
    <w:p w:rsidR="00805AAE" w:rsidRPr="00805AAE" w:rsidRDefault="00805AAE" w:rsidP="00805AAE">
      <w:pPr>
        <w:spacing w:after="200" w:line="276" w:lineRule="auto"/>
        <w:rPr>
          <w:rFonts w:ascii="Calibri" w:eastAsia="Calibri" w:hAnsi="Calibri" w:cs="Calibri"/>
          <w:b/>
          <w:sz w:val="24"/>
          <w:szCs w:val="24"/>
        </w:rPr>
      </w:pPr>
    </w:p>
    <w:p w:rsidR="00805AAE" w:rsidRPr="00805AAE" w:rsidRDefault="00805AAE" w:rsidP="00805AAE">
      <w:pPr>
        <w:spacing w:after="200" w:line="276" w:lineRule="auto"/>
        <w:rPr>
          <w:rFonts w:ascii="Calibri" w:eastAsia="Calibri" w:hAnsi="Calibri" w:cs="Calibri"/>
          <w:b/>
          <w:sz w:val="24"/>
          <w:szCs w:val="24"/>
        </w:rPr>
      </w:pPr>
    </w:p>
    <w:p w:rsidR="00805AAE" w:rsidRPr="00805AAE" w:rsidRDefault="00805AAE" w:rsidP="00805AAE">
      <w:pPr>
        <w:spacing w:after="200" w:line="276" w:lineRule="auto"/>
        <w:contextualSpacing/>
        <w:jc w:val="center"/>
        <w:rPr>
          <w:rFonts w:ascii="Calibri" w:eastAsia="Calibri" w:hAnsi="Calibri" w:cs="Calibri"/>
          <w:b/>
          <w:sz w:val="36"/>
          <w:szCs w:val="36"/>
        </w:rPr>
      </w:pPr>
      <w:r w:rsidRPr="00805AAE">
        <w:rPr>
          <w:rFonts w:ascii="Calibri" w:eastAsia="Calibri" w:hAnsi="Calibri" w:cs="Calibri"/>
          <w:b/>
          <w:sz w:val="36"/>
          <w:szCs w:val="36"/>
        </w:rPr>
        <w:t>Integrated Impact Assessment Form</w:t>
      </w:r>
    </w:p>
    <w:p w:rsidR="00805AAE" w:rsidRPr="00805AAE" w:rsidRDefault="00805AAE" w:rsidP="00805AAE">
      <w:pPr>
        <w:spacing w:after="0" w:line="240" w:lineRule="auto"/>
        <w:jc w:val="center"/>
        <w:rPr>
          <w:rFonts w:ascii="Calibri" w:eastAsia="Calibri" w:hAnsi="Calibri" w:cs="Calibri"/>
          <w:b/>
          <w:sz w:val="32"/>
          <w:szCs w:val="32"/>
        </w:rPr>
      </w:pPr>
      <w:r w:rsidRPr="00805AAE">
        <w:rPr>
          <w:rFonts w:ascii="Calibri" w:eastAsia="Calibri" w:hAnsi="Calibri" w:cs="Calibri"/>
          <w:b/>
          <w:sz w:val="32"/>
          <w:szCs w:val="32"/>
        </w:rPr>
        <w:lastRenderedPageBreak/>
        <w:t xml:space="preserve">Promoting Equality and Human Rights; </w:t>
      </w:r>
    </w:p>
    <w:p w:rsidR="00805AAE" w:rsidRPr="00805AAE" w:rsidRDefault="00805AAE" w:rsidP="00805AAE">
      <w:pPr>
        <w:spacing w:after="200" w:line="240" w:lineRule="auto"/>
        <w:jc w:val="center"/>
        <w:rPr>
          <w:rFonts w:ascii="Calibri" w:eastAsia="Calibri" w:hAnsi="Calibri" w:cs="Calibri"/>
          <w:i/>
          <w:color w:val="000000"/>
          <w:sz w:val="32"/>
          <w:szCs w:val="32"/>
        </w:rPr>
      </w:pPr>
      <w:r w:rsidRPr="00805AAE">
        <w:rPr>
          <w:rFonts w:ascii="Calibri" w:eastAsia="Calibri" w:hAnsi="Calibri" w:cs="Calibri"/>
          <w:b/>
          <w:sz w:val="32"/>
          <w:szCs w:val="32"/>
        </w:rPr>
        <w:t>Reducing Poverty; and Protecting the Environment</w:t>
      </w:r>
    </w:p>
    <w:p w:rsidR="00805AAE" w:rsidRPr="00805AAE" w:rsidRDefault="00805AAE" w:rsidP="00805AAE">
      <w:pPr>
        <w:spacing w:after="200" w:line="276" w:lineRule="auto"/>
        <w:contextualSpacing/>
        <w:rPr>
          <w:rFonts w:ascii="Calibri" w:eastAsia="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61"/>
      </w:tblGrid>
      <w:tr w:rsidR="00805AAE" w:rsidRPr="00805AAE" w:rsidTr="00126240">
        <w:tc>
          <w:tcPr>
            <w:tcW w:w="2376" w:type="dxa"/>
          </w:tcPr>
          <w:p w:rsidR="00805AAE" w:rsidRPr="00805AAE" w:rsidRDefault="00805AAE" w:rsidP="00805AAE">
            <w:pPr>
              <w:spacing w:after="200" w:line="240" w:lineRule="auto"/>
              <w:contextualSpacing/>
              <w:rPr>
                <w:rFonts w:ascii="Calibri" w:eastAsia="Calibri" w:hAnsi="Calibri" w:cs="Calibri"/>
                <w:b/>
                <w:sz w:val="24"/>
                <w:szCs w:val="24"/>
              </w:rPr>
            </w:pPr>
            <w:r w:rsidRPr="00805AAE">
              <w:rPr>
                <w:rFonts w:ascii="Calibri" w:eastAsia="Calibri" w:hAnsi="Calibri" w:cs="Calibri"/>
                <w:b/>
                <w:sz w:val="24"/>
                <w:szCs w:val="24"/>
              </w:rPr>
              <w:t>Title of Policy/ Proposal</w:t>
            </w:r>
          </w:p>
        </w:tc>
        <w:tc>
          <w:tcPr>
            <w:tcW w:w="6866" w:type="dxa"/>
          </w:tcPr>
          <w:p w:rsidR="00805AAE" w:rsidRPr="00805AAE" w:rsidRDefault="00301C37"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Scottish Welfare Fund – Move to highest &amp; most compelling priority rating</w:t>
            </w:r>
          </w:p>
        </w:tc>
      </w:tr>
      <w:tr w:rsidR="00805AAE" w:rsidRPr="00805AAE" w:rsidTr="00126240">
        <w:tc>
          <w:tcPr>
            <w:tcW w:w="2376" w:type="dxa"/>
          </w:tcPr>
          <w:p w:rsidR="00805AAE" w:rsidRPr="00805AAE" w:rsidRDefault="00805AAE" w:rsidP="00805AAE">
            <w:pPr>
              <w:spacing w:after="200" w:line="240" w:lineRule="auto"/>
              <w:contextualSpacing/>
              <w:rPr>
                <w:rFonts w:ascii="Calibri" w:eastAsia="Calibri" w:hAnsi="Calibri" w:cs="Calibri"/>
                <w:b/>
                <w:sz w:val="24"/>
                <w:szCs w:val="24"/>
              </w:rPr>
            </w:pPr>
            <w:r w:rsidRPr="00805AAE">
              <w:rPr>
                <w:rFonts w:ascii="Calibri" w:eastAsia="Calibri" w:hAnsi="Calibri" w:cs="Calibri"/>
                <w:b/>
                <w:sz w:val="24"/>
                <w:szCs w:val="24"/>
              </w:rPr>
              <w:t xml:space="preserve">Timescale for Implementation </w:t>
            </w:r>
          </w:p>
        </w:tc>
        <w:tc>
          <w:tcPr>
            <w:tcW w:w="6866" w:type="dxa"/>
          </w:tcPr>
          <w:p w:rsidR="00805AAE" w:rsidRPr="00805AAE" w:rsidRDefault="00301C37"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Applications from 1 September 2023</w:t>
            </w:r>
          </w:p>
        </w:tc>
      </w:tr>
      <w:tr w:rsidR="00805AAE" w:rsidRPr="00805AAE" w:rsidTr="00126240">
        <w:tc>
          <w:tcPr>
            <w:tcW w:w="2376" w:type="dxa"/>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IIA Completion Date</w:t>
            </w:r>
          </w:p>
        </w:tc>
        <w:tc>
          <w:tcPr>
            <w:tcW w:w="6866" w:type="dxa"/>
          </w:tcPr>
          <w:p w:rsidR="00805AAE" w:rsidRPr="00805AAE" w:rsidRDefault="00301C37"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25 August 2023</w:t>
            </w:r>
          </w:p>
        </w:tc>
      </w:tr>
      <w:tr w:rsidR="00805AAE" w:rsidRPr="00805AAE" w:rsidTr="00126240">
        <w:tc>
          <w:tcPr>
            <w:tcW w:w="2376" w:type="dxa"/>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Completed by</w:t>
            </w:r>
          </w:p>
        </w:tc>
        <w:tc>
          <w:tcPr>
            <w:tcW w:w="6866" w:type="dxa"/>
          </w:tcPr>
          <w:p w:rsidR="00805AAE" w:rsidRPr="00805AAE" w:rsidRDefault="00301C37"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Linda Ritchie (Team Manager – Financial Support), Linda Alexander (Equalities Officer)</w:t>
            </w:r>
          </w:p>
        </w:tc>
      </w:tr>
      <w:tr w:rsidR="00805AAE" w:rsidRPr="00805AAE" w:rsidTr="00126240">
        <w:tc>
          <w:tcPr>
            <w:tcW w:w="2376" w:type="dxa"/>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 xml:space="preserve"> Lead officer</w:t>
            </w:r>
          </w:p>
        </w:tc>
        <w:tc>
          <w:tcPr>
            <w:tcW w:w="6866" w:type="dxa"/>
          </w:tcPr>
          <w:p w:rsidR="00805AAE" w:rsidRPr="00805AAE" w:rsidRDefault="002E6F88"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Linda Ritchie (Te</w:t>
            </w:r>
            <w:r>
              <w:rPr>
                <w:rFonts w:ascii="Calibri" w:eastAsia="Calibri" w:hAnsi="Calibri" w:cs="Calibri"/>
                <w:sz w:val="24"/>
                <w:szCs w:val="24"/>
              </w:rPr>
              <w:t>am Manager – Financial Support)</w:t>
            </w:r>
          </w:p>
        </w:tc>
      </w:tr>
    </w:tbl>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805AAE" w:rsidP="00805AAE">
      <w:pPr>
        <w:spacing w:after="200" w:line="276" w:lineRule="auto"/>
        <w:contextualSpacing/>
        <w:rPr>
          <w:rFonts w:ascii="Calibri" w:eastAsia="Calibri" w:hAnsi="Calibri" w:cs="Calibri"/>
          <w:b/>
          <w:sz w:val="28"/>
          <w:szCs w:val="28"/>
        </w:rPr>
      </w:pPr>
      <w:r w:rsidRPr="00805AAE">
        <w:rPr>
          <w:rFonts w:ascii="Calibri" w:eastAsia="Calibri" w:hAnsi="Calibri" w:cs="Calibri"/>
          <w:b/>
          <w:sz w:val="28"/>
          <w:szCs w:val="28"/>
        </w:rPr>
        <w:t>Section 1: Screening</w:t>
      </w:r>
    </w:p>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1.1 Briefly describe the policy/proposal/activity you are assessing.</w:t>
      </w:r>
    </w:p>
    <w:p w:rsidR="00805AAE" w:rsidRPr="00805AAE" w:rsidRDefault="00805AAE" w:rsidP="00805AAE">
      <w:pPr>
        <w:spacing w:after="200" w:line="240" w:lineRule="auto"/>
        <w:contextualSpacing/>
        <w:rPr>
          <w:rFonts w:ascii="Calibri" w:eastAsia="Calibri" w:hAnsi="Calibri" w:cs="Calibri"/>
          <w:sz w:val="24"/>
          <w:szCs w:val="24"/>
        </w:rPr>
      </w:pPr>
      <w:r w:rsidRPr="00805AAE">
        <w:rPr>
          <w:rFonts w:ascii="Calibri" w:eastAsia="Calibri" w:hAnsi="Calibri" w:cs="Calibri"/>
          <w:sz w:val="24"/>
          <w:szCs w:val="24"/>
        </w:rPr>
        <w:t>Set out a clear understanding of the purpose of the policy/ proposal/ activity being developed or reviewed (e.g. objectives, aims) including the con</w:t>
      </w:r>
      <w:bookmarkStart w:id="0" w:name="_GoBack"/>
      <w:bookmarkEnd w:id="0"/>
      <w:r w:rsidRPr="00805AAE">
        <w:rPr>
          <w:rFonts w:ascii="Calibri" w:eastAsia="Calibri" w:hAnsi="Calibri" w:cs="Calibri"/>
          <w:sz w:val="24"/>
          <w:szCs w:val="24"/>
        </w:rPr>
        <w:t>text within which it will operate.</w:t>
      </w:r>
    </w:p>
    <w:p w:rsidR="00805AAE" w:rsidRPr="00805AAE" w:rsidRDefault="00805AAE" w:rsidP="00805AAE">
      <w:pPr>
        <w:spacing w:after="200" w:line="276" w:lineRule="auto"/>
        <w:contextualSpacing/>
        <w:rPr>
          <w:rFonts w:ascii="Calibri" w:eastAsia="Calibri" w:hAnsi="Calibri" w:cs="Calibri"/>
          <w:sz w:val="24"/>
          <w:szCs w:val="24"/>
        </w:rPr>
      </w:pPr>
    </w:p>
    <w:p w:rsidR="005D32F7" w:rsidRPr="005D32F7" w:rsidRDefault="005D32F7" w:rsidP="005D32F7">
      <w:pPr>
        <w:rPr>
          <w:rFonts w:ascii="Calibri" w:eastAsia="Calibri" w:hAnsi="Calibri" w:cs="Calibri"/>
          <w:sz w:val="24"/>
          <w:szCs w:val="24"/>
        </w:rPr>
      </w:pPr>
      <w:r>
        <w:rPr>
          <w:rFonts w:ascii="Calibri" w:eastAsia="Calibri" w:hAnsi="Calibri" w:cs="Calibri"/>
          <w:sz w:val="24"/>
          <w:szCs w:val="24"/>
        </w:rPr>
        <w:t xml:space="preserve">Due to increased demand for the Scottish Welfare Fund </w:t>
      </w:r>
      <w:r w:rsidR="00166800">
        <w:rPr>
          <w:rFonts w:ascii="Calibri" w:eastAsia="Calibri" w:hAnsi="Calibri" w:cs="Calibri"/>
          <w:sz w:val="24"/>
          <w:szCs w:val="24"/>
        </w:rPr>
        <w:t xml:space="preserve">(SWF) </w:t>
      </w:r>
      <w:r>
        <w:rPr>
          <w:rFonts w:ascii="Calibri" w:eastAsia="Calibri" w:hAnsi="Calibri" w:cs="Calibri"/>
          <w:sz w:val="24"/>
          <w:szCs w:val="24"/>
        </w:rPr>
        <w:t xml:space="preserve">we are in position of limited funds for the remainder of this financial year. </w:t>
      </w:r>
      <w:r w:rsidRPr="005D32F7">
        <w:rPr>
          <w:rFonts w:ascii="Calibri" w:eastAsia="Calibri" w:hAnsi="Calibri" w:cs="Calibri"/>
          <w:sz w:val="24"/>
          <w:szCs w:val="24"/>
        </w:rPr>
        <w:t>This financial year, we ha</w:t>
      </w:r>
      <w:r w:rsidR="005505E4">
        <w:rPr>
          <w:rFonts w:ascii="Calibri" w:eastAsia="Calibri" w:hAnsi="Calibri" w:cs="Calibri"/>
          <w:sz w:val="24"/>
          <w:szCs w:val="24"/>
        </w:rPr>
        <w:t>d</w:t>
      </w:r>
      <w:r w:rsidRPr="005D32F7">
        <w:rPr>
          <w:rFonts w:ascii="Calibri" w:eastAsia="Calibri" w:hAnsi="Calibri" w:cs="Calibri"/>
          <w:sz w:val="24"/>
          <w:szCs w:val="24"/>
        </w:rPr>
        <w:t xml:space="preserve"> used 72% of the council’s available budg</w:t>
      </w:r>
      <w:r>
        <w:rPr>
          <w:rFonts w:ascii="Calibri" w:eastAsia="Calibri" w:hAnsi="Calibri" w:cs="Calibri"/>
          <w:sz w:val="24"/>
          <w:szCs w:val="24"/>
        </w:rPr>
        <w:t xml:space="preserve">et </w:t>
      </w:r>
      <w:r w:rsidR="005505E4">
        <w:rPr>
          <w:rFonts w:ascii="Calibri" w:eastAsia="Calibri" w:hAnsi="Calibri" w:cs="Calibri"/>
          <w:sz w:val="24"/>
          <w:szCs w:val="24"/>
        </w:rPr>
        <w:t>by the end of July</w:t>
      </w:r>
      <w:r>
        <w:rPr>
          <w:rFonts w:ascii="Calibri" w:eastAsia="Calibri" w:hAnsi="Calibri" w:cs="Calibri"/>
          <w:sz w:val="24"/>
          <w:szCs w:val="24"/>
        </w:rPr>
        <w:t>, g</w:t>
      </w:r>
      <w:r w:rsidRPr="005D32F7">
        <w:rPr>
          <w:rFonts w:ascii="Calibri" w:eastAsia="Calibri" w:hAnsi="Calibri" w:cs="Calibri"/>
          <w:sz w:val="24"/>
          <w:szCs w:val="24"/>
        </w:rPr>
        <w:t>iving rise to serious concerns about funding for the remainder of the 23/24 financial year.</w:t>
      </w:r>
      <w:r>
        <w:rPr>
          <w:rFonts w:ascii="Calibri" w:eastAsia="Calibri" w:hAnsi="Calibri" w:cs="Calibri"/>
          <w:sz w:val="24"/>
          <w:szCs w:val="24"/>
        </w:rPr>
        <w:t xml:space="preserve"> </w:t>
      </w:r>
      <w:r w:rsidRPr="005D32F7">
        <w:rPr>
          <w:rFonts w:ascii="Calibri" w:eastAsia="Calibri" w:hAnsi="Calibri" w:cs="Calibri"/>
          <w:sz w:val="24"/>
          <w:szCs w:val="24"/>
        </w:rPr>
        <w:t>W</w:t>
      </w:r>
      <w:r w:rsidR="00166800">
        <w:rPr>
          <w:rFonts w:ascii="Calibri" w:eastAsia="Calibri" w:hAnsi="Calibri" w:cs="Calibri"/>
          <w:sz w:val="24"/>
          <w:szCs w:val="24"/>
        </w:rPr>
        <w:t xml:space="preserve">e have been unable to secure </w:t>
      </w:r>
      <w:r w:rsidR="00166800" w:rsidRPr="005D32F7">
        <w:rPr>
          <w:rFonts w:ascii="Calibri" w:eastAsia="Calibri" w:hAnsi="Calibri" w:cs="Calibri"/>
          <w:sz w:val="24"/>
          <w:szCs w:val="24"/>
        </w:rPr>
        <w:t>additional</w:t>
      </w:r>
      <w:r w:rsidRPr="005D32F7">
        <w:rPr>
          <w:rFonts w:ascii="Calibri" w:eastAsia="Calibri" w:hAnsi="Calibri" w:cs="Calibri"/>
          <w:sz w:val="24"/>
          <w:szCs w:val="24"/>
        </w:rPr>
        <w:t xml:space="preserve"> funding in this financial year to supplement the SWF core budget. </w:t>
      </w:r>
    </w:p>
    <w:p w:rsidR="005D32F7" w:rsidRPr="00805AAE" w:rsidRDefault="005D32F7" w:rsidP="005D32F7">
      <w:pPr>
        <w:rPr>
          <w:rFonts w:ascii="Calibri" w:eastAsia="Calibri" w:hAnsi="Calibri" w:cs="Calibri"/>
          <w:sz w:val="24"/>
          <w:szCs w:val="24"/>
        </w:rPr>
      </w:pPr>
      <w:r>
        <w:rPr>
          <w:rFonts w:ascii="Calibri" w:eastAsia="Calibri" w:hAnsi="Calibri" w:cs="Calibri"/>
          <w:sz w:val="24"/>
          <w:szCs w:val="24"/>
        </w:rPr>
        <w:t xml:space="preserve">As a consequence we </w:t>
      </w:r>
      <w:r w:rsidRPr="005D32F7">
        <w:rPr>
          <w:rFonts w:ascii="Calibri" w:eastAsia="Calibri" w:hAnsi="Calibri" w:cs="Calibri"/>
          <w:sz w:val="24"/>
          <w:szCs w:val="24"/>
        </w:rPr>
        <w:t>intend to move to a ‘high most</w:t>
      </w:r>
      <w:r>
        <w:t xml:space="preserve"> </w:t>
      </w:r>
      <w:r w:rsidRPr="005D32F7">
        <w:rPr>
          <w:rFonts w:ascii="Calibri" w:eastAsia="Calibri" w:hAnsi="Calibri" w:cs="Calibri"/>
          <w:sz w:val="24"/>
          <w:szCs w:val="24"/>
        </w:rPr>
        <w:t>compelling’ priority rating with effect from 1st September 2023.</w:t>
      </w:r>
    </w:p>
    <w:p w:rsidR="00BA6D56" w:rsidRPr="00DA70A0" w:rsidRDefault="00BA6D56" w:rsidP="00BA6D56">
      <w:pPr>
        <w:keepNext/>
        <w:keepLines/>
        <w:spacing w:before="480" w:after="0" w:line="276" w:lineRule="auto"/>
        <w:ind w:left="360" w:hanging="360"/>
        <w:outlineLvl w:val="0"/>
        <w:rPr>
          <w:rFonts w:eastAsia="Times New Roman" w:cstheme="minorHAnsi"/>
          <w:b/>
          <w:bCs/>
          <w:color w:val="365F91"/>
        </w:rPr>
      </w:pPr>
      <w:bookmarkStart w:id="1" w:name="_Toc66545362"/>
      <w:bookmarkStart w:id="2" w:name="_Toc66267067"/>
      <w:bookmarkStart w:id="3" w:name="_Toc66272723"/>
      <w:r w:rsidRPr="00DA70A0">
        <w:rPr>
          <w:rFonts w:eastAsia="Times New Roman" w:cstheme="minorHAnsi"/>
          <w:b/>
          <w:bCs/>
          <w:color w:val="365F91"/>
        </w:rPr>
        <w:t>PURPOSE OF THE SCOTTISH WELFARE FUND</w:t>
      </w:r>
      <w:bookmarkEnd w:id="1"/>
    </w:p>
    <w:p w:rsidR="00BA6D56" w:rsidRPr="00DA70A0" w:rsidRDefault="00BA6D56" w:rsidP="00BA6D56">
      <w:pPr>
        <w:numPr>
          <w:ilvl w:val="2"/>
          <w:numId w:val="0"/>
        </w:numPr>
        <w:autoSpaceDE w:val="0"/>
        <w:autoSpaceDN w:val="0"/>
        <w:adjustRightInd w:val="0"/>
        <w:spacing w:after="240" w:line="240" w:lineRule="auto"/>
        <w:rPr>
          <w:rFonts w:eastAsia="Times New Roman" w:cstheme="minorHAnsi"/>
          <w:color w:val="000000"/>
          <w:lang w:eastAsia="en-GB"/>
        </w:rPr>
      </w:pPr>
      <w:r w:rsidRPr="00DA70A0">
        <w:rPr>
          <w:rFonts w:eastAsia="Times New Roman" w:cstheme="minorHAnsi"/>
          <w:color w:val="000000"/>
          <w:lang w:eastAsia="en-GB"/>
        </w:rPr>
        <w:t>A local authority may only use its SWF to provide occasional assistance (financial or otherwise) to individuals, specifically by way of a Crisis Grant</w:t>
      </w:r>
      <w:r w:rsidRPr="00DA70A0">
        <w:rPr>
          <w:rFonts w:eastAsia="Times New Roman" w:cstheme="minorHAnsi"/>
          <w:color w:val="000000"/>
          <w:vertAlign w:val="superscript"/>
          <w:lang w:eastAsia="en-GB"/>
        </w:rPr>
        <w:footnoteReference w:id="1"/>
      </w:r>
      <w:r w:rsidRPr="00DA70A0">
        <w:rPr>
          <w:rFonts w:eastAsia="Times New Roman" w:cstheme="minorHAnsi"/>
          <w:color w:val="000000"/>
          <w:lang w:eastAsia="en-GB"/>
        </w:rPr>
        <w:t xml:space="preserve"> or a Community Care Grant</w:t>
      </w:r>
      <w:r w:rsidRPr="00DA70A0">
        <w:rPr>
          <w:rFonts w:eastAsia="Times New Roman" w:cstheme="minorHAnsi"/>
          <w:color w:val="000000"/>
          <w:vertAlign w:val="superscript"/>
          <w:lang w:eastAsia="en-GB"/>
        </w:rPr>
        <w:footnoteReference w:id="2"/>
      </w:r>
      <w:r w:rsidRPr="00DA70A0">
        <w:rPr>
          <w:rFonts w:eastAsia="Times New Roman" w:cstheme="minorHAnsi"/>
          <w:color w:val="000000"/>
          <w:lang w:eastAsia="en-GB"/>
        </w:rPr>
        <w:t>.</w:t>
      </w:r>
      <w:bookmarkEnd w:id="2"/>
      <w:bookmarkEnd w:id="3"/>
      <w:r w:rsidRPr="00DA70A0">
        <w:rPr>
          <w:rFonts w:eastAsia="Times New Roman" w:cstheme="minorHAnsi"/>
          <w:b/>
          <w:color w:val="000000"/>
          <w:lang w:eastAsia="en-GB"/>
        </w:rPr>
        <w:t>Crisis Grants</w:t>
      </w:r>
      <w:r w:rsidRPr="00DA70A0">
        <w:rPr>
          <w:rFonts w:eastAsia="Times New Roman" w:cstheme="minorHAnsi"/>
          <w:color w:val="000000"/>
          <w:lang w:eastAsia="en-GB"/>
        </w:rPr>
        <w:t xml:space="preserve"> are provided where an individual is facing a disaster or emergency situation, and where there is an immediate threat to the health or safety of that individual or their family.</w:t>
      </w:r>
    </w:p>
    <w:p w:rsidR="00BA6D56" w:rsidRPr="00DA70A0" w:rsidRDefault="00BA6D56" w:rsidP="00BA6D56">
      <w:pPr>
        <w:numPr>
          <w:ilvl w:val="2"/>
          <w:numId w:val="0"/>
        </w:numPr>
        <w:autoSpaceDE w:val="0"/>
        <w:autoSpaceDN w:val="0"/>
        <w:adjustRightInd w:val="0"/>
        <w:spacing w:after="240" w:line="240" w:lineRule="auto"/>
        <w:rPr>
          <w:rFonts w:eastAsia="Times New Roman" w:cstheme="minorHAnsi"/>
          <w:color w:val="000000"/>
          <w:lang w:eastAsia="en-GB"/>
        </w:rPr>
      </w:pPr>
      <w:r w:rsidRPr="00DA70A0">
        <w:rPr>
          <w:rFonts w:eastAsia="Times New Roman" w:cstheme="minorHAnsi"/>
          <w:b/>
          <w:color w:val="000000"/>
          <w:lang w:eastAsia="en-GB"/>
        </w:rPr>
        <w:t>Community Care Grants</w:t>
      </w:r>
      <w:r w:rsidRPr="00DA70A0">
        <w:rPr>
          <w:rFonts w:eastAsia="Times New Roman" w:cstheme="minorHAnsi"/>
          <w:color w:val="000000"/>
          <w:lang w:eastAsia="en-GB"/>
        </w:rPr>
        <w:t xml:space="preserve"> are provided where a qualifying individual needs help to establish or maintain a settled home.  A Community Care Grant may also be provided to support individuals and families facing exceptional pressure</w:t>
      </w:r>
      <w:bookmarkStart w:id="4" w:name="_Toc66267068"/>
      <w:bookmarkStart w:id="5" w:name="_Toc66272724"/>
    </w:p>
    <w:bookmarkEnd w:id="4"/>
    <w:bookmarkEnd w:id="5"/>
    <w:p w:rsidR="00BA6D56" w:rsidRPr="00DA70A0" w:rsidRDefault="00BA6D56" w:rsidP="00BA6D56">
      <w:pPr>
        <w:numPr>
          <w:ilvl w:val="2"/>
          <w:numId w:val="0"/>
        </w:numPr>
        <w:autoSpaceDE w:val="0"/>
        <w:autoSpaceDN w:val="0"/>
        <w:adjustRightInd w:val="0"/>
        <w:spacing w:after="240" w:line="240" w:lineRule="auto"/>
        <w:rPr>
          <w:rFonts w:eastAsia="Times New Roman" w:cstheme="minorHAnsi"/>
          <w:color w:val="000000"/>
          <w:lang w:eastAsia="en-GB"/>
        </w:rPr>
      </w:pPr>
      <w:r w:rsidRPr="00DA70A0">
        <w:rPr>
          <w:rFonts w:eastAsia="Times New Roman" w:cstheme="minorHAnsi"/>
          <w:color w:val="000000"/>
          <w:lang w:eastAsia="en-GB"/>
        </w:rPr>
        <w:lastRenderedPageBreak/>
        <w:t>In order to achieve consistency of service provision across Scotland, local authorities should apply a financial management approach to managing Community Care Grant and Crisis Grant budgets that shares similar principles.</w:t>
      </w:r>
    </w:p>
    <w:p w:rsidR="00BA6D56" w:rsidRPr="00DA70A0" w:rsidRDefault="00BA6D56" w:rsidP="00BA6D56">
      <w:pPr>
        <w:numPr>
          <w:ilvl w:val="2"/>
          <w:numId w:val="0"/>
        </w:numPr>
        <w:autoSpaceDE w:val="0"/>
        <w:autoSpaceDN w:val="0"/>
        <w:adjustRightInd w:val="0"/>
        <w:spacing w:after="240" w:line="240" w:lineRule="auto"/>
        <w:rPr>
          <w:rFonts w:eastAsia="Times New Roman" w:cstheme="minorHAnsi"/>
          <w:color w:val="000000"/>
          <w:lang w:eastAsia="en-GB"/>
        </w:rPr>
      </w:pPr>
      <w:r w:rsidRPr="00DA70A0">
        <w:rPr>
          <w:rFonts w:eastAsia="Times New Roman" w:cstheme="minorHAnsi"/>
          <w:color w:val="000000"/>
          <w:lang w:eastAsia="en-GB"/>
        </w:rPr>
        <w:t xml:space="preserve">It is expected that local authorities should manage expenditure in such a way as to ensure effective budgetary management of funds over the financial year. </w:t>
      </w:r>
    </w:p>
    <w:p w:rsidR="00BA6D56" w:rsidRPr="00DA70A0" w:rsidRDefault="00BA6D56" w:rsidP="00BA6D56">
      <w:pPr>
        <w:numPr>
          <w:ilvl w:val="2"/>
          <w:numId w:val="0"/>
        </w:numPr>
        <w:autoSpaceDE w:val="0"/>
        <w:autoSpaceDN w:val="0"/>
        <w:adjustRightInd w:val="0"/>
        <w:spacing w:after="240" w:line="240" w:lineRule="auto"/>
        <w:rPr>
          <w:rFonts w:eastAsia="Times New Roman" w:cstheme="minorHAnsi"/>
          <w:color w:val="000000"/>
          <w:lang w:eastAsia="en-GB"/>
        </w:rPr>
      </w:pPr>
      <w:r w:rsidRPr="00DA70A0">
        <w:rPr>
          <w:rFonts w:eastAsia="Times New Roman" w:cstheme="minorHAnsi"/>
          <w:color w:val="000000"/>
          <w:lang w:eastAsia="en-GB"/>
        </w:rPr>
        <w:t xml:space="preserve">Local authorities should establish and monitor at least two budget headings for ‘Community Care Grant Provision’ and ‘Crisis Grant Provision’.  Further derivatives of these may also be of benefit to individual local authorities. </w:t>
      </w:r>
    </w:p>
    <w:p w:rsidR="00BA6D56" w:rsidRPr="00DA70A0" w:rsidRDefault="00BA6D56" w:rsidP="00BA6D56">
      <w:pPr>
        <w:numPr>
          <w:ilvl w:val="2"/>
          <w:numId w:val="0"/>
        </w:numPr>
        <w:autoSpaceDE w:val="0"/>
        <w:autoSpaceDN w:val="0"/>
        <w:adjustRightInd w:val="0"/>
        <w:spacing w:after="240" w:line="240" w:lineRule="auto"/>
        <w:rPr>
          <w:rFonts w:eastAsia="Times New Roman" w:cstheme="minorHAnsi"/>
          <w:color w:val="000000"/>
          <w:lang w:eastAsia="en-GB"/>
        </w:rPr>
      </w:pPr>
      <w:r w:rsidRPr="00DA70A0">
        <w:rPr>
          <w:rFonts w:eastAsia="Times New Roman" w:cstheme="minorHAnsi"/>
          <w:color w:val="000000"/>
          <w:lang w:eastAsia="en-GB"/>
        </w:rPr>
        <w:t xml:space="preserve">Local authorities are free to </w:t>
      </w:r>
      <w:proofErr w:type="spellStart"/>
      <w:r w:rsidRPr="00DA70A0">
        <w:rPr>
          <w:rFonts w:eastAsia="Times New Roman" w:cstheme="minorHAnsi"/>
          <w:color w:val="000000"/>
          <w:lang w:eastAsia="en-GB"/>
        </w:rPr>
        <w:t>vire</w:t>
      </w:r>
      <w:proofErr w:type="spellEnd"/>
      <w:r w:rsidRPr="00DA70A0">
        <w:rPr>
          <w:rFonts w:eastAsia="Times New Roman" w:cstheme="minorHAnsi"/>
          <w:color w:val="000000"/>
          <w:lang w:eastAsia="en-GB"/>
        </w:rPr>
        <w:t xml:space="preserve"> between Community Care Grants and Crisis Grant budget headings without restriction.  It is, however, an aim of the national scheme over time to seek a real terms reduction in expenditure on Crisis Grants as a result of successful intervention preventing crisis reoccurring, thereby increasing funds available for preventative spend on Community Care Grants.</w:t>
      </w:r>
    </w:p>
    <w:p w:rsidR="00BA6D56" w:rsidRPr="00DA70A0" w:rsidRDefault="00BA6D56" w:rsidP="00BA6D56">
      <w:pPr>
        <w:numPr>
          <w:ilvl w:val="2"/>
          <w:numId w:val="0"/>
        </w:numPr>
        <w:autoSpaceDE w:val="0"/>
        <w:autoSpaceDN w:val="0"/>
        <w:adjustRightInd w:val="0"/>
        <w:spacing w:after="240" w:line="240" w:lineRule="auto"/>
        <w:rPr>
          <w:rFonts w:eastAsia="Times New Roman" w:cstheme="minorHAnsi"/>
          <w:color w:val="000000"/>
          <w:lang w:eastAsia="en-GB"/>
        </w:rPr>
      </w:pPr>
      <w:r w:rsidRPr="00DA70A0">
        <w:rPr>
          <w:rFonts w:eastAsia="Times New Roman" w:cstheme="minorHAnsi"/>
          <w:color w:val="000000"/>
          <w:lang w:eastAsia="en-GB"/>
        </w:rPr>
        <w:t xml:space="preserve">Although the application of </w:t>
      </w:r>
      <w:proofErr w:type="spellStart"/>
      <w:r w:rsidRPr="00DA70A0">
        <w:rPr>
          <w:rFonts w:eastAsia="Times New Roman" w:cstheme="minorHAnsi"/>
          <w:color w:val="000000"/>
          <w:lang w:eastAsia="en-GB"/>
        </w:rPr>
        <w:t>virement</w:t>
      </w:r>
      <w:proofErr w:type="spellEnd"/>
      <w:r w:rsidRPr="00DA70A0">
        <w:rPr>
          <w:rFonts w:eastAsia="Times New Roman" w:cstheme="minorHAnsi"/>
          <w:color w:val="000000"/>
          <w:lang w:eastAsia="en-GB"/>
        </w:rPr>
        <w:t xml:space="preserve"> can be helpful for monitoring purposes, local authorities should take decisions to apply priorities and cap spend at SWF level within the authority, i.e. Community Care Grants &amp; Crisis Grants collectively.  This means expenditure on Crisis Grants cannot be suspended whilst resources remain within the Community Care Grant budget heading and vice versa.  </w:t>
      </w:r>
    </w:p>
    <w:p w:rsidR="00BA6D56" w:rsidRPr="00DA70A0" w:rsidRDefault="00BA6D56" w:rsidP="00BA6D56">
      <w:pPr>
        <w:numPr>
          <w:ilvl w:val="2"/>
          <w:numId w:val="0"/>
        </w:numPr>
        <w:autoSpaceDE w:val="0"/>
        <w:autoSpaceDN w:val="0"/>
        <w:adjustRightInd w:val="0"/>
        <w:spacing w:after="240" w:line="240" w:lineRule="auto"/>
        <w:rPr>
          <w:rFonts w:eastAsia="Times New Roman" w:cstheme="minorHAnsi"/>
          <w:color w:val="000000"/>
          <w:lang w:eastAsia="en-GB"/>
        </w:rPr>
      </w:pPr>
      <w:r w:rsidRPr="00DA70A0">
        <w:rPr>
          <w:rFonts w:eastAsia="Times New Roman" w:cstheme="minorHAnsi"/>
          <w:color w:val="000000"/>
          <w:lang w:eastAsia="en-GB"/>
        </w:rPr>
        <w:t xml:space="preserve">It is envisaged that budget holders will assess the demand pattern of actual activity against budget profile throughout the financial year, making operational decisions about whether it is possible to make awards for high priority applications only, high and medium or high, medium and low. </w:t>
      </w:r>
    </w:p>
    <w:p w:rsidR="00BA6D56" w:rsidRPr="00DA70A0" w:rsidRDefault="00BA6D56" w:rsidP="00BA6D56">
      <w:pPr>
        <w:numPr>
          <w:ilvl w:val="2"/>
          <w:numId w:val="0"/>
        </w:numPr>
        <w:autoSpaceDE w:val="0"/>
        <w:autoSpaceDN w:val="0"/>
        <w:adjustRightInd w:val="0"/>
        <w:spacing w:after="240" w:line="240" w:lineRule="auto"/>
        <w:rPr>
          <w:rFonts w:ascii="Arial" w:eastAsia="Times New Roman" w:hAnsi="Arial" w:cs="Arial"/>
          <w:color w:val="000000"/>
          <w:sz w:val="24"/>
          <w:szCs w:val="24"/>
          <w:lang w:eastAsia="en-GB"/>
        </w:rPr>
      </w:pPr>
      <w:r w:rsidRPr="00DA70A0">
        <w:rPr>
          <w:rFonts w:ascii="Calibri" w:eastAsia="Calibri" w:hAnsi="Calibri" w:cs="Times New Roman"/>
        </w:rPr>
        <w:t>The priority can be set at different levels for Community Care Grants and Crisis Grants.  We would not expect local authorities to reject any application which has been judged to match the priority level applying at the time the application is considered (i.e. at the time of decision) if funds remain in either the Community Care Grant or the Crisis Grant budget headings.</w:t>
      </w:r>
    </w:p>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805AAE" w:rsidP="00805AAE">
      <w:pPr>
        <w:spacing w:after="200" w:line="276" w:lineRule="auto"/>
        <w:contextualSpacing/>
        <w:rPr>
          <w:rFonts w:ascii="Calibri" w:eastAsia="Calibri" w:hAnsi="Calibri" w:cs="Calibri"/>
          <w:sz w:val="24"/>
          <w:szCs w:val="24"/>
        </w:rPr>
      </w:pPr>
    </w:p>
    <w:p w:rsidR="00805AAE" w:rsidRDefault="00805AAE" w:rsidP="00805AAE">
      <w:pPr>
        <w:numPr>
          <w:ilvl w:val="1"/>
          <w:numId w:val="6"/>
        </w:num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What will change as a result of this policy?</w:t>
      </w:r>
    </w:p>
    <w:p w:rsidR="00126240" w:rsidRDefault="00126240" w:rsidP="00126240">
      <w:r>
        <w:t xml:space="preserve">During the course of this financial year, we have assessed the demand pattern of actual activity against budget profile and have made operational decisions about awards, with a priority level of ‘high’ being maintained for both Community Care Grants and Crisis Grants.  As we need to manage expenditure to ensure that high priority Crisis Grant payments can continue to be made, it is now clear that action needs to be taken to manage the very high risk that we will be unable to maintain this commitment.  </w:t>
      </w:r>
    </w:p>
    <w:p w:rsidR="00126240" w:rsidRDefault="00126240" w:rsidP="00126240">
      <w:r>
        <w:t>Based on the consistently high demands levels we have experiences last year and this year, if no counteractive action is taken, we would almost certainly be heading towards our budget being fully spent by October 2023.</w:t>
      </w:r>
    </w:p>
    <w:p w:rsidR="00126240" w:rsidRDefault="00126240" w:rsidP="00126240">
      <w:r>
        <w:t>It is therefore considered necessary to move to a ‘high most compelling’ priority rating for Community Care Grants with effect from 1</w:t>
      </w:r>
      <w:r>
        <w:rPr>
          <w:vertAlign w:val="superscript"/>
        </w:rPr>
        <w:t>st</w:t>
      </w:r>
      <w:r>
        <w:t xml:space="preserve"> September 2023.</w:t>
      </w:r>
    </w:p>
    <w:p w:rsidR="00126240" w:rsidRDefault="00126240" w:rsidP="00126240">
      <w:pPr>
        <w:autoSpaceDE w:val="0"/>
        <w:autoSpaceDN w:val="0"/>
        <w:spacing w:after="240"/>
        <w:rPr>
          <w:color w:val="000000"/>
          <w:lang w:eastAsia="en-GB"/>
        </w:rPr>
      </w:pPr>
      <w:r>
        <w:rPr>
          <w:color w:val="000000"/>
          <w:lang w:eastAsia="en-GB"/>
        </w:rPr>
        <w:t>Under the ‘high most compelling’ priority rating, the Council will apply the following criteria when assessing claims:</w:t>
      </w:r>
    </w:p>
    <w:p w:rsidR="00126240" w:rsidRDefault="00126240" w:rsidP="00126240">
      <w:pPr>
        <w:numPr>
          <w:ilvl w:val="0"/>
          <w:numId w:val="12"/>
        </w:numPr>
        <w:autoSpaceDE w:val="0"/>
        <w:autoSpaceDN w:val="0"/>
        <w:spacing w:after="200" w:line="276" w:lineRule="auto"/>
        <w:contextualSpacing/>
        <w:rPr>
          <w:rFonts w:eastAsia="Times New Roman"/>
          <w:color w:val="000000"/>
          <w:lang w:eastAsia="en-GB"/>
        </w:rPr>
      </w:pPr>
      <w:r>
        <w:rPr>
          <w:rFonts w:eastAsia="Times New Roman"/>
          <w:color w:val="000000"/>
          <w:lang w:eastAsia="en-GB"/>
        </w:rPr>
        <w:lastRenderedPageBreak/>
        <w:t>the applicant’s need would be judged to be immediate and extremely severe</w:t>
      </w:r>
    </w:p>
    <w:p w:rsidR="00126240" w:rsidRDefault="00126240" w:rsidP="00126240">
      <w:pPr>
        <w:numPr>
          <w:ilvl w:val="0"/>
          <w:numId w:val="12"/>
        </w:numPr>
        <w:autoSpaceDE w:val="0"/>
        <w:autoSpaceDN w:val="0"/>
        <w:spacing w:after="200" w:line="276" w:lineRule="auto"/>
        <w:contextualSpacing/>
        <w:rPr>
          <w:rFonts w:eastAsia="Times New Roman"/>
          <w:color w:val="000000"/>
          <w:lang w:eastAsia="en-GB"/>
        </w:rPr>
      </w:pPr>
      <w:r>
        <w:rPr>
          <w:rFonts w:eastAsia="Times New Roman"/>
          <w:color w:val="000000"/>
          <w:lang w:eastAsia="en-GB"/>
        </w:rPr>
        <w:t>the applicant is judged to be highly vulnerable and at immediate risk</w:t>
      </w:r>
    </w:p>
    <w:p w:rsidR="00126240" w:rsidRDefault="00126240" w:rsidP="00126240">
      <w:pPr>
        <w:numPr>
          <w:ilvl w:val="0"/>
          <w:numId w:val="12"/>
        </w:numPr>
        <w:autoSpaceDE w:val="0"/>
        <w:autoSpaceDN w:val="0"/>
        <w:spacing w:after="200" w:line="276" w:lineRule="auto"/>
        <w:contextualSpacing/>
        <w:rPr>
          <w:rFonts w:eastAsia="Times New Roman"/>
          <w:color w:val="000000"/>
          <w:lang w:eastAsia="en-GB"/>
        </w:rPr>
      </w:pPr>
      <w:r>
        <w:rPr>
          <w:rFonts w:eastAsia="Times New Roman"/>
          <w:color w:val="000000"/>
          <w:lang w:eastAsia="en-GB"/>
        </w:rPr>
        <w:t>an award for the item or money requested would have a substantial, immediate and sustained effect in resolving or improving the health and wellbeing of the applicant or their family</w:t>
      </w:r>
    </w:p>
    <w:p w:rsidR="00126240" w:rsidRDefault="00126240" w:rsidP="00126240">
      <w:pPr>
        <w:numPr>
          <w:ilvl w:val="0"/>
          <w:numId w:val="12"/>
        </w:numPr>
        <w:autoSpaceDE w:val="0"/>
        <w:autoSpaceDN w:val="0"/>
        <w:spacing w:after="200" w:line="276" w:lineRule="auto"/>
        <w:contextualSpacing/>
        <w:rPr>
          <w:rFonts w:eastAsia="Times New Roman"/>
          <w:color w:val="000000"/>
          <w:lang w:eastAsia="en-GB"/>
        </w:rPr>
      </w:pPr>
      <w:r>
        <w:rPr>
          <w:rFonts w:eastAsia="Times New Roman"/>
          <w:color w:val="000000"/>
          <w:lang w:eastAsia="en-GB"/>
        </w:rPr>
        <w:t>there will be significant and immediate adverse consequences if the item or money is not provided</w:t>
      </w:r>
    </w:p>
    <w:p w:rsidR="00805AAE" w:rsidRPr="00805AAE" w:rsidRDefault="00805AAE" w:rsidP="00805AAE">
      <w:pPr>
        <w:spacing w:after="200" w:line="276" w:lineRule="auto"/>
        <w:rPr>
          <w:rFonts w:ascii="Calibri" w:eastAsia="Calibri" w:hAnsi="Calibri" w:cs="Calibri"/>
          <w:sz w:val="24"/>
          <w:szCs w:val="24"/>
        </w:rPr>
      </w:pPr>
    </w:p>
    <w:p w:rsidR="00805AAE" w:rsidRPr="00805AAE" w:rsidRDefault="00805AAE" w:rsidP="00805AAE">
      <w:pPr>
        <w:numPr>
          <w:ilvl w:val="1"/>
          <w:numId w:val="6"/>
        </w:num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 xml:space="preserve">Deciding if a full Impact Assessment is needed. </w:t>
      </w:r>
    </w:p>
    <w:p w:rsidR="00805AAE" w:rsidRPr="00805AAE" w:rsidRDefault="00805AAE" w:rsidP="00805AAE">
      <w:pPr>
        <w:spacing w:after="200" w:line="276" w:lineRule="auto"/>
        <w:contextualSpacing/>
        <w:rPr>
          <w:rFonts w:ascii="Calibri" w:eastAsia="Calibri" w:hAnsi="Calibri" w:cs="Calibri"/>
          <w:b/>
          <w:sz w:val="24"/>
          <w:szCs w:val="24"/>
        </w:rPr>
      </w:pPr>
    </w:p>
    <w:p w:rsidR="00805AAE" w:rsidRPr="00805AAE" w:rsidRDefault="00805AAE" w:rsidP="00805AAE">
      <w:p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Please answer the following questions:</w:t>
      </w:r>
    </w:p>
    <w:p w:rsidR="00805AAE" w:rsidRPr="00805AAE" w:rsidRDefault="00805AAE" w:rsidP="00805AAE">
      <w:pPr>
        <w:spacing w:after="200" w:line="276" w:lineRule="auto"/>
        <w:contextualSpacing/>
        <w:rPr>
          <w:rFonts w:ascii="Calibri" w:eastAsia="Calibri" w:hAnsi="Calibri"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805AAE" w:rsidRPr="00805AAE" w:rsidTr="00126240">
        <w:tc>
          <w:tcPr>
            <w:tcW w:w="7797" w:type="dxa"/>
            <w:shd w:val="clear" w:color="auto" w:fill="D9D9D9"/>
          </w:tcPr>
          <w:p w:rsidR="00805AAE" w:rsidRPr="00805AAE" w:rsidRDefault="00805AAE" w:rsidP="00805AAE">
            <w:pPr>
              <w:spacing w:after="200" w:line="276" w:lineRule="auto"/>
              <w:contextualSpacing/>
              <w:rPr>
                <w:rFonts w:ascii="Calibri" w:eastAsia="Calibri" w:hAnsi="Calibri" w:cs="Calibri"/>
                <w:b/>
                <w:sz w:val="24"/>
                <w:szCs w:val="24"/>
              </w:rPr>
            </w:pPr>
          </w:p>
        </w:tc>
        <w:tc>
          <w:tcPr>
            <w:tcW w:w="1134" w:type="dxa"/>
            <w:shd w:val="clear" w:color="auto" w:fill="D9D9D9"/>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Yes</w:t>
            </w:r>
          </w:p>
        </w:tc>
        <w:tc>
          <w:tcPr>
            <w:tcW w:w="1134" w:type="dxa"/>
            <w:shd w:val="clear" w:color="auto" w:fill="D9D9D9"/>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No</w:t>
            </w:r>
          </w:p>
        </w:tc>
      </w:tr>
      <w:tr w:rsidR="00805AAE" w:rsidRPr="00805AAE" w:rsidTr="00126240">
        <w:tc>
          <w:tcPr>
            <w:tcW w:w="7797" w:type="dxa"/>
          </w:tcPr>
          <w:p w:rsidR="00805AAE" w:rsidRPr="00805AAE" w:rsidRDefault="00805AAE" w:rsidP="00805AAE">
            <w:pPr>
              <w:numPr>
                <w:ilvl w:val="0"/>
                <w:numId w:val="3"/>
              </w:numPr>
              <w:spacing w:after="200" w:line="240" w:lineRule="auto"/>
              <w:ind w:left="714" w:hanging="357"/>
              <w:contextualSpacing/>
              <w:rPr>
                <w:rFonts w:ascii="Calibri" w:eastAsia="Calibri" w:hAnsi="Calibri" w:cs="Calibri"/>
                <w:sz w:val="24"/>
                <w:szCs w:val="24"/>
              </w:rPr>
            </w:pPr>
            <w:r w:rsidRPr="00805AAE">
              <w:rPr>
                <w:rFonts w:ascii="Calibri" w:eastAsia="Calibri" w:hAnsi="Calibri" w:cs="Calibri"/>
                <w:sz w:val="24"/>
                <w:szCs w:val="24"/>
              </w:rPr>
              <w:t>The policy/ proposal has consequences for or affects people e.g. how they can access a service?</w:t>
            </w:r>
          </w:p>
        </w:tc>
        <w:tc>
          <w:tcPr>
            <w:tcW w:w="1134" w:type="dxa"/>
          </w:tcPr>
          <w:p w:rsidR="00805AAE" w:rsidRPr="00805AAE" w:rsidRDefault="005D32F7"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x</w:t>
            </w:r>
          </w:p>
        </w:tc>
        <w:tc>
          <w:tcPr>
            <w:tcW w:w="1134" w:type="dxa"/>
          </w:tcPr>
          <w:p w:rsidR="00805AAE" w:rsidRPr="00805AAE" w:rsidRDefault="00805AAE" w:rsidP="00805AAE">
            <w:pPr>
              <w:spacing w:after="200" w:line="276" w:lineRule="auto"/>
              <w:contextualSpacing/>
              <w:rPr>
                <w:rFonts w:ascii="Calibri" w:eastAsia="Calibri" w:hAnsi="Calibri" w:cs="Calibri"/>
                <w:sz w:val="24"/>
                <w:szCs w:val="24"/>
              </w:rPr>
            </w:pPr>
          </w:p>
        </w:tc>
      </w:tr>
      <w:tr w:rsidR="00805AAE" w:rsidRPr="00805AAE" w:rsidTr="00126240">
        <w:tc>
          <w:tcPr>
            <w:tcW w:w="7797" w:type="dxa"/>
          </w:tcPr>
          <w:p w:rsidR="00805AAE" w:rsidRPr="00805AAE" w:rsidRDefault="00805AAE" w:rsidP="00805AAE">
            <w:pPr>
              <w:numPr>
                <w:ilvl w:val="0"/>
                <w:numId w:val="3"/>
              </w:numPr>
              <w:spacing w:after="200" w:line="240" w:lineRule="auto"/>
              <w:ind w:left="714" w:hanging="357"/>
              <w:contextualSpacing/>
              <w:rPr>
                <w:rFonts w:ascii="Calibri" w:eastAsia="Calibri" w:hAnsi="Calibri" w:cs="Calibri"/>
                <w:sz w:val="24"/>
                <w:szCs w:val="24"/>
              </w:rPr>
            </w:pPr>
            <w:r w:rsidRPr="00805AAE">
              <w:rPr>
                <w:rFonts w:ascii="Calibri" w:eastAsia="Calibri" w:hAnsi="Calibri" w:cs="Calibri"/>
                <w:sz w:val="24"/>
                <w:szCs w:val="24"/>
              </w:rPr>
              <w:t>The policy/proposal has potential to make a significant impact on equality and human rights, socio-economic disadvantage, the council’s role as a corporate parent, or the council’s commitment to tackling climate change?</w:t>
            </w:r>
          </w:p>
        </w:tc>
        <w:tc>
          <w:tcPr>
            <w:tcW w:w="1134" w:type="dxa"/>
          </w:tcPr>
          <w:p w:rsidR="00805AAE" w:rsidRPr="00805AAE" w:rsidRDefault="005D32F7"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x</w:t>
            </w:r>
          </w:p>
        </w:tc>
        <w:tc>
          <w:tcPr>
            <w:tcW w:w="1134" w:type="dxa"/>
          </w:tcPr>
          <w:p w:rsidR="00805AAE" w:rsidRPr="00805AAE" w:rsidRDefault="00805AAE" w:rsidP="00805AAE">
            <w:pPr>
              <w:spacing w:after="200" w:line="276" w:lineRule="auto"/>
              <w:contextualSpacing/>
              <w:rPr>
                <w:rFonts w:ascii="Calibri" w:eastAsia="Calibri" w:hAnsi="Calibri" w:cs="Calibri"/>
                <w:sz w:val="24"/>
                <w:szCs w:val="24"/>
              </w:rPr>
            </w:pPr>
          </w:p>
        </w:tc>
      </w:tr>
      <w:tr w:rsidR="00805AAE" w:rsidRPr="00805AAE" w:rsidTr="00126240">
        <w:tc>
          <w:tcPr>
            <w:tcW w:w="7797" w:type="dxa"/>
          </w:tcPr>
          <w:p w:rsidR="00805AAE" w:rsidRPr="00805AAE" w:rsidRDefault="00805AAE" w:rsidP="00805AAE">
            <w:pPr>
              <w:numPr>
                <w:ilvl w:val="0"/>
                <w:numId w:val="3"/>
              </w:numPr>
              <w:spacing w:after="200" w:line="240" w:lineRule="auto"/>
              <w:ind w:left="714" w:hanging="357"/>
              <w:contextualSpacing/>
              <w:rPr>
                <w:rFonts w:ascii="Calibri" w:eastAsia="Calibri" w:hAnsi="Calibri" w:cs="Calibri"/>
                <w:sz w:val="24"/>
                <w:szCs w:val="24"/>
              </w:rPr>
            </w:pPr>
            <w:r w:rsidRPr="00805AAE">
              <w:rPr>
                <w:rFonts w:ascii="Calibri" w:eastAsia="Calibri" w:hAnsi="Calibri" w:cs="Calibri"/>
                <w:sz w:val="24"/>
                <w:szCs w:val="24"/>
              </w:rPr>
              <w:t>The policy/proposal is likely to have a significant environmental impact as defined by the Environmental Impact Assessment (Scotland) Act 2005?</w:t>
            </w:r>
          </w:p>
        </w:tc>
        <w:tc>
          <w:tcPr>
            <w:tcW w:w="1134" w:type="dxa"/>
          </w:tcPr>
          <w:p w:rsidR="00805AAE" w:rsidRPr="00805AAE" w:rsidRDefault="00805AAE" w:rsidP="00805AAE">
            <w:pPr>
              <w:spacing w:after="200" w:line="276" w:lineRule="auto"/>
              <w:contextualSpacing/>
              <w:rPr>
                <w:rFonts w:ascii="Calibri" w:eastAsia="Calibri" w:hAnsi="Calibri" w:cs="Calibri"/>
                <w:sz w:val="24"/>
                <w:szCs w:val="24"/>
              </w:rPr>
            </w:pPr>
          </w:p>
        </w:tc>
        <w:tc>
          <w:tcPr>
            <w:tcW w:w="1134" w:type="dxa"/>
          </w:tcPr>
          <w:p w:rsidR="00805AAE" w:rsidRPr="00805AAE" w:rsidRDefault="005D32F7"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x</w:t>
            </w:r>
          </w:p>
        </w:tc>
      </w:tr>
      <w:tr w:rsidR="00805AAE" w:rsidRPr="00805AAE" w:rsidTr="00126240">
        <w:tc>
          <w:tcPr>
            <w:tcW w:w="7797" w:type="dxa"/>
          </w:tcPr>
          <w:p w:rsidR="00805AAE" w:rsidRPr="00805AAE" w:rsidRDefault="00805AAE" w:rsidP="00805AAE">
            <w:pPr>
              <w:numPr>
                <w:ilvl w:val="0"/>
                <w:numId w:val="3"/>
              </w:numPr>
              <w:spacing w:after="200" w:line="240" w:lineRule="auto"/>
              <w:ind w:left="714" w:hanging="357"/>
              <w:contextualSpacing/>
              <w:rPr>
                <w:rFonts w:ascii="Calibri" w:eastAsia="Calibri" w:hAnsi="Calibri" w:cs="Calibri"/>
                <w:sz w:val="24"/>
                <w:szCs w:val="24"/>
              </w:rPr>
            </w:pPr>
            <w:r w:rsidRPr="00805AAE">
              <w:rPr>
                <w:rFonts w:ascii="Calibri" w:eastAsia="Calibri" w:hAnsi="Calibri" w:cs="Calibri"/>
                <w:sz w:val="24"/>
                <w:szCs w:val="24"/>
              </w:rPr>
              <w:t>The policy/ proposal involves a data processing activity (storage / collection of personal data) that is likely to result in a high risk to individuals as determined by Article 35 of the General Data Protection Regulation?</w:t>
            </w:r>
          </w:p>
        </w:tc>
        <w:tc>
          <w:tcPr>
            <w:tcW w:w="1134" w:type="dxa"/>
          </w:tcPr>
          <w:p w:rsidR="00805AAE" w:rsidRPr="00805AAE" w:rsidRDefault="00805AAE" w:rsidP="00805AAE">
            <w:pPr>
              <w:spacing w:after="200" w:line="276" w:lineRule="auto"/>
              <w:contextualSpacing/>
              <w:rPr>
                <w:rFonts w:ascii="Calibri" w:eastAsia="Calibri" w:hAnsi="Calibri" w:cs="Calibri"/>
                <w:sz w:val="24"/>
                <w:szCs w:val="24"/>
              </w:rPr>
            </w:pPr>
          </w:p>
        </w:tc>
        <w:tc>
          <w:tcPr>
            <w:tcW w:w="1134" w:type="dxa"/>
          </w:tcPr>
          <w:p w:rsidR="00805AAE" w:rsidRPr="00805AAE" w:rsidRDefault="005D32F7"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x</w:t>
            </w:r>
          </w:p>
        </w:tc>
      </w:tr>
    </w:tbl>
    <w:p w:rsidR="00805AAE" w:rsidRPr="00805AAE" w:rsidRDefault="00805AAE" w:rsidP="00805AAE">
      <w:pPr>
        <w:spacing w:after="200" w:line="276" w:lineRule="auto"/>
        <w:ind w:left="502"/>
        <w:contextualSpacing/>
        <w:rPr>
          <w:rFonts w:ascii="Calibri" w:eastAsia="Calibri" w:hAnsi="Calibri" w:cs="Calibri"/>
          <w:sz w:val="24"/>
          <w:szCs w:val="24"/>
          <w:highlight w:val="cyan"/>
        </w:rPr>
      </w:pPr>
    </w:p>
    <w:p w:rsidR="00805AAE" w:rsidRPr="00805AAE" w:rsidRDefault="00805AAE" w:rsidP="00805AAE">
      <w:pPr>
        <w:numPr>
          <w:ilvl w:val="0"/>
          <w:numId w:val="7"/>
        </w:num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If you have answered yes to questions 1 and 2 above, please proceed to complete the Integrated Impact Assessment. If you have answered No then an IIA does not need to be completed.  Please keep a copy of the screening paperwork.</w:t>
      </w:r>
    </w:p>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805AAE" w:rsidP="00805AAE">
      <w:pPr>
        <w:numPr>
          <w:ilvl w:val="0"/>
          <w:numId w:val="7"/>
        </w:num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 xml:space="preserve">If you have answered yes to question 3, you will need to consider whether you need to complete a Strategic Environmental Assessment. </w:t>
      </w:r>
    </w:p>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805AAE" w:rsidP="00805AAE">
      <w:pPr>
        <w:numPr>
          <w:ilvl w:val="0"/>
          <w:numId w:val="7"/>
        </w:num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 xml:space="preserve">If you have answered yes to question 4, you will need to consider whether you need to complete a Data Protection Impact Assessment. Please seek further advice from the Team Manager Information Governance. </w:t>
      </w:r>
    </w:p>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805AAE" w:rsidP="00805AAE">
      <w:p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__________________________________________________________________</w:t>
      </w:r>
    </w:p>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805AAE" w:rsidP="00805AAE">
      <w:pPr>
        <w:spacing w:after="200" w:line="276" w:lineRule="auto"/>
        <w:contextualSpacing/>
        <w:rPr>
          <w:rFonts w:ascii="Calibri" w:eastAsia="Calibri" w:hAnsi="Calibri" w:cs="Calibri"/>
          <w:b/>
          <w:sz w:val="28"/>
          <w:szCs w:val="28"/>
        </w:rPr>
      </w:pPr>
      <w:r w:rsidRPr="00805AAE">
        <w:rPr>
          <w:rFonts w:ascii="Calibri" w:eastAsia="Calibri" w:hAnsi="Calibri" w:cs="Calibri"/>
          <w:sz w:val="24"/>
          <w:szCs w:val="24"/>
        </w:rPr>
        <w:br w:type="page"/>
      </w:r>
      <w:r w:rsidRPr="00805AAE">
        <w:rPr>
          <w:rFonts w:ascii="Calibri" w:eastAsia="Calibri" w:hAnsi="Calibri" w:cs="Calibri"/>
          <w:b/>
          <w:sz w:val="28"/>
          <w:szCs w:val="28"/>
        </w:rPr>
        <w:lastRenderedPageBreak/>
        <w:t>Section 2: Integrated Impact Assessment</w:t>
      </w:r>
    </w:p>
    <w:p w:rsidR="00805AAE" w:rsidRPr="00805AAE" w:rsidRDefault="00805AAE" w:rsidP="00805AAE">
      <w:pPr>
        <w:spacing w:after="200" w:line="276" w:lineRule="auto"/>
        <w:contextualSpacing/>
        <w:rPr>
          <w:rFonts w:ascii="Calibri" w:eastAsia="Calibri" w:hAnsi="Calibri" w:cs="Calibri"/>
          <w:b/>
          <w:sz w:val="24"/>
          <w:szCs w:val="24"/>
        </w:rPr>
      </w:pPr>
    </w:p>
    <w:p w:rsidR="00805AAE" w:rsidRPr="00805AAE" w:rsidRDefault="00805AAE" w:rsidP="00805AAE">
      <w:pPr>
        <w:numPr>
          <w:ilvl w:val="1"/>
          <w:numId w:val="8"/>
        </w:num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Have those who are directly affected by the policy had the opportunity to comment on new proposals?</w:t>
      </w:r>
    </w:p>
    <w:p w:rsidR="00A32106" w:rsidRDefault="00A32106" w:rsidP="00805AAE">
      <w:pPr>
        <w:spacing w:after="200" w:line="276" w:lineRule="auto"/>
        <w:contextualSpacing/>
        <w:rPr>
          <w:rFonts w:ascii="Calibri" w:eastAsia="Calibri" w:hAnsi="Calibri" w:cs="Calibri"/>
          <w:sz w:val="24"/>
          <w:szCs w:val="24"/>
        </w:rPr>
      </w:pPr>
    </w:p>
    <w:p w:rsidR="00126240" w:rsidRDefault="00126240" w:rsidP="00126240">
      <w:pPr>
        <w:spacing w:after="200" w:line="276" w:lineRule="auto"/>
        <w:contextualSpacing/>
        <w:rPr>
          <w:rFonts w:ascii="Calibri" w:eastAsia="Calibri" w:hAnsi="Calibri" w:cs="Calibri"/>
          <w:sz w:val="24"/>
          <w:szCs w:val="24"/>
        </w:rPr>
      </w:pPr>
      <w:r>
        <w:rPr>
          <w:rFonts w:ascii="Calibri" w:eastAsia="Calibri" w:hAnsi="Calibri" w:cs="Calibri"/>
          <w:sz w:val="24"/>
          <w:szCs w:val="24"/>
        </w:rPr>
        <w:t xml:space="preserve">Scottish Government and </w:t>
      </w:r>
      <w:r w:rsidRPr="00126240">
        <w:rPr>
          <w:rFonts w:ascii="Calibri" w:eastAsia="Calibri" w:hAnsi="Calibri" w:cs="Calibri"/>
          <w:sz w:val="24"/>
          <w:szCs w:val="24"/>
          <w:highlight w:val="yellow"/>
        </w:rPr>
        <w:t>S</w:t>
      </w:r>
      <w:r w:rsidR="005505E4">
        <w:rPr>
          <w:rFonts w:ascii="Calibri" w:eastAsia="Calibri" w:hAnsi="Calibri" w:cs="Calibri"/>
          <w:sz w:val="24"/>
          <w:szCs w:val="24"/>
        </w:rPr>
        <w:t>cottish Public Services Ombudsman (SPSO)</w:t>
      </w:r>
      <w:r>
        <w:rPr>
          <w:rFonts w:ascii="Calibri" w:eastAsia="Calibri" w:hAnsi="Calibri" w:cs="Calibri"/>
          <w:sz w:val="24"/>
          <w:szCs w:val="24"/>
        </w:rPr>
        <w:t xml:space="preserve"> have been advised of </w:t>
      </w:r>
      <w:r w:rsidR="00DA1EE3">
        <w:rPr>
          <w:rFonts w:ascii="Calibri" w:eastAsia="Calibri" w:hAnsi="Calibri" w:cs="Calibri"/>
          <w:sz w:val="24"/>
          <w:szCs w:val="24"/>
        </w:rPr>
        <w:t xml:space="preserve">the council’s </w:t>
      </w:r>
      <w:r>
        <w:rPr>
          <w:rFonts w:ascii="Calibri" w:eastAsia="Calibri" w:hAnsi="Calibri" w:cs="Calibri"/>
          <w:sz w:val="24"/>
          <w:szCs w:val="24"/>
        </w:rPr>
        <w:t>intention</w:t>
      </w:r>
      <w:r w:rsidR="00DA1EE3">
        <w:rPr>
          <w:rFonts w:ascii="Calibri" w:eastAsia="Calibri" w:hAnsi="Calibri" w:cs="Calibri"/>
          <w:sz w:val="24"/>
          <w:szCs w:val="24"/>
        </w:rPr>
        <w:t>s</w:t>
      </w:r>
      <w:r>
        <w:rPr>
          <w:rFonts w:ascii="Calibri" w:eastAsia="Calibri" w:hAnsi="Calibri" w:cs="Calibri"/>
          <w:sz w:val="24"/>
          <w:szCs w:val="24"/>
        </w:rPr>
        <w:t xml:space="preserve"> and </w:t>
      </w:r>
      <w:r w:rsidR="00DA1EE3">
        <w:rPr>
          <w:rFonts w:ascii="Calibri" w:eastAsia="Calibri" w:hAnsi="Calibri" w:cs="Calibri"/>
          <w:sz w:val="24"/>
          <w:szCs w:val="24"/>
        </w:rPr>
        <w:t xml:space="preserve">the </w:t>
      </w:r>
      <w:r>
        <w:rPr>
          <w:rFonts w:ascii="Calibri" w:eastAsia="Calibri" w:hAnsi="Calibri" w:cs="Calibri"/>
          <w:sz w:val="24"/>
          <w:szCs w:val="24"/>
        </w:rPr>
        <w:t>financial situation has been highlighted to 3</w:t>
      </w:r>
      <w:r w:rsidRPr="009B2121">
        <w:rPr>
          <w:rFonts w:ascii="Calibri" w:eastAsia="Calibri" w:hAnsi="Calibri" w:cs="Calibri"/>
          <w:sz w:val="24"/>
          <w:szCs w:val="24"/>
          <w:vertAlign w:val="superscript"/>
        </w:rPr>
        <w:t>rd</w:t>
      </w:r>
      <w:r>
        <w:rPr>
          <w:rFonts w:ascii="Calibri" w:eastAsia="Calibri" w:hAnsi="Calibri" w:cs="Calibri"/>
          <w:sz w:val="24"/>
          <w:szCs w:val="24"/>
        </w:rPr>
        <w:t xml:space="preserve"> sector.  </w:t>
      </w:r>
      <w:r w:rsidR="00DA1EE3">
        <w:rPr>
          <w:rFonts w:ascii="Calibri" w:eastAsia="Calibri" w:hAnsi="Calibri" w:cs="Calibri"/>
          <w:sz w:val="24"/>
          <w:szCs w:val="24"/>
        </w:rPr>
        <w:t xml:space="preserve">Elected members are also asked to formally note the decision at the Council meeting on 29 August.  </w:t>
      </w:r>
      <w:r>
        <w:rPr>
          <w:rFonts w:ascii="Calibri" w:eastAsia="Calibri" w:hAnsi="Calibri" w:cs="Calibri"/>
          <w:sz w:val="24"/>
          <w:szCs w:val="24"/>
        </w:rPr>
        <w:t xml:space="preserve">Potential </w:t>
      </w:r>
      <w:r w:rsidRPr="00805AAE">
        <w:rPr>
          <w:rFonts w:ascii="Calibri" w:eastAsia="Calibri" w:hAnsi="Calibri" w:cs="Calibri"/>
          <w:sz w:val="24"/>
          <w:szCs w:val="24"/>
        </w:rPr>
        <w:t>service users</w:t>
      </w:r>
      <w:r w:rsidR="00DA1EE3">
        <w:rPr>
          <w:rFonts w:ascii="Calibri" w:eastAsia="Calibri" w:hAnsi="Calibri" w:cs="Calibri"/>
          <w:sz w:val="24"/>
          <w:szCs w:val="24"/>
        </w:rPr>
        <w:t xml:space="preserve"> not yet known to the council</w:t>
      </w:r>
      <w:r w:rsidRPr="00805AAE">
        <w:rPr>
          <w:rFonts w:ascii="Calibri" w:eastAsia="Calibri" w:hAnsi="Calibri" w:cs="Calibri"/>
          <w:sz w:val="24"/>
          <w:szCs w:val="24"/>
        </w:rPr>
        <w:t xml:space="preserve"> </w:t>
      </w:r>
      <w:r>
        <w:rPr>
          <w:rFonts w:ascii="Calibri" w:eastAsia="Calibri" w:hAnsi="Calibri" w:cs="Calibri"/>
          <w:sz w:val="24"/>
          <w:szCs w:val="24"/>
        </w:rPr>
        <w:t>cannot be made aware in advance.</w:t>
      </w:r>
    </w:p>
    <w:p w:rsidR="00126240" w:rsidRDefault="00126240" w:rsidP="00126240">
      <w:pPr>
        <w:spacing w:after="200" w:line="276" w:lineRule="auto"/>
        <w:contextualSpacing/>
        <w:rPr>
          <w:rFonts w:ascii="Calibri" w:eastAsia="Calibri" w:hAnsi="Calibri" w:cs="Calibri"/>
          <w:sz w:val="24"/>
          <w:szCs w:val="24"/>
        </w:rPr>
      </w:pPr>
    </w:p>
    <w:p w:rsidR="00126240" w:rsidRDefault="00126240" w:rsidP="00126240">
      <w:pPr>
        <w:spacing w:after="200" w:line="276" w:lineRule="auto"/>
        <w:contextualSpacing/>
        <w:rPr>
          <w:rFonts w:ascii="Calibri" w:eastAsia="Calibri" w:hAnsi="Calibri" w:cs="Calibri"/>
          <w:sz w:val="24"/>
          <w:szCs w:val="24"/>
        </w:rPr>
      </w:pPr>
      <w:r>
        <w:rPr>
          <w:rFonts w:ascii="Calibri" w:eastAsia="Calibri" w:hAnsi="Calibri" w:cs="Calibri"/>
          <w:sz w:val="24"/>
          <w:szCs w:val="24"/>
        </w:rPr>
        <w:t>Due to the difficulty of this decision and its impact on vulnerable people, we have not communicated with or to, those most impacted. We need to consider any mitigating actions and available support and/or signposting to partner organisations before doing so.</w:t>
      </w:r>
    </w:p>
    <w:p w:rsidR="00126240" w:rsidRPr="00805AAE" w:rsidRDefault="00126240" w:rsidP="00126240">
      <w:pPr>
        <w:spacing w:after="200" w:line="276" w:lineRule="auto"/>
        <w:contextualSpacing/>
        <w:rPr>
          <w:rFonts w:ascii="Calibri" w:eastAsia="Calibri" w:hAnsi="Calibri" w:cs="Calibri"/>
          <w:sz w:val="24"/>
          <w:szCs w:val="24"/>
        </w:rPr>
      </w:pPr>
    </w:p>
    <w:p w:rsidR="00805AAE" w:rsidRPr="00805AAE" w:rsidRDefault="00805AAE" w:rsidP="00A32106">
      <w:pPr>
        <w:spacing w:after="200" w:line="276" w:lineRule="auto"/>
        <w:contextualSpacing/>
        <w:rPr>
          <w:rFonts w:ascii="Calibri" w:eastAsia="Calibri" w:hAnsi="Calibri" w:cs="Calibri"/>
          <w:sz w:val="24"/>
          <w:szCs w:val="24"/>
        </w:rPr>
      </w:pPr>
    </w:p>
    <w:p w:rsidR="00805AAE" w:rsidRPr="00805AAE" w:rsidRDefault="00805AAE" w:rsidP="00805AAE">
      <w:pPr>
        <w:numPr>
          <w:ilvl w:val="1"/>
          <w:numId w:val="8"/>
        </w:num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 xml:space="preserve">What information/data have you used to inform the development of the policy to date? </w:t>
      </w:r>
    </w:p>
    <w:p w:rsidR="00B50662" w:rsidRDefault="00B50662" w:rsidP="00805AAE">
      <w:pPr>
        <w:spacing w:after="200" w:line="276" w:lineRule="auto"/>
        <w:contextualSpacing/>
        <w:rPr>
          <w:rFonts w:ascii="Calibri" w:eastAsia="Calibri" w:hAnsi="Calibri" w:cs="Calibri"/>
          <w:sz w:val="24"/>
          <w:szCs w:val="24"/>
        </w:rPr>
      </w:pPr>
    </w:p>
    <w:p w:rsidR="00126240" w:rsidRPr="00805AAE" w:rsidRDefault="00A32106"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This</w:t>
      </w:r>
      <w:r w:rsidR="00B50662">
        <w:rPr>
          <w:rFonts w:ascii="Calibri" w:eastAsia="Calibri" w:hAnsi="Calibri" w:cs="Calibri"/>
          <w:sz w:val="24"/>
          <w:szCs w:val="24"/>
        </w:rPr>
        <w:t xml:space="preserve"> </w:t>
      </w:r>
      <w:r>
        <w:rPr>
          <w:rFonts w:ascii="Calibri" w:eastAsia="Calibri" w:hAnsi="Calibri" w:cs="Calibri"/>
          <w:sz w:val="24"/>
          <w:szCs w:val="24"/>
        </w:rPr>
        <w:t xml:space="preserve">work is delivered as part of our duties set out in the </w:t>
      </w:r>
      <w:r w:rsidR="00805AAE" w:rsidRPr="00805AAE">
        <w:rPr>
          <w:rFonts w:ascii="Calibri" w:eastAsia="Calibri" w:hAnsi="Calibri" w:cs="Calibri"/>
          <w:sz w:val="24"/>
          <w:szCs w:val="24"/>
        </w:rPr>
        <w:t>W</w:t>
      </w:r>
      <w:r>
        <w:rPr>
          <w:rFonts w:ascii="Calibri" w:eastAsia="Calibri" w:hAnsi="Calibri" w:cs="Calibri"/>
          <w:sz w:val="24"/>
          <w:szCs w:val="24"/>
        </w:rPr>
        <w:t>elfare F</w:t>
      </w:r>
      <w:r w:rsidR="00805AAE" w:rsidRPr="00805AAE">
        <w:rPr>
          <w:rFonts w:ascii="Calibri" w:eastAsia="Calibri" w:hAnsi="Calibri" w:cs="Calibri"/>
          <w:sz w:val="24"/>
          <w:szCs w:val="24"/>
        </w:rPr>
        <w:t xml:space="preserve">und </w:t>
      </w:r>
      <w:r>
        <w:rPr>
          <w:rFonts w:ascii="Calibri" w:eastAsia="Calibri" w:hAnsi="Calibri" w:cs="Calibri"/>
          <w:sz w:val="24"/>
          <w:szCs w:val="24"/>
        </w:rPr>
        <w:t>(</w:t>
      </w:r>
      <w:r w:rsidR="00805AAE" w:rsidRPr="00805AAE">
        <w:rPr>
          <w:rFonts w:ascii="Calibri" w:eastAsia="Calibri" w:hAnsi="Calibri" w:cs="Calibri"/>
          <w:sz w:val="24"/>
          <w:szCs w:val="24"/>
        </w:rPr>
        <w:t>Scotland</w:t>
      </w:r>
      <w:r>
        <w:rPr>
          <w:rFonts w:ascii="Calibri" w:eastAsia="Calibri" w:hAnsi="Calibri" w:cs="Calibri"/>
          <w:sz w:val="24"/>
          <w:szCs w:val="24"/>
        </w:rPr>
        <w:t>)</w:t>
      </w:r>
      <w:r w:rsidR="00805AAE" w:rsidRPr="00805AAE">
        <w:rPr>
          <w:rFonts w:ascii="Calibri" w:eastAsia="Calibri" w:hAnsi="Calibri" w:cs="Calibri"/>
          <w:sz w:val="24"/>
          <w:szCs w:val="24"/>
        </w:rPr>
        <w:t xml:space="preserve"> Act 2015. </w:t>
      </w:r>
      <w:r>
        <w:rPr>
          <w:rFonts w:ascii="Calibri" w:eastAsia="Calibri" w:hAnsi="Calibri" w:cs="Calibri"/>
          <w:sz w:val="24"/>
          <w:szCs w:val="24"/>
        </w:rPr>
        <w:t>The accompanying s</w:t>
      </w:r>
      <w:r w:rsidR="00805AAE" w:rsidRPr="00805AAE">
        <w:rPr>
          <w:rFonts w:ascii="Calibri" w:eastAsia="Calibri" w:hAnsi="Calibri" w:cs="Calibri"/>
          <w:sz w:val="24"/>
          <w:szCs w:val="24"/>
        </w:rPr>
        <w:t xml:space="preserve">tatutory guidance </w:t>
      </w:r>
      <w:r>
        <w:rPr>
          <w:rFonts w:ascii="Calibri" w:eastAsia="Calibri" w:hAnsi="Calibri" w:cs="Calibri"/>
          <w:sz w:val="24"/>
          <w:szCs w:val="24"/>
        </w:rPr>
        <w:t xml:space="preserve">has informed </w:t>
      </w:r>
      <w:r w:rsidR="00805AAE" w:rsidRPr="00805AAE">
        <w:rPr>
          <w:rFonts w:ascii="Calibri" w:eastAsia="Calibri" w:hAnsi="Calibri" w:cs="Calibri"/>
          <w:sz w:val="24"/>
          <w:szCs w:val="24"/>
        </w:rPr>
        <w:t>implementation</w:t>
      </w:r>
      <w:r>
        <w:rPr>
          <w:rFonts w:ascii="Calibri" w:eastAsia="Calibri" w:hAnsi="Calibri" w:cs="Calibri"/>
          <w:sz w:val="24"/>
          <w:szCs w:val="24"/>
        </w:rPr>
        <w:t xml:space="preserve"> </w:t>
      </w:r>
      <w:r w:rsidR="00805AAE" w:rsidRPr="00805AAE">
        <w:rPr>
          <w:rFonts w:ascii="Calibri" w:eastAsia="Calibri" w:hAnsi="Calibri" w:cs="Calibri"/>
          <w:sz w:val="24"/>
          <w:szCs w:val="24"/>
        </w:rPr>
        <w:t>in</w:t>
      </w:r>
      <w:r>
        <w:rPr>
          <w:rFonts w:ascii="Calibri" w:eastAsia="Calibri" w:hAnsi="Calibri" w:cs="Calibri"/>
          <w:sz w:val="24"/>
          <w:szCs w:val="24"/>
        </w:rPr>
        <w:t xml:space="preserve"> relation to budgetary decision making</w:t>
      </w:r>
      <w:r w:rsidR="00805AAE" w:rsidRPr="00805AAE">
        <w:rPr>
          <w:rFonts w:ascii="Calibri" w:eastAsia="Calibri" w:hAnsi="Calibri" w:cs="Calibri"/>
          <w:sz w:val="24"/>
          <w:szCs w:val="24"/>
        </w:rPr>
        <w:t>.</w:t>
      </w:r>
      <w:r w:rsidR="00126240">
        <w:rPr>
          <w:rFonts w:ascii="Calibri" w:eastAsia="Calibri" w:hAnsi="Calibri" w:cs="Calibri"/>
          <w:sz w:val="24"/>
          <w:szCs w:val="24"/>
        </w:rPr>
        <w:t xml:space="preserve"> The following have informed this work:</w:t>
      </w:r>
    </w:p>
    <w:p w:rsidR="00126240" w:rsidRPr="00126240" w:rsidRDefault="00074480" w:rsidP="00126240">
      <w:pPr>
        <w:pStyle w:val="ListParagraph"/>
        <w:numPr>
          <w:ilvl w:val="0"/>
          <w:numId w:val="13"/>
        </w:numPr>
        <w:spacing w:before="240" w:after="0" w:line="240" w:lineRule="auto"/>
        <w:rPr>
          <w:color w:val="0000FF"/>
          <w:u w:val="single"/>
        </w:rPr>
      </w:pPr>
      <w:hyperlink r:id="rId8" w:anchor="scottishwelfarefund,self-isolationsupportgrantanddiscretionaryhousingpayments" w:history="1">
        <w:r w:rsidR="00126240" w:rsidRPr="00126240">
          <w:rPr>
            <w:color w:val="0000FF"/>
            <w:u w:val="single"/>
          </w:rPr>
          <w:t>Scottish Government Social Security statistics publications - gov.scot (www.gov.scot)</w:t>
        </w:r>
      </w:hyperlink>
    </w:p>
    <w:p w:rsidR="00126240" w:rsidRPr="00126240" w:rsidRDefault="00074480" w:rsidP="00126240">
      <w:pPr>
        <w:pStyle w:val="ListParagraph"/>
        <w:numPr>
          <w:ilvl w:val="0"/>
          <w:numId w:val="13"/>
        </w:numPr>
        <w:spacing w:line="240" w:lineRule="auto"/>
      </w:pPr>
      <w:hyperlink r:id="rId9" w:history="1">
        <w:r w:rsidR="00126240" w:rsidRPr="00126240">
          <w:rPr>
            <w:color w:val="0563C1"/>
            <w:u w:val="single"/>
          </w:rPr>
          <w:t>Characteristics of Households in Receipt of Awards - Scottish Welfare Fund Statistics: annual update 2022-2023 - gov.scot (www.gov.scot)</w:t>
        </w:r>
      </w:hyperlink>
    </w:p>
    <w:p w:rsidR="00126240" w:rsidRPr="00126240" w:rsidRDefault="00074480" w:rsidP="00126240">
      <w:pPr>
        <w:pStyle w:val="ListParagraph"/>
        <w:numPr>
          <w:ilvl w:val="0"/>
          <w:numId w:val="13"/>
        </w:numPr>
      </w:pPr>
      <w:hyperlink r:id="rId10" w:history="1">
        <w:r w:rsidR="00126240" w:rsidRPr="00126240">
          <w:rPr>
            <w:color w:val="0563C1"/>
            <w:u w:val="single"/>
          </w:rPr>
          <w:t>Scottish Welfare Fund: action plan - gov.scot (www.gov.scot)</w:t>
        </w:r>
      </w:hyperlink>
    </w:p>
    <w:p w:rsidR="00126240" w:rsidRPr="00FA7651" w:rsidRDefault="00074480" w:rsidP="00126240">
      <w:pPr>
        <w:pStyle w:val="ListParagraph"/>
        <w:numPr>
          <w:ilvl w:val="0"/>
          <w:numId w:val="13"/>
        </w:numPr>
      </w:pPr>
      <w:hyperlink r:id="rId11" w:history="1">
        <w:r w:rsidR="00126240" w:rsidRPr="00126240">
          <w:rPr>
            <w:color w:val="0563C1"/>
            <w:u w:val="single"/>
          </w:rPr>
          <w:t>Welfare Funds (Scotland) Act 2015 (legislation.gov.uk)</w:t>
        </w:r>
      </w:hyperlink>
    </w:p>
    <w:p w:rsidR="00FA7651" w:rsidRPr="00126240" w:rsidRDefault="00074480" w:rsidP="00126240">
      <w:pPr>
        <w:pStyle w:val="ListParagraph"/>
        <w:numPr>
          <w:ilvl w:val="0"/>
          <w:numId w:val="13"/>
        </w:numPr>
      </w:pPr>
      <w:hyperlink r:id="rId12" w:history="1">
        <w:r w:rsidR="00FA7651">
          <w:rPr>
            <w:rStyle w:val="Hyperlink"/>
          </w:rPr>
          <w:t>Review of the Scottish Welfare Fund: Main Report (www.gov.scot)</w:t>
        </w:r>
      </w:hyperlink>
    </w:p>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805AAE" w:rsidP="00805AAE">
      <w:pPr>
        <w:spacing w:after="200" w:line="276" w:lineRule="auto"/>
        <w:ind w:left="720"/>
        <w:contextualSpacing/>
        <w:rPr>
          <w:rFonts w:ascii="Calibri" w:eastAsia="Calibri" w:hAnsi="Calibri" w:cs="Calibri"/>
          <w:b/>
          <w:sz w:val="24"/>
          <w:szCs w:val="24"/>
        </w:rPr>
      </w:pPr>
    </w:p>
    <w:p w:rsidR="00805AAE" w:rsidRDefault="00805AAE" w:rsidP="00805AAE">
      <w:pPr>
        <w:numPr>
          <w:ilvl w:val="1"/>
          <w:numId w:val="8"/>
        </w:num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 xml:space="preserve"> What does the evidence/ research suggest about the policy’s actual or likely impact on equality groups and those vulnerable/ or experiencing socio-economic disadvantage?</w:t>
      </w:r>
    </w:p>
    <w:p w:rsidR="00805AAE" w:rsidRPr="00805AAE" w:rsidRDefault="00805AAE" w:rsidP="00805AAE">
      <w:pPr>
        <w:spacing w:after="200" w:line="276" w:lineRule="auto"/>
        <w:contextualSpacing/>
        <w:rPr>
          <w:rFonts w:ascii="Calibri" w:eastAsia="Calibri" w:hAnsi="Calibri" w:cs="Calibri"/>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805AAE" w:rsidRPr="00805AAE" w:rsidTr="00126240">
        <w:tc>
          <w:tcPr>
            <w:tcW w:w="3137" w:type="dxa"/>
          </w:tcPr>
          <w:p w:rsidR="00805AAE" w:rsidRPr="00805AAE" w:rsidRDefault="00805AAE" w:rsidP="00805AAE">
            <w:pPr>
              <w:spacing w:after="200" w:line="276" w:lineRule="auto"/>
              <w:rPr>
                <w:rFonts w:ascii="Calibri" w:eastAsia="Calibri" w:hAnsi="Calibri" w:cs="Calibri"/>
                <w:b/>
                <w:sz w:val="24"/>
                <w:szCs w:val="24"/>
              </w:rPr>
            </w:pPr>
            <w:r w:rsidRPr="00805AAE">
              <w:rPr>
                <w:rFonts w:ascii="Calibri" w:eastAsia="Calibri" w:hAnsi="Calibri" w:cs="Calibri"/>
                <w:b/>
                <w:sz w:val="24"/>
                <w:szCs w:val="24"/>
              </w:rPr>
              <w:t xml:space="preserve">Evidence </w:t>
            </w:r>
          </w:p>
        </w:tc>
        <w:tc>
          <w:tcPr>
            <w:tcW w:w="5476" w:type="dxa"/>
          </w:tcPr>
          <w:p w:rsidR="00805AAE" w:rsidRPr="00805AAE" w:rsidRDefault="00805AAE" w:rsidP="00805AAE">
            <w:pPr>
              <w:spacing w:after="200" w:line="276" w:lineRule="auto"/>
              <w:rPr>
                <w:rFonts w:ascii="Calibri" w:eastAsia="Calibri" w:hAnsi="Calibri" w:cs="Calibri"/>
                <w:b/>
                <w:sz w:val="24"/>
                <w:szCs w:val="24"/>
              </w:rPr>
            </w:pPr>
            <w:r w:rsidRPr="00805AAE">
              <w:rPr>
                <w:rFonts w:ascii="Calibri" w:eastAsia="Calibri" w:hAnsi="Calibri" w:cs="Calibri"/>
                <w:b/>
                <w:sz w:val="24"/>
                <w:szCs w:val="24"/>
              </w:rPr>
              <w:t>Comment</w:t>
            </w:r>
          </w:p>
        </w:tc>
      </w:tr>
      <w:tr w:rsidR="00805AAE" w:rsidRPr="00805AAE" w:rsidTr="00126240">
        <w:tc>
          <w:tcPr>
            <w:tcW w:w="3137" w:type="dxa"/>
          </w:tcPr>
          <w:p w:rsidR="00805AAE" w:rsidRPr="00805AAE" w:rsidRDefault="00805AAE" w:rsidP="00805AAE">
            <w:pPr>
              <w:spacing w:after="200" w:line="276" w:lineRule="auto"/>
              <w:rPr>
                <w:rFonts w:ascii="Calibri" w:eastAsia="Calibri" w:hAnsi="Calibri" w:cs="Calibri"/>
                <w:sz w:val="24"/>
                <w:szCs w:val="24"/>
              </w:rPr>
            </w:pPr>
            <w:r w:rsidRPr="00805AAE">
              <w:rPr>
                <w:rFonts w:ascii="Calibri" w:eastAsia="Calibri" w:hAnsi="Calibri" w:cs="Calibri"/>
                <w:sz w:val="24"/>
                <w:szCs w:val="24"/>
              </w:rPr>
              <w:t>Which groups are in particular need of this service?</w:t>
            </w:r>
          </w:p>
        </w:tc>
        <w:tc>
          <w:tcPr>
            <w:tcW w:w="5476" w:type="dxa"/>
          </w:tcPr>
          <w:p w:rsidR="00126240" w:rsidRPr="00126240" w:rsidRDefault="00B330E4" w:rsidP="00126240">
            <w:pPr>
              <w:shd w:val="clear" w:color="auto" w:fill="FFFFFF"/>
              <w:spacing w:after="240" w:line="240" w:lineRule="auto"/>
              <w:outlineLvl w:val="3"/>
              <w:rPr>
                <w:rFonts w:eastAsia="Times New Roman" w:cstheme="minorHAnsi"/>
                <w:b/>
                <w:bCs/>
                <w:color w:val="333333"/>
                <w:lang w:eastAsia="en-GB"/>
              </w:rPr>
            </w:pPr>
            <w:r w:rsidRPr="00B330E4">
              <w:rPr>
                <w:rFonts w:ascii="Calibri" w:eastAsia="Calibri" w:hAnsi="Calibri" w:cs="Calibri"/>
                <w:sz w:val="24"/>
                <w:szCs w:val="24"/>
              </w:rPr>
              <w:t xml:space="preserve">The </w:t>
            </w:r>
            <w:r w:rsidR="00126240" w:rsidRPr="00126240">
              <w:rPr>
                <w:rFonts w:ascii="Calibri" w:eastAsia="Calibri" w:hAnsi="Calibri" w:cs="Calibri"/>
                <w:sz w:val="24"/>
                <w:szCs w:val="24"/>
              </w:rPr>
              <w:t>Community Care Grants</w:t>
            </w:r>
            <w:r w:rsidRPr="00B330E4">
              <w:rPr>
                <w:rFonts w:ascii="Calibri" w:eastAsia="Calibri" w:hAnsi="Calibri" w:cs="Calibri"/>
                <w:sz w:val="24"/>
                <w:szCs w:val="24"/>
              </w:rPr>
              <w:t xml:space="preserve"> p</w:t>
            </w:r>
            <w:r w:rsidR="00805AAE" w:rsidRPr="00805AAE">
              <w:rPr>
                <w:rFonts w:ascii="Calibri" w:eastAsia="Calibri" w:hAnsi="Calibri" w:cs="Calibri"/>
                <w:sz w:val="24"/>
                <w:szCs w:val="24"/>
              </w:rPr>
              <w:t>rovide</w:t>
            </w:r>
            <w:r w:rsidRPr="00B330E4">
              <w:rPr>
                <w:rFonts w:ascii="Calibri" w:eastAsia="Calibri" w:hAnsi="Calibri" w:cs="Calibri"/>
                <w:sz w:val="24"/>
                <w:szCs w:val="24"/>
              </w:rPr>
              <w:t>s</w:t>
            </w:r>
            <w:r w:rsidR="00805AAE" w:rsidRPr="00805AAE">
              <w:rPr>
                <w:rFonts w:ascii="Calibri" w:eastAsia="Calibri" w:hAnsi="Calibri" w:cs="Calibri"/>
                <w:sz w:val="24"/>
                <w:szCs w:val="24"/>
              </w:rPr>
              <w:t xml:space="preserve"> qualifying individuals </w:t>
            </w:r>
            <w:r w:rsidRPr="00B330E4">
              <w:rPr>
                <w:rFonts w:ascii="Calibri" w:eastAsia="Calibri" w:hAnsi="Calibri" w:cs="Calibri"/>
                <w:sz w:val="24"/>
                <w:szCs w:val="24"/>
              </w:rPr>
              <w:t xml:space="preserve">and families with support </w:t>
            </w:r>
            <w:r w:rsidR="00805AAE" w:rsidRPr="00805AAE">
              <w:rPr>
                <w:rFonts w:ascii="Calibri" w:eastAsia="Calibri" w:hAnsi="Calibri" w:cs="Calibri"/>
                <w:sz w:val="24"/>
                <w:szCs w:val="24"/>
              </w:rPr>
              <w:t>to establish and maintain a settled home</w:t>
            </w:r>
            <w:r w:rsidRPr="00B330E4">
              <w:rPr>
                <w:rFonts w:ascii="Calibri" w:eastAsia="Calibri" w:hAnsi="Calibri" w:cs="Calibri"/>
                <w:sz w:val="24"/>
                <w:szCs w:val="24"/>
              </w:rPr>
              <w:t xml:space="preserve">. It is provided to people and families </w:t>
            </w:r>
            <w:r w:rsidRPr="00805AAE">
              <w:rPr>
                <w:rFonts w:ascii="Calibri" w:eastAsia="Calibri" w:hAnsi="Calibri" w:cs="Calibri"/>
                <w:sz w:val="24"/>
                <w:szCs w:val="24"/>
              </w:rPr>
              <w:t>who</w:t>
            </w:r>
            <w:r w:rsidR="00805AAE" w:rsidRPr="00805AAE">
              <w:rPr>
                <w:rFonts w:ascii="Calibri" w:eastAsia="Calibri" w:hAnsi="Calibri" w:cs="Calibri"/>
                <w:sz w:val="24"/>
                <w:szCs w:val="24"/>
              </w:rPr>
              <w:t xml:space="preserve"> face exceptional pressure.</w:t>
            </w:r>
            <w:r w:rsidR="00166800">
              <w:rPr>
                <w:rFonts w:ascii="Calibri" w:eastAsia="Calibri" w:hAnsi="Calibri" w:cs="Calibri"/>
                <w:sz w:val="24"/>
                <w:szCs w:val="24"/>
              </w:rPr>
              <w:t xml:space="preserve"> </w:t>
            </w:r>
            <w:r w:rsidR="00126240" w:rsidRPr="00126240">
              <w:rPr>
                <w:rFonts w:ascii="Calibri" w:eastAsia="Calibri" w:hAnsi="Calibri" w:cs="Calibri"/>
                <w:sz w:val="24"/>
                <w:szCs w:val="24"/>
              </w:rPr>
              <w:t>They can receive support if they are:</w:t>
            </w:r>
          </w:p>
          <w:p w:rsidR="00126240" w:rsidRPr="004964B7" w:rsidRDefault="00126240" w:rsidP="00126240">
            <w:pPr>
              <w:numPr>
                <w:ilvl w:val="0"/>
                <w:numId w:val="14"/>
              </w:numPr>
              <w:shd w:val="clear" w:color="auto" w:fill="FFFFFF"/>
              <w:spacing w:before="100" w:beforeAutospacing="1" w:after="120" w:line="240" w:lineRule="auto"/>
              <w:ind w:left="360"/>
              <w:rPr>
                <w:rFonts w:eastAsia="Times New Roman" w:cstheme="minorHAnsi"/>
                <w:color w:val="333333"/>
                <w:lang w:eastAsia="en-GB"/>
              </w:rPr>
            </w:pPr>
            <w:r w:rsidRPr="004964B7">
              <w:rPr>
                <w:rFonts w:eastAsia="Times New Roman" w:cstheme="minorHAnsi"/>
                <w:color w:val="333333"/>
                <w:lang w:eastAsia="en-GB"/>
              </w:rPr>
              <w:lastRenderedPageBreak/>
              <w:t>leaving care or might need to go into a care institution</w:t>
            </w:r>
          </w:p>
          <w:p w:rsidR="00126240" w:rsidRPr="004964B7" w:rsidRDefault="00126240" w:rsidP="00126240">
            <w:pPr>
              <w:numPr>
                <w:ilvl w:val="0"/>
                <w:numId w:val="14"/>
              </w:numPr>
              <w:shd w:val="clear" w:color="auto" w:fill="FFFFFF"/>
              <w:spacing w:before="100" w:beforeAutospacing="1" w:after="120" w:line="240" w:lineRule="auto"/>
              <w:ind w:left="360"/>
              <w:rPr>
                <w:rFonts w:eastAsia="Times New Roman" w:cstheme="minorHAnsi"/>
                <w:color w:val="333333"/>
                <w:lang w:eastAsia="en-GB"/>
              </w:rPr>
            </w:pPr>
            <w:r w:rsidRPr="004964B7">
              <w:rPr>
                <w:rFonts w:eastAsia="Times New Roman" w:cstheme="minorHAnsi"/>
                <w:color w:val="333333"/>
                <w:lang w:eastAsia="en-GB"/>
              </w:rPr>
              <w:t>if they are leaving imprisonment or caring for someone on temporary release from prison or a young offenders’ institution</w:t>
            </w:r>
          </w:p>
          <w:p w:rsidR="00126240" w:rsidRPr="004964B7" w:rsidRDefault="00126240" w:rsidP="00126240">
            <w:pPr>
              <w:numPr>
                <w:ilvl w:val="0"/>
                <w:numId w:val="14"/>
              </w:numPr>
              <w:shd w:val="clear" w:color="auto" w:fill="FFFFFF"/>
              <w:spacing w:before="100" w:beforeAutospacing="1" w:after="120" w:line="240" w:lineRule="auto"/>
              <w:ind w:left="360"/>
              <w:rPr>
                <w:rFonts w:eastAsia="Times New Roman" w:cstheme="minorHAnsi"/>
                <w:color w:val="333333"/>
                <w:lang w:eastAsia="en-GB"/>
              </w:rPr>
            </w:pPr>
            <w:r w:rsidRPr="004964B7">
              <w:rPr>
                <w:rFonts w:eastAsia="Times New Roman" w:cstheme="minorHAnsi"/>
                <w:color w:val="333333"/>
                <w:lang w:eastAsia="en-GB"/>
              </w:rPr>
              <w:t>if they have been homeless or living an unsettled way of life</w:t>
            </w:r>
          </w:p>
          <w:p w:rsidR="00126240" w:rsidRPr="004964B7" w:rsidRDefault="00126240" w:rsidP="00126240">
            <w:pPr>
              <w:numPr>
                <w:ilvl w:val="0"/>
                <w:numId w:val="14"/>
              </w:numPr>
              <w:shd w:val="clear" w:color="auto" w:fill="FFFFFF"/>
              <w:spacing w:before="100" w:beforeAutospacing="1" w:after="0" w:line="240" w:lineRule="auto"/>
              <w:ind w:left="360"/>
              <w:rPr>
                <w:rFonts w:eastAsia="Times New Roman" w:cstheme="minorHAnsi"/>
                <w:color w:val="333333"/>
                <w:lang w:eastAsia="en-GB"/>
              </w:rPr>
            </w:pPr>
            <w:r w:rsidRPr="004964B7">
              <w:rPr>
                <w:rFonts w:eastAsia="Times New Roman" w:cstheme="minorHAnsi"/>
                <w:color w:val="333333"/>
                <w:lang w:eastAsia="en-GB"/>
              </w:rPr>
              <w:t>if they, or someone in their household, are facing exceptional pressure</w:t>
            </w:r>
          </w:p>
          <w:p w:rsidR="00126240" w:rsidRDefault="00126240" w:rsidP="00B330E4">
            <w:pPr>
              <w:spacing w:after="200" w:line="276" w:lineRule="auto"/>
              <w:rPr>
                <w:rFonts w:ascii="Calibri" w:eastAsia="Calibri" w:hAnsi="Calibri" w:cs="Calibri"/>
                <w:sz w:val="24"/>
                <w:szCs w:val="24"/>
              </w:rPr>
            </w:pPr>
          </w:p>
          <w:p w:rsidR="00805AAE" w:rsidRPr="00805AAE" w:rsidRDefault="00166800" w:rsidP="00B330E4">
            <w:pPr>
              <w:spacing w:after="200" w:line="276" w:lineRule="auto"/>
              <w:rPr>
                <w:rFonts w:ascii="Calibri" w:eastAsia="Calibri" w:hAnsi="Calibri" w:cs="Calibri"/>
                <w:sz w:val="24"/>
                <w:szCs w:val="24"/>
              </w:rPr>
            </w:pPr>
            <w:r>
              <w:rPr>
                <w:rFonts w:ascii="Calibri" w:eastAsia="Calibri" w:hAnsi="Calibri" w:cs="Calibri"/>
                <w:sz w:val="24"/>
                <w:szCs w:val="24"/>
              </w:rPr>
              <w:t>Reducing the funds available will have an adverse impact on already vulnerable people.</w:t>
            </w:r>
          </w:p>
        </w:tc>
      </w:tr>
      <w:tr w:rsidR="00805AAE" w:rsidRPr="00805AAE" w:rsidTr="00126240">
        <w:tc>
          <w:tcPr>
            <w:tcW w:w="3137" w:type="dxa"/>
          </w:tcPr>
          <w:p w:rsidR="00805AAE" w:rsidRPr="00805AAE" w:rsidRDefault="00805AAE" w:rsidP="00805AAE">
            <w:pPr>
              <w:spacing w:after="200" w:line="276" w:lineRule="auto"/>
              <w:rPr>
                <w:rFonts w:ascii="Calibri" w:eastAsia="Calibri" w:hAnsi="Calibri" w:cs="Calibri"/>
                <w:sz w:val="24"/>
                <w:szCs w:val="24"/>
              </w:rPr>
            </w:pPr>
            <w:r w:rsidRPr="00805AAE">
              <w:rPr>
                <w:rFonts w:ascii="Calibri" w:eastAsia="Calibri" w:hAnsi="Calibri" w:cs="Calibri"/>
                <w:sz w:val="24"/>
                <w:szCs w:val="24"/>
              </w:rPr>
              <w:lastRenderedPageBreak/>
              <w:t>What level of service uptake/ access is there from protected and vulnerable groups?</w:t>
            </w:r>
          </w:p>
        </w:tc>
        <w:tc>
          <w:tcPr>
            <w:tcW w:w="5476" w:type="dxa"/>
          </w:tcPr>
          <w:p w:rsidR="00805AAE" w:rsidRDefault="00805AAE" w:rsidP="00805AAE">
            <w:pPr>
              <w:spacing w:after="200" w:line="276" w:lineRule="auto"/>
              <w:rPr>
                <w:rFonts w:ascii="Calibri" w:eastAsia="Calibri" w:hAnsi="Calibri" w:cs="Calibri"/>
                <w:sz w:val="24"/>
                <w:szCs w:val="24"/>
              </w:rPr>
            </w:pPr>
            <w:r w:rsidRPr="00805AAE">
              <w:rPr>
                <w:rFonts w:ascii="Calibri" w:eastAsia="Calibri" w:hAnsi="Calibri" w:cs="Calibri"/>
                <w:sz w:val="24"/>
                <w:szCs w:val="24"/>
              </w:rPr>
              <w:t>All uptake is from protected and vulnerable groups as set out within the funds criteria.</w:t>
            </w:r>
            <w:r w:rsidR="00B330E4">
              <w:rPr>
                <w:rFonts w:ascii="Calibri" w:eastAsia="Calibri" w:hAnsi="Calibri" w:cs="Calibri"/>
                <w:sz w:val="24"/>
                <w:szCs w:val="24"/>
              </w:rPr>
              <w:t xml:space="preserve"> Postcode monitoring indicates SIMD (Scottish index of multiple deprivation) areas.</w:t>
            </w:r>
          </w:p>
          <w:p w:rsidR="00126240" w:rsidRDefault="00126240" w:rsidP="00126240">
            <w:pPr>
              <w:spacing w:after="200" w:line="276" w:lineRule="auto"/>
              <w:rPr>
                <w:rFonts w:ascii="Calibri" w:eastAsia="Calibri" w:hAnsi="Calibri" w:cs="Calibri"/>
                <w:sz w:val="24"/>
                <w:szCs w:val="24"/>
              </w:rPr>
            </w:pPr>
            <w:r>
              <w:rPr>
                <w:rFonts w:ascii="Calibri" w:eastAsia="Calibri" w:hAnsi="Calibri" w:cs="Calibri"/>
                <w:sz w:val="24"/>
                <w:szCs w:val="24"/>
              </w:rPr>
              <w:t>Community Care Grants awards 2023/24</w:t>
            </w:r>
          </w:p>
          <w:p w:rsidR="00126240" w:rsidRDefault="00126240" w:rsidP="00126240">
            <w:pPr>
              <w:spacing w:after="200" w:line="276" w:lineRule="auto"/>
              <w:rPr>
                <w:rFonts w:ascii="Calibri" w:eastAsia="Calibri" w:hAnsi="Calibri" w:cs="Calibri"/>
                <w:sz w:val="24"/>
                <w:szCs w:val="24"/>
              </w:rPr>
            </w:pPr>
            <w:r>
              <w:rPr>
                <w:rFonts w:ascii="Calibri" w:eastAsia="Calibri" w:hAnsi="Calibri" w:cs="Calibri"/>
                <w:sz w:val="24"/>
                <w:szCs w:val="24"/>
              </w:rPr>
              <w:t>April – 117</w:t>
            </w:r>
          </w:p>
          <w:p w:rsidR="00126240" w:rsidRDefault="00126240" w:rsidP="00126240">
            <w:pPr>
              <w:spacing w:after="200" w:line="276" w:lineRule="auto"/>
              <w:rPr>
                <w:rFonts w:ascii="Calibri" w:eastAsia="Calibri" w:hAnsi="Calibri" w:cs="Calibri"/>
                <w:sz w:val="24"/>
                <w:szCs w:val="24"/>
              </w:rPr>
            </w:pPr>
            <w:r>
              <w:rPr>
                <w:rFonts w:ascii="Calibri" w:eastAsia="Calibri" w:hAnsi="Calibri" w:cs="Calibri"/>
                <w:sz w:val="24"/>
                <w:szCs w:val="24"/>
              </w:rPr>
              <w:t>May – 114</w:t>
            </w:r>
          </w:p>
          <w:p w:rsidR="00126240" w:rsidRPr="00805AAE" w:rsidRDefault="00126240" w:rsidP="00126240">
            <w:pPr>
              <w:spacing w:after="200" w:line="276" w:lineRule="auto"/>
              <w:rPr>
                <w:rFonts w:ascii="Calibri" w:eastAsia="Calibri" w:hAnsi="Calibri" w:cs="Calibri"/>
                <w:sz w:val="24"/>
                <w:szCs w:val="24"/>
              </w:rPr>
            </w:pPr>
            <w:r>
              <w:rPr>
                <w:rFonts w:ascii="Calibri" w:eastAsia="Calibri" w:hAnsi="Calibri" w:cs="Calibri"/>
                <w:sz w:val="24"/>
                <w:szCs w:val="24"/>
              </w:rPr>
              <w:t>June - 117</w:t>
            </w:r>
          </w:p>
        </w:tc>
      </w:tr>
      <w:tr w:rsidR="00805AAE" w:rsidRPr="00805AAE" w:rsidTr="00126240">
        <w:tc>
          <w:tcPr>
            <w:tcW w:w="3137" w:type="dxa"/>
          </w:tcPr>
          <w:p w:rsidR="00805AAE" w:rsidRPr="00805AAE" w:rsidRDefault="00805AAE" w:rsidP="00805AAE">
            <w:pPr>
              <w:spacing w:after="200" w:line="276" w:lineRule="auto"/>
              <w:rPr>
                <w:rFonts w:ascii="Calibri" w:eastAsia="Calibri" w:hAnsi="Calibri" w:cs="Calibri"/>
                <w:sz w:val="24"/>
                <w:szCs w:val="24"/>
              </w:rPr>
            </w:pPr>
            <w:r w:rsidRPr="00805AAE">
              <w:rPr>
                <w:rFonts w:ascii="Calibri" w:eastAsia="Calibri" w:hAnsi="Calibri" w:cs="Calibri"/>
                <w:sz w:val="24"/>
                <w:szCs w:val="24"/>
              </w:rPr>
              <w:t>Can you identify positive outcomes for service users</w:t>
            </w:r>
          </w:p>
        </w:tc>
        <w:tc>
          <w:tcPr>
            <w:tcW w:w="5476" w:type="dxa"/>
          </w:tcPr>
          <w:p w:rsidR="00805AAE" w:rsidRDefault="00805AAE" w:rsidP="002B4B82">
            <w:pPr>
              <w:spacing w:after="200" w:line="276" w:lineRule="auto"/>
              <w:rPr>
                <w:rFonts w:ascii="Calibri" w:eastAsia="Calibri" w:hAnsi="Calibri" w:cs="Calibri"/>
                <w:sz w:val="24"/>
                <w:szCs w:val="24"/>
              </w:rPr>
            </w:pPr>
            <w:r w:rsidRPr="00805AAE">
              <w:rPr>
                <w:rFonts w:ascii="Calibri" w:eastAsia="Calibri" w:hAnsi="Calibri" w:cs="Calibri"/>
                <w:sz w:val="24"/>
                <w:szCs w:val="24"/>
              </w:rPr>
              <w:t>Support</w:t>
            </w:r>
            <w:r w:rsidR="002122BD">
              <w:rPr>
                <w:rFonts w:ascii="Calibri" w:eastAsia="Calibri" w:hAnsi="Calibri" w:cs="Calibri"/>
                <w:sz w:val="24"/>
                <w:szCs w:val="24"/>
              </w:rPr>
              <w:t>s</w:t>
            </w:r>
            <w:r w:rsidRPr="00805AAE">
              <w:rPr>
                <w:rFonts w:ascii="Calibri" w:eastAsia="Calibri" w:hAnsi="Calibri" w:cs="Calibri"/>
                <w:sz w:val="24"/>
                <w:szCs w:val="24"/>
              </w:rPr>
              <w:t xml:space="preserve"> people to ensure they can maintain a settled and stable home. </w:t>
            </w:r>
          </w:p>
          <w:p w:rsidR="00126240" w:rsidRDefault="00126240" w:rsidP="00126240">
            <w:pPr>
              <w:spacing w:after="200" w:line="276" w:lineRule="auto"/>
              <w:rPr>
                <w:rFonts w:ascii="Calibri" w:eastAsia="Calibri" w:hAnsi="Calibri" w:cs="Calibri"/>
                <w:sz w:val="24"/>
                <w:szCs w:val="24"/>
              </w:rPr>
            </w:pPr>
            <w:r>
              <w:rPr>
                <w:rFonts w:ascii="Calibri" w:eastAsia="Calibri" w:hAnsi="Calibri" w:cs="Calibri"/>
                <w:sz w:val="24"/>
                <w:szCs w:val="24"/>
              </w:rPr>
              <w:t>Identifying and awarding to the  groups who meet all the criteria listed will ensure we assist the most vulnerable residents in East Lothian while meeting our budget:</w:t>
            </w:r>
          </w:p>
          <w:p w:rsidR="00126240" w:rsidRPr="001F48F5" w:rsidRDefault="00126240" w:rsidP="00126240">
            <w:pPr>
              <w:numPr>
                <w:ilvl w:val="0"/>
                <w:numId w:val="12"/>
              </w:numPr>
              <w:spacing w:after="200" w:line="276" w:lineRule="auto"/>
              <w:rPr>
                <w:rFonts w:ascii="Calibri" w:eastAsia="Calibri" w:hAnsi="Calibri" w:cs="Calibri"/>
                <w:sz w:val="24"/>
                <w:szCs w:val="24"/>
              </w:rPr>
            </w:pPr>
            <w:r w:rsidRPr="001F48F5">
              <w:rPr>
                <w:rFonts w:ascii="Calibri" w:eastAsia="Calibri" w:hAnsi="Calibri" w:cs="Calibri"/>
                <w:sz w:val="24"/>
                <w:szCs w:val="24"/>
              </w:rPr>
              <w:t>the applicant’s need would be judged to be immediate and extremely severe</w:t>
            </w:r>
          </w:p>
          <w:p w:rsidR="00126240" w:rsidRPr="001F48F5" w:rsidRDefault="00126240" w:rsidP="00126240">
            <w:pPr>
              <w:numPr>
                <w:ilvl w:val="0"/>
                <w:numId w:val="12"/>
              </w:numPr>
              <w:spacing w:after="200" w:line="276" w:lineRule="auto"/>
              <w:rPr>
                <w:rFonts w:ascii="Calibri" w:eastAsia="Calibri" w:hAnsi="Calibri" w:cs="Calibri"/>
                <w:sz w:val="24"/>
                <w:szCs w:val="24"/>
              </w:rPr>
            </w:pPr>
            <w:r w:rsidRPr="001F48F5">
              <w:rPr>
                <w:rFonts w:ascii="Calibri" w:eastAsia="Calibri" w:hAnsi="Calibri" w:cs="Calibri"/>
                <w:sz w:val="24"/>
                <w:szCs w:val="24"/>
              </w:rPr>
              <w:t>the applicant is judged to be highly vulnerable and at immediate risk</w:t>
            </w:r>
          </w:p>
          <w:p w:rsidR="00126240" w:rsidRPr="001F48F5" w:rsidRDefault="00126240" w:rsidP="00126240">
            <w:pPr>
              <w:numPr>
                <w:ilvl w:val="0"/>
                <w:numId w:val="12"/>
              </w:numPr>
              <w:spacing w:after="200" w:line="276" w:lineRule="auto"/>
              <w:rPr>
                <w:rFonts w:ascii="Calibri" w:eastAsia="Calibri" w:hAnsi="Calibri" w:cs="Calibri"/>
                <w:sz w:val="24"/>
                <w:szCs w:val="24"/>
              </w:rPr>
            </w:pPr>
            <w:r w:rsidRPr="001F48F5">
              <w:rPr>
                <w:rFonts w:ascii="Calibri" w:eastAsia="Calibri" w:hAnsi="Calibri" w:cs="Calibri"/>
                <w:sz w:val="24"/>
                <w:szCs w:val="24"/>
              </w:rPr>
              <w:t>an award for the item or money requested would have a substantial, immediate and sustained effect in resolving or improving the health and wellbeing of the applicant or their family</w:t>
            </w:r>
          </w:p>
          <w:p w:rsidR="00126240" w:rsidRPr="001F48F5" w:rsidRDefault="00126240" w:rsidP="00126240">
            <w:pPr>
              <w:numPr>
                <w:ilvl w:val="0"/>
                <w:numId w:val="12"/>
              </w:numPr>
              <w:spacing w:after="200" w:line="276" w:lineRule="auto"/>
              <w:rPr>
                <w:rFonts w:ascii="Calibri" w:eastAsia="Calibri" w:hAnsi="Calibri" w:cs="Calibri"/>
                <w:sz w:val="24"/>
                <w:szCs w:val="24"/>
              </w:rPr>
            </w:pPr>
            <w:r w:rsidRPr="001F48F5">
              <w:rPr>
                <w:rFonts w:ascii="Calibri" w:eastAsia="Calibri" w:hAnsi="Calibri" w:cs="Calibri"/>
                <w:sz w:val="24"/>
                <w:szCs w:val="24"/>
              </w:rPr>
              <w:lastRenderedPageBreak/>
              <w:t>there will be significant and immediate adverse consequences if the item or money is not provided</w:t>
            </w:r>
          </w:p>
          <w:p w:rsidR="00126240" w:rsidRPr="00805AAE" w:rsidRDefault="00126240" w:rsidP="00126240">
            <w:pPr>
              <w:spacing w:after="200" w:line="276" w:lineRule="auto"/>
              <w:rPr>
                <w:rFonts w:ascii="Calibri" w:eastAsia="Calibri" w:hAnsi="Calibri" w:cs="Calibri"/>
                <w:sz w:val="24"/>
                <w:szCs w:val="24"/>
              </w:rPr>
            </w:pPr>
            <w:r w:rsidRPr="00805AAE">
              <w:rPr>
                <w:rFonts w:ascii="Calibri" w:eastAsia="Calibri" w:hAnsi="Calibri" w:cs="Calibri"/>
                <w:sz w:val="24"/>
                <w:szCs w:val="24"/>
              </w:rPr>
              <w:t>This supports people to better achieve/perform in employment, education and uptake of services for example</w:t>
            </w:r>
          </w:p>
        </w:tc>
      </w:tr>
      <w:tr w:rsidR="00805AAE" w:rsidRPr="00805AAE" w:rsidTr="00126240">
        <w:tc>
          <w:tcPr>
            <w:tcW w:w="3137" w:type="dxa"/>
          </w:tcPr>
          <w:p w:rsidR="00805AAE" w:rsidRPr="00805AAE" w:rsidRDefault="00805AAE" w:rsidP="00805AAE">
            <w:pPr>
              <w:spacing w:after="200" w:line="276" w:lineRule="auto"/>
              <w:rPr>
                <w:rFonts w:ascii="Calibri" w:eastAsia="Calibri" w:hAnsi="Calibri" w:cs="Calibri"/>
                <w:sz w:val="24"/>
                <w:szCs w:val="24"/>
              </w:rPr>
            </w:pPr>
            <w:r w:rsidRPr="00805AAE">
              <w:rPr>
                <w:rFonts w:ascii="Calibri" w:eastAsia="Calibri" w:hAnsi="Calibri" w:cs="Calibri"/>
                <w:sz w:val="24"/>
                <w:szCs w:val="24"/>
              </w:rPr>
              <w:lastRenderedPageBreak/>
              <w:t>What is the service user experience of those from protected or vulnerable groups?</w:t>
            </w:r>
          </w:p>
        </w:tc>
        <w:tc>
          <w:tcPr>
            <w:tcW w:w="5476" w:type="dxa"/>
          </w:tcPr>
          <w:p w:rsidR="00805AAE" w:rsidRPr="00805AAE" w:rsidRDefault="00B843BD" w:rsidP="00FA7651">
            <w:pPr>
              <w:spacing w:after="200" w:line="276" w:lineRule="auto"/>
              <w:rPr>
                <w:rFonts w:ascii="Calibri" w:eastAsia="Calibri" w:hAnsi="Calibri" w:cs="Calibri"/>
                <w:sz w:val="24"/>
                <w:szCs w:val="24"/>
              </w:rPr>
            </w:pPr>
            <w:r>
              <w:rPr>
                <w:rFonts w:ascii="Calibri" w:eastAsia="Calibri" w:hAnsi="Calibri" w:cs="Calibri"/>
                <w:sz w:val="24"/>
                <w:szCs w:val="24"/>
              </w:rPr>
              <w:t xml:space="preserve">Uptake of the fund, enables and supports vulnerable and protected people to </w:t>
            </w:r>
            <w:r w:rsidR="00FA7651">
              <w:rPr>
                <w:rFonts w:ascii="Calibri" w:eastAsia="Calibri" w:hAnsi="Calibri" w:cs="Calibri"/>
                <w:sz w:val="24"/>
                <w:szCs w:val="24"/>
              </w:rPr>
              <w:t>establish and maintain a settled home.</w:t>
            </w:r>
          </w:p>
        </w:tc>
      </w:tr>
      <w:tr w:rsidR="00805AAE" w:rsidRPr="00805AAE" w:rsidTr="00126240">
        <w:tc>
          <w:tcPr>
            <w:tcW w:w="3137" w:type="dxa"/>
          </w:tcPr>
          <w:p w:rsidR="00805AAE" w:rsidRPr="00805AAE" w:rsidRDefault="00805AAE" w:rsidP="00805AAE">
            <w:pPr>
              <w:spacing w:after="200" w:line="276" w:lineRule="auto"/>
              <w:rPr>
                <w:rFonts w:ascii="Calibri" w:eastAsia="Calibri" w:hAnsi="Calibri" w:cs="Calibri"/>
                <w:sz w:val="24"/>
                <w:szCs w:val="24"/>
              </w:rPr>
            </w:pPr>
            <w:r w:rsidRPr="00805AAE">
              <w:rPr>
                <w:rFonts w:ascii="Calibri" w:eastAsia="Calibri" w:hAnsi="Calibri" w:cs="Calibri"/>
                <w:sz w:val="24"/>
                <w:szCs w:val="24"/>
              </w:rPr>
              <w:t>What opportunity have those from protected groups had to co-produce or comment on the service/ plans?</w:t>
            </w:r>
          </w:p>
        </w:tc>
        <w:tc>
          <w:tcPr>
            <w:tcW w:w="5476" w:type="dxa"/>
          </w:tcPr>
          <w:p w:rsidR="00805AAE" w:rsidRDefault="002B4B82" w:rsidP="002B4B82">
            <w:pPr>
              <w:spacing w:after="200" w:line="276" w:lineRule="auto"/>
              <w:rPr>
                <w:rFonts w:ascii="Calibri" w:eastAsia="Calibri" w:hAnsi="Calibri" w:cs="Calibri"/>
                <w:sz w:val="24"/>
                <w:szCs w:val="24"/>
              </w:rPr>
            </w:pPr>
            <w:r>
              <w:rPr>
                <w:rFonts w:ascii="Calibri" w:eastAsia="Calibri" w:hAnsi="Calibri" w:cs="Calibri"/>
                <w:sz w:val="24"/>
                <w:szCs w:val="24"/>
              </w:rPr>
              <w:t xml:space="preserve">The development of the </w:t>
            </w:r>
            <w:r w:rsidR="00805AAE" w:rsidRPr="00805AAE">
              <w:rPr>
                <w:rFonts w:ascii="Calibri" w:eastAsia="Calibri" w:hAnsi="Calibri" w:cs="Calibri"/>
                <w:sz w:val="24"/>
                <w:szCs w:val="24"/>
              </w:rPr>
              <w:t>Scottish G</w:t>
            </w:r>
            <w:r>
              <w:rPr>
                <w:rFonts w:ascii="Calibri" w:eastAsia="Calibri" w:hAnsi="Calibri" w:cs="Calibri"/>
                <w:sz w:val="24"/>
                <w:szCs w:val="24"/>
              </w:rPr>
              <w:t xml:space="preserve">overnment action plan </w:t>
            </w:r>
            <w:r w:rsidR="00805AAE" w:rsidRPr="00805AAE">
              <w:rPr>
                <w:rFonts w:ascii="Calibri" w:eastAsia="Calibri" w:hAnsi="Calibri" w:cs="Calibri"/>
                <w:sz w:val="24"/>
                <w:szCs w:val="24"/>
              </w:rPr>
              <w:t>engaged with service users in relation to the legislation,</w:t>
            </w:r>
            <w:r>
              <w:rPr>
                <w:rFonts w:ascii="Calibri" w:eastAsia="Calibri" w:hAnsi="Calibri" w:cs="Calibri"/>
                <w:sz w:val="24"/>
                <w:szCs w:val="24"/>
              </w:rPr>
              <w:t xml:space="preserve"> this also involved Third Sector Organisations such as the </w:t>
            </w:r>
            <w:proofErr w:type="spellStart"/>
            <w:r>
              <w:rPr>
                <w:rFonts w:ascii="Calibri" w:eastAsia="Calibri" w:hAnsi="Calibri" w:cs="Calibri"/>
                <w:sz w:val="24"/>
                <w:szCs w:val="24"/>
              </w:rPr>
              <w:t>T</w:t>
            </w:r>
            <w:r w:rsidR="00831505">
              <w:rPr>
                <w:rFonts w:ascii="Calibri" w:eastAsia="Calibri" w:hAnsi="Calibri" w:cs="Calibri"/>
                <w:sz w:val="24"/>
                <w:szCs w:val="24"/>
              </w:rPr>
              <w:t>russell</w:t>
            </w:r>
            <w:proofErr w:type="spellEnd"/>
            <w:r w:rsidR="00831505">
              <w:rPr>
                <w:rFonts w:ascii="Calibri" w:eastAsia="Calibri" w:hAnsi="Calibri" w:cs="Calibri"/>
                <w:sz w:val="24"/>
                <w:szCs w:val="24"/>
              </w:rPr>
              <w:t xml:space="preserve"> T</w:t>
            </w:r>
            <w:r>
              <w:rPr>
                <w:rFonts w:ascii="Calibri" w:eastAsia="Calibri" w:hAnsi="Calibri" w:cs="Calibri"/>
                <w:sz w:val="24"/>
                <w:szCs w:val="24"/>
              </w:rPr>
              <w:t>rust,</w:t>
            </w:r>
            <w:r w:rsidR="00805AAE" w:rsidRPr="00805AAE">
              <w:rPr>
                <w:rFonts w:ascii="Calibri" w:eastAsia="Calibri" w:hAnsi="Calibri" w:cs="Calibri"/>
                <w:sz w:val="24"/>
                <w:szCs w:val="24"/>
              </w:rPr>
              <w:t xml:space="preserve"> and local </w:t>
            </w:r>
            <w:r>
              <w:rPr>
                <w:rFonts w:ascii="Calibri" w:eastAsia="Calibri" w:hAnsi="Calibri" w:cs="Calibri"/>
                <w:sz w:val="24"/>
                <w:szCs w:val="24"/>
              </w:rPr>
              <w:t xml:space="preserve">authorities. It provided an opportunity to </w:t>
            </w:r>
            <w:r w:rsidR="00805AAE" w:rsidRPr="00805AAE">
              <w:rPr>
                <w:rFonts w:ascii="Calibri" w:eastAsia="Calibri" w:hAnsi="Calibri" w:cs="Calibri"/>
                <w:sz w:val="24"/>
                <w:szCs w:val="24"/>
              </w:rPr>
              <w:t xml:space="preserve">  </w:t>
            </w:r>
            <w:r>
              <w:rPr>
                <w:rFonts w:ascii="Calibri" w:eastAsia="Calibri" w:hAnsi="Calibri" w:cs="Calibri"/>
                <w:sz w:val="24"/>
                <w:szCs w:val="24"/>
              </w:rPr>
              <w:t>comment</w:t>
            </w:r>
            <w:r w:rsidR="00805AAE" w:rsidRPr="00805AAE">
              <w:rPr>
                <w:rFonts w:ascii="Calibri" w:eastAsia="Calibri" w:hAnsi="Calibri" w:cs="Calibri"/>
                <w:sz w:val="24"/>
                <w:szCs w:val="24"/>
              </w:rPr>
              <w:t xml:space="preserve"> on the policy </w:t>
            </w:r>
            <w:r>
              <w:rPr>
                <w:rFonts w:ascii="Calibri" w:eastAsia="Calibri" w:hAnsi="Calibri" w:cs="Calibri"/>
                <w:sz w:val="24"/>
                <w:szCs w:val="24"/>
              </w:rPr>
              <w:t xml:space="preserve">as it was developed. </w:t>
            </w:r>
          </w:p>
          <w:p w:rsidR="002B4B82" w:rsidRPr="00805AAE" w:rsidRDefault="002B4B82" w:rsidP="002B4B82">
            <w:pPr>
              <w:spacing w:after="200" w:line="276" w:lineRule="auto"/>
              <w:rPr>
                <w:rFonts w:ascii="Calibri" w:eastAsia="Calibri" w:hAnsi="Calibri" w:cs="Calibri"/>
                <w:sz w:val="24"/>
                <w:szCs w:val="24"/>
              </w:rPr>
            </w:pPr>
            <w:r>
              <w:rPr>
                <w:rFonts w:ascii="Calibri" w:eastAsia="Calibri" w:hAnsi="Calibri" w:cs="Calibri"/>
                <w:sz w:val="24"/>
                <w:szCs w:val="24"/>
              </w:rPr>
              <w:t xml:space="preserve">In relation to the decision to </w:t>
            </w:r>
            <w:r w:rsidRPr="005D32F7">
              <w:rPr>
                <w:rFonts w:ascii="Calibri" w:eastAsia="Calibri" w:hAnsi="Calibri" w:cs="Calibri"/>
                <w:sz w:val="24"/>
                <w:szCs w:val="24"/>
              </w:rPr>
              <w:t>move to a ‘high most</w:t>
            </w:r>
            <w:r>
              <w:t xml:space="preserve"> </w:t>
            </w:r>
            <w:r w:rsidRPr="005D32F7">
              <w:rPr>
                <w:rFonts w:ascii="Calibri" w:eastAsia="Calibri" w:hAnsi="Calibri" w:cs="Calibri"/>
                <w:sz w:val="24"/>
                <w:szCs w:val="24"/>
              </w:rPr>
              <w:t>compelling’ priority rating</w:t>
            </w:r>
            <w:r>
              <w:rPr>
                <w:rFonts w:ascii="Calibri" w:eastAsia="Calibri" w:hAnsi="Calibri" w:cs="Calibri"/>
                <w:sz w:val="24"/>
                <w:szCs w:val="24"/>
              </w:rPr>
              <w:t xml:space="preserve">, those from groups most impacted have not been involved in this </w:t>
            </w:r>
            <w:r w:rsidR="00831505">
              <w:rPr>
                <w:rFonts w:ascii="Calibri" w:eastAsia="Calibri" w:hAnsi="Calibri" w:cs="Calibri"/>
                <w:sz w:val="24"/>
                <w:szCs w:val="24"/>
              </w:rPr>
              <w:t xml:space="preserve">difficult </w:t>
            </w:r>
            <w:r>
              <w:rPr>
                <w:rFonts w:ascii="Calibri" w:eastAsia="Calibri" w:hAnsi="Calibri" w:cs="Calibri"/>
                <w:sz w:val="24"/>
                <w:szCs w:val="24"/>
              </w:rPr>
              <w:t xml:space="preserve">decision. </w:t>
            </w:r>
          </w:p>
        </w:tc>
      </w:tr>
    </w:tbl>
    <w:p w:rsidR="00805AAE" w:rsidRPr="00805AAE" w:rsidRDefault="00805AAE" w:rsidP="00805AAE">
      <w:pPr>
        <w:spacing w:after="200" w:line="276" w:lineRule="auto"/>
        <w:contextualSpacing/>
        <w:rPr>
          <w:rFonts w:ascii="Calibri" w:eastAsia="Calibri" w:hAnsi="Calibri" w:cs="Calibri"/>
          <w:b/>
          <w:sz w:val="24"/>
          <w:szCs w:val="24"/>
        </w:rPr>
      </w:pPr>
    </w:p>
    <w:p w:rsidR="00805AAE" w:rsidRPr="00805AAE" w:rsidRDefault="00805AAE" w:rsidP="00805AAE">
      <w:pPr>
        <w:numPr>
          <w:ilvl w:val="1"/>
          <w:numId w:val="8"/>
        </w:num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 xml:space="preserve">How does the policy </w:t>
      </w:r>
      <w:r w:rsidRPr="00805AAE">
        <w:rPr>
          <w:rFonts w:ascii="Calibri" w:eastAsia="Calibri" w:hAnsi="Calibri" w:cs="Calibri"/>
          <w:b/>
          <w:sz w:val="24"/>
          <w:szCs w:val="24"/>
          <w:u w:val="single"/>
        </w:rPr>
        <w:t>meet the different needs</w:t>
      </w:r>
      <w:r w:rsidRPr="00805AAE">
        <w:rPr>
          <w:rFonts w:ascii="Calibri" w:eastAsia="Calibri" w:hAnsi="Calibri" w:cs="Calibri"/>
          <w:b/>
          <w:sz w:val="24"/>
          <w:szCs w:val="24"/>
        </w:rPr>
        <w:t xml:space="preserve"> of groups in the community? </w:t>
      </w:r>
    </w:p>
    <w:p w:rsidR="00831505" w:rsidRDefault="00831505" w:rsidP="00831505">
      <w:pPr>
        <w:spacing w:after="200" w:line="276" w:lineRule="auto"/>
        <w:contextualSpacing/>
        <w:rPr>
          <w:rFonts w:ascii="Calibri" w:eastAsia="Calibri" w:hAnsi="Calibri" w:cs="Calibri"/>
          <w:sz w:val="24"/>
          <w:szCs w:val="24"/>
        </w:rPr>
      </w:pPr>
    </w:p>
    <w:p w:rsidR="00B843BD" w:rsidRPr="00805AAE" w:rsidRDefault="00B843BD" w:rsidP="00B843BD">
      <w:pPr>
        <w:spacing w:after="200" w:line="276" w:lineRule="auto"/>
        <w:rPr>
          <w:rFonts w:ascii="Calibri" w:eastAsia="Calibri" w:hAnsi="Calibri" w:cs="Calibri"/>
          <w:sz w:val="24"/>
          <w:szCs w:val="24"/>
        </w:rPr>
      </w:pPr>
      <w:r w:rsidRPr="00166800">
        <w:rPr>
          <w:rFonts w:ascii="Calibri" w:eastAsia="Calibri" w:hAnsi="Calibri" w:cs="Calibri"/>
          <w:sz w:val="24"/>
          <w:szCs w:val="24"/>
        </w:rPr>
        <w:t>This service provides Community care grants to establish and maintain settled homes. It is awarded on an agreed criteria for all applicants.</w:t>
      </w:r>
    </w:p>
    <w:p w:rsidR="00805AAE" w:rsidRDefault="00831505" w:rsidP="00831505">
      <w:pPr>
        <w:spacing w:after="200" w:line="276" w:lineRule="auto"/>
        <w:contextualSpacing/>
        <w:rPr>
          <w:rFonts w:ascii="Calibri" w:eastAsia="Calibri" w:hAnsi="Calibri" w:cs="Calibri"/>
          <w:sz w:val="24"/>
          <w:szCs w:val="24"/>
        </w:rPr>
      </w:pPr>
      <w:r>
        <w:rPr>
          <w:rFonts w:ascii="Calibri" w:eastAsia="Calibri" w:hAnsi="Calibri" w:cs="Calibri"/>
          <w:sz w:val="24"/>
          <w:szCs w:val="24"/>
        </w:rPr>
        <w:t>The application p</w:t>
      </w:r>
      <w:r w:rsidR="00805AAE" w:rsidRPr="00805AAE">
        <w:rPr>
          <w:rFonts w:ascii="Calibri" w:eastAsia="Calibri" w:hAnsi="Calibri" w:cs="Calibri"/>
          <w:sz w:val="24"/>
          <w:szCs w:val="24"/>
        </w:rPr>
        <w:t>rocess is open</w:t>
      </w:r>
      <w:r>
        <w:rPr>
          <w:rFonts w:ascii="Calibri" w:eastAsia="Calibri" w:hAnsi="Calibri" w:cs="Calibri"/>
          <w:sz w:val="24"/>
          <w:szCs w:val="24"/>
        </w:rPr>
        <w:t xml:space="preserve"> to anyone over 16 years of age, each receiving </w:t>
      </w:r>
      <w:r w:rsidR="00805AAE" w:rsidRPr="00805AAE">
        <w:rPr>
          <w:rFonts w:ascii="Calibri" w:eastAsia="Calibri" w:hAnsi="Calibri" w:cs="Calibri"/>
          <w:sz w:val="24"/>
          <w:szCs w:val="24"/>
        </w:rPr>
        <w:t xml:space="preserve">  </w:t>
      </w:r>
      <w:r>
        <w:rPr>
          <w:rFonts w:ascii="Calibri" w:eastAsia="Calibri" w:hAnsi="Calibri" w:cs="Calibri"/>
          <w:sz w:val="24"/>
          <w:szCs w:val="24"/>
        </w:rPr>
        <w:t>a grant or support according to their needs. Where further support is required other services are involved to provide support and information.</w:t>
      </w:r>
      <w:r w:rsidR="00B3167A" w:rsidRPr="00B3167A">
        <w:t xml:space="preserve"> </w:t>
      </w:r>
      <w:hyperlink r:id="rId13" w:history="1">
        <w:r w:rsidR="00B3167A">
          <w:rPr>
            <w:rStyle w:val="Hyperlink"/>
          </w:rPr>
          <w:t xml:space="preserve">Scottish Welfare Fund - help with living costs - </w:t>
        </w:r>
        <w:proofErr w:type="spellStart"/>
        <w:r w:rsidR="00B3167A">
          <w:rPr>
            <w:rStyle w:val="Hyperlink"/>
          </w:rPr>
          <w:t>mygov.scot</w:t>
        </w:r>
        <w:proofErr w:type="spellEnd"/>
      </w:hyperlink>
    </w:p>
    <w:p w:rsidR="00831505" w:rsidRDefault="00831505" w:rsidP="00831505">
      <w:pPr>
        <w:spacing w:after="200" w:line="276" w:lineRule="auto"/>
        <w:contextualSpacing/>
        <w:rPr>
          <w:rFonts w:ascii="Calibri" w:eastAsia="Calibri" w:hAnsi="Calibri" w:cs="Calibri"/>
          <w:sz w:val="24"/>
          <w:szCs w:val="24"/>
        </w:rPr>
      </w:pPr>
    </w:p>
    <w:p w:rsidR="00831505" w:rsidRDefault="00831505" w:rsidP="00831505">
      <w:pPr>
        <w:spacing w:after="200" w:line="276" w:lineRule="auto"/>
        <w:contextualSpacing/>
        <w:rPr>
          <w:rFonts w:ascii="Calibri" w:eastAsia="Calibri" w:hAnsi="Calibri" w:cs="Calibri"/>
          <w:sz w:val="24"/>
          <w:szCs w:val="24"/>
        </w:rPr>
      </w:pPr>
      <w:r>
        <w:rPr>
          <w:rFonts w:ascii="Calibri" w:eastAsia="Calibri" w:hAnsi="Calibri" w:cs="Calibri"/>
          <w:sz w:val="24"/>
          <w:szCs w:val="24"/>
        </w:rPr>
        <w:t xml:space="preserve">Scottish Government data collection, at </w:t>
      </w:r>
      <w:r w:rsidR="007816FC">
        <w:rPr>
          <w:rFonts w:ascii="Calibri" w:eastAsia="Calibri" w:hAnsi="Calibri" w:cs="Calibri"/>
          <w:sz w:val="24"/>
          <w:szCs w:val="24"/>
        </w:rPr>
        <w:t xml:space="preserve">the </w:t>
      </w:r>
      <w:r>
        <w:rPr>
          <w:rFonts w:ascii="Calibri" w:eastAsia="Calibri" w:hAnsi="Calibri" w:cs="Calibri"/>
          <w:sz w:val="24"/>
          <w:szCs w:val="24"/>
        </w:rPr>
        <w:t xml:space="preserve">point of application is set out by local authority area with local data </w:t>
      </w:r>
      <w:r w:rsidRPr="00805AAE">
        <w:rPr>
          <w:rFonts w:ascii="Calibri" w:eastAsia="Calibri" w:hAnsi="Calibri" w:cs="Calibri"/>
          <w:sz w:val="24"/>
          <w:szCs w:val="24"/>
        </w:rPr>
        <w:t>collected by postcode, which indicates SIMD uptake.</w:t>
      </w:r>
    </w:p>
    <w:p w:rsidR="00C86728" w:rsidRDefault="00C86728" w:rsidP="00831505">
      <w:pPr>
        <w:spacing w:after="200" w:line="276" w:lineRule="auto"/>
        <w:contextualSpacing/>
        <w:rPr>
          <w:rFonts w:ascii="Calibri" w:eastAsia="Calibri" w:hAnsi="Calibri" w:cs="Calibri"/>
          <w:sz w:val="24"/>
          <w:szCs w:val="24"/>
        </w:rPr>
      </w:pPr>
    </w:p>
    <w:p w:rsidR="00C86728" w:rsidRPr="00C86728" w:rsidRDefault="00C86728" w:rsidP="00C86728">
      <w:pPr>
        <w:spacing w:after="80" w:line="240" w:lineRule="auto"/>
        <w:rPr>
          <w:rFonts w:eastAsiaTheme="minorEastAsia"/>
          <w:color w:val="0000FF"/>
          <w:u w:val="single"/>
        </w:rPr>
      </w:pPr>
      <w:r w:rsidRPr="00C86728">
        <w:rPr>
          <w:rFonts w:ascii="Calibri" w:eastAsia="Calibri" w:hAnsi="Calibri" w:cs="Calibri"/>
          <w:sz w:val="24"/>
          <w:szCs w:val="24"/>
        </w:rPr>
        <w:t>The recent Scottish Government Tackling child poverty delivery plan 2022-2026 impact assessment sets out the inequalities experienced by people with a protected characteristic. For example it confirms that Disabled people are more likely to work in ‘lower paid employment and have less access to fair work’ and that ‘minority ethnic people continue to experience racism, discrimination as well as language and cultural barriers’.</w:t>
      </w:r>
      <w:r w:rsidRPr="00C86728">
        <w:rPr>
          <w:rFonts w:eastAsiaTheme="minorEastAsia"/>
          <w:sz w:val="28"/>
          <w:szCs w:val="28"/>
        </w:rPr>
        <w:t xml:space="preserve"> </w:t>
      </w:r>
      <w:hyperlink r:id="rId14" w:history="1">
        <w:r w:rsidRPr="00C86728">
          <w:rPr>
            <w:rFonts w:eastAsiaTheme="minorEastAsia"/>
            <w:color w:val="0000FF"/>
            <w:u w:val="single"/>
          </w:rPr>
          <w:t xml:space="preserve">Chapter 1: </w:t>
        </w:r>
        <w:r w:rsidRPr="00C86728">
          <w:rPr>
            <w:rFonts w:eastAsiaTheme="minorEastAsia"/>
            <w:color w:val="0000FF"/>
            <w:u w:val="single"/>
          </w:rPr>
          <w:lastRenderedPageBreak/>
          <w:t>Background and Scope - Tackling child poverty delivery plan 2022-2026 - annex 7: equality impact assessment - gov.scot (www.gov.scot)</w:t>
        </w:r>
      </w:hyperlink>
    </w:p>
    <w:p w:rsidR="00C86728" w:rsidRDefault="00C86728" w:rsidP="00831505">
      <w:pPr>
        <w:spacing w:after="200" w:line="276" w:lineRule="auto"/>
        <w:contextualSpacing/>
        <w:rPr>
          <w:rFonts w:ascii="Calibri" w:eastAsia="Calibri" w:hAnsi="Calibri" w:cs="Calibri"/>
          <w:sz w:val="24"/>
          <w:szCs w:val="24"/>
        </w:rPr>
      </w:pPr>
    </w:p>
    <w:p w:rsidR="00FA7651" w:rsidRPr="003B6CA3" w:rsidRDefault="00FA7651" w:rsidP="00FA7651">
      <w:pPr>
        <w:numPr>
          <w:ilvl w:val="2"/>
          <w:numId w:val="0"/>
        </w:numPr>
        <w:autoSpaceDE w:val="0"/>
        <w:autoSpaceDN w:val="0"/>
        <w:adjustRightInd w:val="0"/>
        <w:spacing w:after="240" w:line="240" w:lineRule="auto"/>
        <w:rPr>
          <w:rFonts w:eastAsia="Times New Roman" w:cstheme="minorHAnsi"/>
          <w:lang w:eastAsia="en-GB"/>
        </w:rPr>
      </w:pPr>
      <w:r w:rsidRPr="003B6CA3">
        <w:rPr>
          <w:rFonts w:eastAsia="Times New Roman" w:cstheme="minorHAnsi"/>
          <w:color w:val="000000"/>
          <w:lang w:eastAsia="en-GB"/>
        </w:rPr>
        <w:t xml:space="preserve">From data collected about the SWF we know the following groups apply for assistance: </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people experiencing mental or physical health problems</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people with chronic and terminal illnesses</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people looking after children, including lone parents and kinship carers</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people experiencing eviction or re-possession</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homeless people</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people experiencing addiction problems</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 xml:space="preserve">carers  </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older people</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 xml:space="preserve">people with a conviction or history of offending </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families caring for a person on temporary release from prison</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people experiencing family breakdown</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people fleeing domestic abuse</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pregnant women, women who have recently given birth or people adopting a child</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unemployed people</w:t>
      </w:r>
    </w:p>
    <w:p w:rsidR="00FA7651" w:rsidRPr="003B6CA3" w:rsidRDefault="00FA7651" w:rsidP="00FA7651">
      <w:pPr>
        <w:numPr>
          <w:ilvl w:val="0"/>
          <w:numId w:val="15"/>
        </w:numPr>
        <w:autoSpaceDE w:val="0"/>
        <w:autoSpaceDN w:val="0"/>
        <w:adjustRightInd w:val="0"/>
        <w:spacing w:after="0" w:line="240" w:lineRule="auto"/>
        <w:contextualSpacing/>
        <w:rPr>
          <w:rFonts w:eastAsia="Times New Roman" w:cstheme="minorHAnsi"/>
          <w:color w:val="000000"/>
          <w:lang w:eastAsia="en-GB"/>
        </w:rPr>
      </w:pPr>
      <w:r w:rsidRPr="003B6CA3">
        <w:rPr>
          <w:rFonts w:eastAsia="Times New Roman" w:cstheme="minorHAnsi"/>
          <w:color w:val="000000"/>
          <w:lang w:eastAsia="en-GB"/>
        </w:rPr>
        <w:t>care leavers, including young people</w:t>
      </w:r>
    </w:p>
    <w:p w:rsidR="00BA6D56" w:rsidRPr="00805AAE" w:rsidRDefault="00BA6D56" w:rsidP="00BA6D56">
      <w:pPr>
        <w:pStyle w:val="Heading1"/>
        <w:spacing w:line="240" w:lineRule="auto"/>
        <w:rPr>
          <w:rFonts w:ascii="Calibri" w:eastAsia="Calibri" w:hAnsi="Calibri" w:cs="Calibri"/>
          <w:b w:val="0"/>
          <w:sz w:val="24"/>
          <w:szCs w:val="24"/>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4596"/>
      </w:tblGrid>
      <w:tr w:rsidR="00805AAE" w:rsidRPr="00805AAE" w:rsidTr="00126240">
        <w:tc>
          <w:tcPr>
            <w:tcW w:w="4537" w:type="dxa"/>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 xml:space="preserve">Equality Groups </w:t>
            </w:r>
          </w:p>
        </w:tc>
        <w:tc>
          <w:tcPr>
            <w:tcW w:w="4739" w:type="dxa"/>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Comments</w:t>
            </w:r>
          </w:p>
        </w:tc>
      </w:tr>
      <w:tr w:rsidR="00805AAE" w:rsidRPr="00805AAE" w:rsidTr="00126240">
        <w:trPr>
          <w:trHeight w:val="891"/>
        </w:trPr>
        <w:tc>
          <w:tcPr>
            <w:tcW w:w="4537" w:type="dxa"/>
          </w:tcPr>
          <w:p w:rsidR="00805AAE" w:rsidRPr="00805AAE" w:rsidRDefault="00805AAE" w:rsidP="00805AAE">
            <w:pPr>
              <w:spacing w:after="0" w:line="240" w:lineRule="auto"/>
              <w:rPr>
                <w:rFonts w:ascii="Calibri" w:eastAsia="Times New Roman" w:hAnsi="Calibri" w:cs="Calibri"/>
                <w:sz w:val="24"/>
                <w:szCs w:val="24"/>
              </w:rPr>
            </w:pPr>
            <w:r w:rsidRPr="00805AAE">
              <w:rPr>
                <w:rFonts w:ascii="Calibri" w:eastAsia="Times New Roman" w:hAnsi="Calibri" w:cs="Calibri"/>
                <w:sz w:val="24"/>
                <w:szCs w:val="24"/>
              </w:rPr>
              <w:t>Older people, people in the middle years</w:t>
            </w:r>
          </w:p>
        </w:tc>
        <w:tc>
          <w:tcPr>
            <w:tcW w:w="4739" w:type="dxa"/>
          </w:tcPr>
          <w:p w:rsidR="00805AAE" w:rsidRPr="00805AAE" w:rsidRDefault="00A26866" w:rsidP="00FA7651">
            <w:pPr>
              <w:rPr>
                <w:rFonts w:ascii="Calibri" w:eastAsia="Calibri" w:hAnsi="Calibri" w:cs="Calibri"/>
                <w:sz w:val="24"/>
                <w:szCs w:val="24"/>
              </w:rPr>
            </w:pPr>
            <w:r>
              <w:rPr>
                <w:rFonts w:ascii="Calibri" w:eastAsia="Calibri" w:hAnsi="Calibri" w:cs="Calibri"/>
                <w:sz w:val="24"/>
                <w:szCs w:val="24"/>
              </w:rPr>
              <w:t>As noted above.</w:t>
            </w:r>
          </w:p>
        </w:tc>
      </w:tr>
      <w:tr w:rsidR="00805AAE" w:rsidRPr="00805AAE" w:rsidTr="00126240">
        <w:trPr>
          <w:trHeight w:val="883"/>
        </w:trPr>
        <w:tc>
          <w:tcPr>
            <w:tcW w:w="4537" w:type="dxa"/>
          </w:tcPr>
          <w:p w:rsidR="00805AAE" w:rsidRPr="00805AAE" w:rsidRDefault="00805AAE" w:rsidP="00805AAE">
            <w:pPr>
              <w:spacing w:after="0" w:line="240" w:lineRule="auto"/>
              <w:rPr>
                <w:rFonts w:ascii="Calibri" w:eastAsia="Times New Roman" w:hAnsi="Calibri" w:cs="Calibri"/>
                <w:sz w:val="24"/>
                <w:szCs w:val="24"/>
              </w:rPr>
            </w:pPr>
            <w:r w:rsidRPr="00805AAE">
              <w:rPr>
                <w:rFonts w:ascii="Calibri" w:eastAsia="Times New Roman" w:hAnsi="Calibri" w:cs="Calibri"/>
                <w:sz w:val="24"/>
                <w:szCs w:val="24"/>
              </w:rPr>
              <w:t>Children and young people children</w:t>
            </w:r>
          </w:p>
          <w:p w:rsidR="00805AAE" w:rsidRPr="00805AAE" w:rsidRDefault="00805AAE" w:rsidP="00805AAE">
            <w:pPr>
              <w:spacing w:after="200" w:line="276" w:lineRule="auto"/>
              <w:contextualSpacing/>
              <w:rPr>
                <w:rFonts w:ascii="Calibri" w:eastAsia="Calibri" w:hAnsi="Calibri" w:cs="Calibri"/>
                <w:b/>
                <w:sz w:val="24"/>
                <w:szCs w:val="24"/>
              </w:rPr>
            </w:pPr>
          </w:p>
        </w:tc>
        <w:tc>
          <w:tcPr>
            <w:tcW w:w="4739" w:type="dxa"/>
          </w:tcPr>
          <w:p w:rsidR="00805AAE" w:rsidRPr="00805AAE" w:rsidRDefault="00A26866"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As noted above.</w:t>
            </w:r>
          </w:p>
        </w:tc>
      </w:tr>
      <w:tr w:rsidR="00805AAE" w:rsidRPr="00805AAE" w:rsidTr="00126240">
        <w:trPr>
          <w:trHeight w:val="883"/>
        </w:trPr>
        <w:tc>
          <w:tcPr>
            <w:tcW w:w="4537" w:type="dxa"/>
          </w:tcPr>
          <w:p w:rsidR="00805AAE" w:rsidRPr="00805AAE" w:rsidRDefault="00805AAE" w:rsidP="00805AAE">
            <w:pPr>
              <w:spacing w:after="0" w:line="240" w:lineRule="auto"/>
              <w:rPr>
                <w:rFonts w:ascii="Calibri" w:eastAsia="Calibri" w:hAnsi="Calibri" w:cs="Calibri"/>
                <w:sz w:val="24"/>
                <w:szCs w:val="24"/>
              </w:rPr>
            </w:pPr>
            <w:r w:rsidRPr="00805AAE">
              <w:rPr>
                <w:rFonts w:ascii="Calibri" w:eastAsia="Calibri" w:hAnsi="Calibri" w:cs="Calibri"/>
                <w:sz w:val="24"/>
                <w:szCs w:val="24"/>
              </w:rPr>
              <w:t>Women, men and transgender people (includes issues relating to pregnancy and maternity)</w:t>
            </w:r>
          </w:p>
          <w:p w:rsidR="00805AAE" w:rsidRPr="00805AAE" w:rsidRDefault="00805AAE" w:rsidP="00805AAE">
            <w:pPr>
              <w:spacing w:after="200" w:line="276" w:lineRule="auto"/>
              <w:contextualSpacing/>
              <w:rPr>
                <w:rFonts w:ascii="Calibri" w:eastAsia="Calibri" w:hAnsi="Calibri" w:cs="Calibri"/>
                <w:b/>
                <w:sz w:val="24"/>
                <w:szCs w:val="24"/>
              </w:rPr>
            </w:pPr>
          </w:p>
        </w:tc>
        <w:tc>
          <w:tcPr>
            <w:tcW w:w="4739" w:type="dxa"/>
          </w:tcPr>
          <w:p w:rsidR="00805AAE" w:rsidRPr="00805AAE" w:rsidRDefault="00A26866"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As noted above.</w:t>
            </w:r>
          </w:p>
        </w:tc>
      </w:tr>
      <w:tr w:rsidR="00805AAE" w:rsidRPr="00805AAE" w:rsidTr="00126240">
        <w:trPr>
          <w:trHeight w:val="883"/>
        </w:trPr>
        <w:tc>
          <w:tcPr>
            <w:tcW w:w="4537" w:type="dxa"/>
          </w:tcPr>
          <w:p w:rsidR="00805AAE" w:rsidRPr="00805AAE" w:rsidRDefault="00805AAE" w:rsidP="00805AAE">
            <w:pPr>
              <w:spacing w:after="0" w:line="240" w:lineRule="auto"/>
              <w:rPr>
                <w:rFonts w:ascii="Calibri" w:eastAsia="Calibri" w:hAnsi="Calibri" w:cs="Calibri"/>
                <w:sz w:val="24"/>
                <w:szCs w:val="24"/>
              </w:rPr>
            </w:pPr>
            <w:r w:rsidRPr="00805AAE">
              <w:rPr>
                <w:rFonts w:ascii="Calibri" w:eastAsia="Calibri" w:hAnsi="Calibri" w:cs="Calibri"/>
                <w:sz w:val="24"/>
                <w:szCs w:val="24"/>
              </w:rPr>
              <w:t>Disabled people (includes physical disability, learning disability, sensory impairment, long-term medical conditions, mental health problems)</w:t>
            </w:r>
          </w:p>
          <w:p w:rsidR="00805AAE" w:rsidRPr="00805AAE" w:rsidRDefault="00805AAE" w:rsidP="00805AAE">
            <w:pPr>
              <w:spacing w:after="200" w:line="276" w:lineRule="auto"/>
              <w:contextualSpacing/>
              <w:rPr>
                <w:rFonts w:ascii="Calibri" w:eastAsia="Calibri" w:hAnsi="Calibri" w:cs="Calibri"/>
                <w:b/>
                <w:sz w:val="24"/>
                <w:szCs w:val="24"/>
              </w:rPr>
            </w:pPr>
          </w:p>
        </w:tc>
        <w:tc>
          <w:tcPr>
            <w:tcW w:w="4739" w:type="dxa"/>
          </w:tcPr>
          <w:p w:rsidR="00805AAE" w:rsidRPr="00805AAE" w:rsidRDefault="00A26866"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As noted above.</w:t>
            </w:r>
          </w:p>
        </w:tc>
      </w:tr>
      <w:tr w:rsidR="00805AAE" w:rsidRPr="00805AAE" w:rsidTr="00126240">
        <w:trPr>
          <w:trHeight w:val="883"/>
        </w:trPr>
        <w:tc>
          <w:tcPr>
            <w:tcW w:w="4537" w:type="dxa"/>
          </w:tcPr>
          <w:p w:rsidR="00805AAE" w:rsidRPr="00805AAE" w:rsidRDefault="00805AAE" w:rsidP="00805AAE">
            <w:pPr>
              <w:spacing w:after="0" w:line="240" w:lineRule="auto"/>
              <w:rPr>
                <w:rFonts w:ascii="Calibri" w:eastAsia="Calibri" w:hAnsi="Calibri" w:cs="Calibri"/>
                <w:sz w:val="24"/>
                <w:szCs w:val="24"/>
              </w:rPr>
            </w:pPr>
            <w:r w:rsidRPr="00805AAE">
              <w:rPr>
                <w:rFonts w:ascii="Calibri" w:eastAsia="Calibri" w:hAnsi="Calibri" w:cs="Calibri"/>
                <w:sz w:val="24"/>
                <w:szCs w:val="24"/>
              </w:rPr>
              <w:t>Minority ethnic people (includes Gypsy/Travellers,  migrant workers)</w:t>
            </w:r>
          </w:p>
          <w:p w:rsidR="00805AAE" w:rsidRPr="00805AAE" w:rsidRDefault="00805AAE" w:rsidP="00805AAE">
            <w:pPr>
              <w:spacing w:after="200" w:line="276" w:lineRule="auto"/>
              <w:contextualSpacing/>
              <w:rPr>
                <w:rFonts w:ascii="Calibri" w:eastAsia="Calibri" w:hAnsi="Calibri" w:cs="Calibri"/>
                <w:b/>
                <w:sz w:val="24"/>
                <w:szCs w:val="24"/>
              </w:rPr>
            </w:pPr>
          </w:p>
        </w:tc>
        <w:tc>
          <w:tcPr>
            <w:tcW w:w="4739" w:type="dxa"/>
          </w:tcPr>
          <w:p w:rsidR="00805AAE" w:rsidRPr="00805AAE" w:rsidRDefault="00A26866"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As noted above.</w:t>
            </w:r>
          </w:p>
        </w:tc>
      </w:tr>
      <w:tr w:rsidR="00805AAE" w:rsidRPr="00805AAE" w:rsidTr="00831505">
        <w:trPr>
          <w:trHeight w:val="416"/>
        </w:trPr>
        <w:tc>
          <w:tcPr>
            <w:tcW w:w="4537" w:type="dxa"/>
          </w:tcPr>
          <w:p w:rsidR="00805AAE" w:rsidRPr="00805AAE" w:rsidRDefault="00805AAE" w:rsidP="00831505">
            <w:pPr>
              <w:spacing w:after="0" w:line="240" w:lineRule="auto"/>
              <w:rPr>
                <w:rFonts w:ascii="Calibri" w:eastAsia="Calibri" w:hAnsi="Calibri" w:cs="Calibri"/>
                <w:sz w:val="24"/>
                <w:szCs w:val="24"/>
              </w:rPr>
            </w:pPr>
            <w:r w:rsidRPr="00805AAE">
              <w:rPr>
                <w:rFonts w:ascii="Calibri" w:eastAsia="Calibri" w:hAnsi="Calibri" w:cs="Calibri"/>
                <w:sz w:val="24"/>
                <w:szCs w:val="24"/>
              </w:rPr>
              <w:t xml:space="preserve">Refugees and asylum seekers </w:t>
            </w:r>
          </w:p>
        </w:tc>
        <w:tc>
          <w:tcPr>
            <w:tcW w:w="4739" w:type="dxa"/>
          </w:tcPr>
          <w:p w:rsidR="00805AAE" w:rsidRPr="00805AAE" w:rsidRDefault="00A26866"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As noted above.</w:t>
            </w:r>
          </w:p>
        </w:tc>
      </w:tr>
      <w:tr w:rsidR="00805AAE" w:rsidRPr="00805AAE" w:rsidTr="00831505">
        <w:trPr>
          <w:trHeight w:val="705"/>
        </w:trPr>
        <w:tc>
          <w:tcPr>
            <w:tcW w:w="4537" w:type="dxa"/>
          </w:tcPr>
          <w:p w:rsidR="00805AAE" w:rsidRPr="00805AAE" w:rsidRDefault="00805AAE" w:rsidP="00831505">
            <w:pPr>
              <w:spacing w:after="0" w:line="240" w:lineRule="auto"/>
              <w:rPr>
                <w:rFonts w:ascii="Calibri" w:eastAsia="Calibri" w:hAnsi="Calibri" w:cs="Calibri"/>
                <w:sz w:val="24"/>
                <w:szCs w:val="24"/>
              </w:rPr>
            </w:pPr>
            <w:r w:rsidRPr="00805AAE">
              <w:rPr>
                <w:rFonts w:ascii="Calibri" w:eastAsia="Calibri" w:hAnsi="Calibri" w:cs="Calibri"/>
                <w:sz w:val="24"/>
                <w:szCs w:val="24"/>
              </w:rPr>
              <w:t>People with different religions or beliefs (includes people with no religion or belief)</w:t>
            </w:r>
          </w:p>
        </w:tc>
        <w:tc>
          <w:tcPr>
            <w:tcW w:w="4739" w:type="dxa"/>
          </w:tcPr>
          <w:p w:rsidR="00805AAE" w:rsidRPr="00805AAE" w:rsidRDefault="00A26866"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As noted above.</w:t>
            </w:r>
          </w:p>
        </w:tc>
      </w:tr>
      <w:tr w:rsidR="00805AAE" w:rsidRPr="00805AAE" w:rsidTr="00831505">
        <w:trPr>
          <w:trHeight w:val="687"/>
        </w:trPr>
        <w:tc>
          <w:tcPr>
            <w:tcW w:w="4537" w:type="dxa"/>
          </w:tcPr>
          <w:p w:rsidR="00805AAE" w:rsidRPr="00805AAE" w:rsidRDefault="00805AAE" w:rsidP="00831505">
            <w:pPr>
              <w:spacing w:after="0" w:line="240" w:lineRule="auto"/>
              <w:rPr>
                <w:rFonts w:ascii="Calibri" w:eastAsia="Times New Roman" w:hAnsi="Calibri" w:cs="Calibri"/>
                <w:sz w:val="24"/>
                <w:szCs w:val="24"/>
              </w:rPr>
            </w:pPr>
            <w:r w:rsidRPr="00805AAE">
              <w:rPr>
                <w:rFonts w:ascii="Calibri" w:eastAsia="Times New Roman" w:hAnsi="Calibri" w:cs="Calibri"/>
                <w:sz w:val="24"/>
                <w:szCs w:val="24"/>
              </w:rPr>
              <w:t xml:space="preserve">Lesbian, gay, bisexual and heterosexual people </w:t>
            </w:r>
          </w:p>
        </w:tc>
        <w:tc>
          <w:tcPr>
            <w:tcW w:w="4739" w:type="dxa"/>
          </w:tcPr>
          <w:p w:rsidR="00805AAE" w:rsidRPr="00805AAE" w:rsidRDefault="00A26866"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As noted above.</w:t>
            </w:r>
          </w:p>
        </w:tc>
      </w:tr>
      <w:tr w:rsidR="00805AAE" w:rsidRPr="00805AAE" w:rsidTr="00831505">
        <w:trPr>
          <w:trHeight w:val="657"/>
        </w:trPr>
        <w:tc>
          <w:tcPr>
            <w:tcW w:w="4537" w:type="dxa"/>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sz w:val="24"/>
                <w:szCs w:val="24"/>
              </w:rPr>
              <w:lastRenderedPageBreak/>
              <w:t>People who are unmarried, married or in a civil partnership</w:t>
            </w:r>
          </w:p>
        </w:tc>
        <w:tc>
          <w:tcPr>
            <w:tcW w:w="4739" w:type="dxa"/>
          </w:tcPr>
          <w:p w:rsidR="00805AAE" w:rsidRPr="00805AAE" w:rsidRDefault="00805AAE" w:rsidP="00805AAE">
            <w:pPr>
              <w:spacing w:after="200" w:line="276" w:lineRule="auto"/>
              <w:contextualSpacing/>
              <w:rPr>
                <w:rFonts w:ascii="Calibri" w:eastAsia="Calibri" w:hAnsi="Calibri" w:cs="Calibri"/>
                <w:sz w:val="24"/>
                <w:szCs w:val="24"/>
              </w:rPr>
            </w:pPr>
          </w:p>
        </w:tc>
      </w:tr>
      <w:tr w:rsidR="00805AAE" w:rsidRPr="00805AAE" w:rsidTr="00126240">
        <w:tc>
          <w:tcPr>
            <w:tcW w:w="4537" w:type="dxa"/>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Those vulnerable to falling into poverty</w:t>
            </w:r>
          </w:p>
          <w:p w:rsidR="00805AAE" w:rsidRPr="00805AAE" w:rsidRDefault="00805AAE" w:rsidP="00805AAE">
            <w:pPr>
              <w:numPr>
                <w:ilvl w:val="0"/>
                <w:numId w:val="1"/>
              </w:num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Unemployed</w:t>
            </w:r>
          </w:p>
          <w:p w:rsidR="00805AAE" w:rsidRPr="00805AAE" w:rsidRDefault="00805AAE" w:rsidP="00805AAE">
            <w:pPr>
              <w:numPr>
                <w:ilvl w:val="0"/>
                <w:numId w:val="1"/>
              </w:num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People on benefits</w:t>
            </w:r>
          </w:p>
          <w:p w:rsidR="00805AAE" w:rsidRPr="00805AAE" w:rsidRDefault="00805AAE" w:rsidP="00805AAE">
            <w:pPr>
              <w:numPr>
                <w:ilvl w:val="0"/>
                <w:numId w:val="1"/>
              </w:num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 xml:space="preserve">Lone Parents </w:t>
            </w:r>
          </w:p>
          <w:p w:rsidR="00805AAE" w:rsidRPr="00805AAE" w:rsidRDefault="00805AAE" w:rsidP="00805AAE">
            <w:pPr>
              <w:numPr>
                <w:ilvl w:val="0"/>
                <w:numId w:val="1"/>
              </w:numPr>
              <w:spacing w:after="200" w:line="276" w:lineRule="auto"/>
              <w:contextualSpacing/>
              <w:rPr>
                <w:rFonts w:ascii="Calibri" w:eastAsia="Calibri" w:hAnsi="Calibri" w:cs="Calibri"/>
                <w:b/>
                <w:sz w:val="24"/>
                <w:szCs w:val="24"/>
              </w:rPr>
            </w:pPr>
            <w:r w:rsidRPr="00805AAE">
              <w:rPr>
                <w:rFonts w:ascii="Calibri" w:eastAsia="Calibri" w:hAnsi="Calibri" w:cs="Calibri"/>
                <w:sz w:val="24"/>
                <w:szCs w:val="24"/>
              </w:rPr>
              <w:t>Care experienced children and young people</w:t>
            </w:r>
          </w:p>
          <w:p w:rsidR="00805AAE" w:rsidRPr="00805AAE" w:rsidRDefault="00805AAE" w:rsidP="00805AAE">
            <w:pPr>
              <w:numPr>
                <w:ilvl w:val="0"/>
                <w:numId w:val="1"/>
              </w:numPr>
              <w:spacing w:after="200" w:line="276" w:lineRule="auto"/>
              <w:contextualSpacing/>
              <w:rPr>
                <w:rFonts w:ascii="Calibri" w:eastAsia="Calibri" w:hAnsi="Calibri" w:cs="Calibri"/>
                <w:b/>
                <w:sz w:val="24"/>
                <w:szCs w:val="24"/>
              </w:rPr>
            </w:pPr>
            <w:r w:rsidRPr="00805AAE">
              <w:rPr>
                <w:rFonts w:ascii="Calibri" w:eastAsia="Calibri" w:hAnsi="Calibri" w:cs="Calibri"/>
                <w:sz w:val="24"/>
                <w:szCs w:val="24"/>
              </w:rPr>
              <w:t>Carers (including young carers)</w:t>
            </w:r>
          </w:p>
          <w:p w:rsidR="00805AAE" w:rsidRPr="00805AAE" w:rsidRDefault="00805AAE" w:rsidP="00805AAE">
            <w:pPr>
              <w:numPr>
                <w:ilvl w:val="0"/>
                <w:numId w:val="1"/>
              </w:numPr>
              <w:spacing w:after="200" w:line="276" w:lineRule="auto"/>
              <w:contextualSpacing/>
              <w:rPr>
                <w:rFonts w:ascii="Calibri" w:eastAsia="Calibri" w:hAnsi="Calibri" w:cs="Calibri"/>
                <w:b/>
                <w:sz w:val="24"/>
                <w:szCs w:val="24"/>
              </w:rPr>
            </w:pPr>
            <w:r w:rsidRPr="00805AAE">
              <w:rPr>
                <w:rFonts w:ascii="Calibri" w:eastAsia="Calibri" w:hAnsi="Calibri" w:cs="Calibri"/>
                <w:sz w:val="24"/>
                <w:szCs w:val="24"/>
              </w:rPr>
              <w:t>Homeless people</w:t>
            </w:r>
          </w:p>
          <w:p w:rsidR="00805AAE" w:rsidRPr="00805AAE" w:rsidRDefault="00805AAE" w:rsidP="00805AAE">
            <w:pPr>
              <w:numPr>
                <w:ilvl w:val="0"/>
                <w:numId w:val="1"/>
              </w:numPr>
              <w:spacing w:after="200" w:line="276" w:lineRule="auto"/>
              <w:contextualSpacing/>
              <w:rPr>
                <w:rFonts w:ascii="Calibri" w:eastAsia="Calibri" w:hAnsi="Calibri" w:cs="Calibri"/>
                <w:b/>
                <w:sz w:val="24"/>
                <w:szCs w:val="24"/>
              </w:rPr>
            </w:pPr>
            <w:r w:rsidRPr="00805AAE">
              <w:rPr>
                <w:rFonts w:ascii="Calibri" w:eastAsia="Calibri" w:hAnsi="Calibri" w:cs="Calibri"/>
                <w:sz w:val="24"/>
                <w:szCs w:val="24"/>
              </w:rPr>
              <w:t>Those involved in the community justice system</w:t>
            </w:r>
          </w:p>
          <w:p w:rsidR="00805AAE" w:rsidRPr="00805AAE" w:rsidRDefault="00805AAE" w:rsidP="00805AAE">
            <w:pPr>
              <w:numPr>
                <w:ilvl w:val="0"/>
                <w:numId w:val="1"/>
              </w:numPr>
              <w:spacing w:after="200" w:line="276" w:lineRule="auto"/>
              <w:contextualSpacing/>
              <w:rPr>
                <w:rFonts w:ascii="Calibri" w:eastAsia="Calibri" w:hAnsi="Calibri" w:cs="Calibri"/>
                <w:b/>
                <w:sz w:val="24"/>
                <w:szCs w:val="24"/>
              </w:rPr>
            </w:pPr>
            <w:r w:rsidRPr="00805AAE">
              <w:rPr>
                <w:rFonts w:ascii="Calibri" w:eastAsia="Calibri" w:hAnsi="Calibri" w:cs="Calibri"/>
                <w:sz w:val="24"/>
                <w:szCs w:val="24"/>
              </w:rPr>
              <w:t xml:space="preserve">People with low literacy/numeracy </w:t>
            </w:r>
          </w:p>
          <w:p w:rsidR="00805AAE" w:rsidRPr="00805AAE" w:rsidRDefault="00805AAE" w:rsidP="00805AAE">
            <w:pPr>
              <w:numPr>
                <w:ilvl w:val="0"/>
                <w:numId w:val="1"/>
              </w:numPr>
              <w:spacing w:after="200" w:line="276" w:lineRule="auto"/>
              <w:contextualSpacing/>
              <w:rPr>
                <w:rFonts w:ascii="Calibri" w:eastAsia="Calibri" w:hAnsi="Calibri" w:cs="Calibri"/>
                <w:b/>
                <w:sz w:val="24"/>
                <w:szCs w:val="24"/>
              </w:rPr>
            </w:pPr>
            <w:r w:rsidRPr="00805AAE">
              <w:rPr>
                <w:rFonts w:ascii="Calibri" w:eastAsia="Calibri" w:hAnsi="Calibri" w:cs="Calibri"/>
                <w:sz w:val="24"/>
                <w:szCs w:val="24"/>
              </w:rPr>
              <w:t>Families with 3 or more children</w:t>
            </w:r>
          </w:p>
          <w:p w:rsidR="00805AAE" w:rsidRPr="00805AAE" w:rsidRDefault="00805AAE" w:rsidP="00805AAE">
            <w:pPr>
              <w:numPr>
                <w:ilvl w:val="0"/>
                <w:numId w:val="1"/>
              </w:numPr>
              <w:spacing w:after="200" w:line="276" w:lineRule="auto"/>
              <w:contextualSpacing/>
              <w:rPr>
                <w:rFonts w:ascii="Calibri" w:eastAsia="Calibri" w:hAnsi="Calibri" w:cs="Calibri"/>
                <w:b/>
                <w:sz w:val="24"/>
                <w:szCs w:val="24"/>
              </w:rPr>
            </w:pPr>
            <w:r w:rsidRPr="00805AAE">
              <w:rPr>
                <w:rFonts w:ascii="Calibri" w:eastAsia="Calibri" w:hAnsi="Calibri" w:cs="Calibri"/>
                <w:sz w:val="24"/>
                <w:szCs w:val="24"/>
              </w:rPr>
              <w:t>Those with a child/ children under 1</w:t>
            </w:r>
          </w:p>
        </w:tc>
        <w:tc>
          <w:tcPr>
            <w:tcW w:w="4739" w:type="dxa"/>
          </w:tcPr>
          <w:p w:rsidR="00805AAE" w:rsidRPr="00805AAE" w:rsidRDefault="00805AAE" w:rsidP="00805AAE">
            <w:pPr>
              <w:spacing w:after="200" w:line="276" w:lineRule="auto"/>
              <w:contextualSpacing/>
              <w:rPr>
                <w:rFonts w:ascii="Calibri" w:eastAsia="Calibri" w:hAnsi="Calibri" w:cs="Calibri"/>
                <w:sz w:val="24"/>
                <w:szCs w:val="24"/>
              </w:rPr>
            </w:pPr>
          </w:p>
          <w:p w:rsidR="00805AAE" w:rsidRPr="00805AAE" w:rsidRDefault="00A26866" w:rsidP="00BE2D92">
            <w:pPr>
              <w:spacing w:after="200" w:line="276" w:lineRule="auto"/>
              <w:ind w:left="720"/>
              <w:contextualSpacing/>
              <w:jc w:val="both"/>
              <w:rPr>
                <w:rFonts w:ascii="Calibri" w:eastAsia="Calibri" w:hAnsi="Calibri" w:cs="Calibri"/>
                <w:color w:val="FF0000"/>
                <w:sz w:val="24"/>
                <w:szCs w:val="24"/>
              </w:rPr>
            </w:pPr>
            <w:r>
              <w:rPr>
                <w:rFonts w:ascii="Calibri" w:eastAsia="Calibri" w:hAnsi="Calibri" w:cs="Calibri"/>
                <w:sz w:val="24"/>
                <w:szCs w:val="24"/>
              </w:rPr>
              <w:t>As noted above.</w:t>
            </w:r>
          </w:p>
        </w:tc>
      </w:tr>
      <w:tr w:rsidR="00805AAE" w:rsidRPr="00805AAE" w:rsidTr="00126240">
        <w:tc>
          <w:tcPr>
            <w:tcW w:w="4537" w:type="dxa"/>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Geographical communities</w:t>
            </w:r>
          </w:p>
          <w:p w:rsidR="00805AAE" w:rsidRPr="00805AAE" w:rsidRDefault="00805AAE" w:rsidP="00805AAE">
            <w:pPr>
              <w:numPr>
                <w:ilvl w:val="0"/>
                <w:numId w:val="2"/>
              </w:num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 xml:space="preserve">Rural/ </w:t>
            </w:r>
            <w:proofErr w:type="spellStart"/>
            <w:r w:rsidRPr="00805AAE">
              <w:rPr>
                <w:rFonts w:ascii="Calibri" w:eastAsia="Calibri" w:hAnsi="Calibri" w:cs="Calibri"/>
                <w:sz w:val="24"/>
                <w:szCs w:val="24"/>
              </w:rPr>
              <w:t>semi rural</w:t>
            </w:r>
            <w:proofErr w:type="spellEnd"/>
            <w:r w:rsidRPr="00805AAE">
              <w:rPr>
                <w:rFonts w:ascii="Calibri" w:eastAsia="Calibri" w:hAnsi="Calibri" w:cs="Calibri"/>
                <w:sz w:val="24"/>
                <w:szCs w:val="24"/>
              </w:rPr>
              <w:t xml:space="preserve"> communities</w:t>
            </w:r>
          </w:p>
          <w:p w:rsidR="00805AAE" w:rsidRPr="00805AAE" w:rsidRDefault="00805AAE" w:rsidP="00805AAE">
            <w:pPr>
              <w:numPr>
                <w:ilvl w:val="0"/>
                <w:numId w:val="2"/>
              </w:numPr>
              <w:spacing w:after="200" w:line="276" w:lineRule="auto"/>
              <w:contextualSpacing/>
              <w:rPr>
                <w:rFonts w:ascii="Calibri" w:eastAsia="Calibri" w:hAnsi="Calibri" w:cs="Calibri"/>
                <w:b/>
                <w:sz w:val="24"/>
                <w:szCs w:val="24"/>
              </w:rPr>
            </w:pPr>
            <w:r w:rsidRPr="00805AAE">
              <w:rPr>
                <w:rFonts w:ascii="Calibri" w:eastAsia="Calibri" w:hAnsi="Calibri" w:cs="Calibri"/>
                <w:sz w:val="24"/>
                <w:szCs w:val="24"/>
              </w:rPr>
              <w:t xml:space="preserve">Urban Communities </w:t>
            </w:r>
          </w:p>
          <w:p w:rsidR="00805AAE" w:rsidRPr="00805AAE" w:rsidRDefault="00805AAE" w:rsidP="00805AAE">
            <w:pPr>
              <w:numPr>
                <w:ilvl w:val="0"/>
                <w:numId w:val="2"/>
              </w:numPr>
              <w:spacing w:after="200" w:line="276" w:lineRule="auto"/>
              <w:contextualSpacing/>
              <w:rPr>
                <w:rFonts w:ascii="Calibri" w:eastAsia="Calibri" w:hAnsi="Calibri" w:cs="Calibri"/>
                <w:b/>
                <w:sz w:val="24"/>
                <w:szCs w:val="24"/>
              </w:rPr>
            </w:pPr>
            <w:r w:rsidRPr="00805AAE">
              <w:rPr>
                <w:rFonts w:ascii="Calibri" w:eastAsia="Calibri" w:hAnsi="Calibri" w:cs="Calibri"/>
                <w:sz w:val="24"/>
                <w:szCs w:val="24"/>
              </w:rPr>
              <w:t xml:space="preserve">Coastal communities </w:t>
            </w:r>
          </w:p>
          <w:p w:rsidR="00805AAE" w:rsidRPr="00805AAE" w:rsidRDefault="00805AAE" w:rsidP="00805AAE">
            <w:pPr>
              <w:numPr>
                <w:ilvl w:val="0"/>
                <w:numId w:val="2"/>
              </w:numPr>
              <w:spacing w:after="200" w:line="276" w:lineRule="auto"/>
              <w:contextualSpacing/>
              <w:rPr>
                <w:rFonts w:ascii="Calibri" w:eastAsia="Calibri" w:hAnsi="Calibri" w:cs="Calibri"/>
                <w:b/>
                <w:sz w:val="24"/>
                <w:szCs w:val="24"/>
              </w:rPr>
            </w:pPr>
            <w:r w:rsidRPr="00805AAE">
              <w:rPr>
                <w:rFonts w:ascii="Calibri" w:eastAsia="Calibri" w:hAnsi="Calibri" w:cs="Calibri"/>
                <w:sz w:val="24"/>
                <w:szCs w:val="24"/>
              </w:rPr>
              <w:t>Those living in the most deprived communities (bottom 20% SIMD areas)</w:t>
            </w:r>
          </w:p>
        </w:tc>
        <w:tc>
          <w:tcPr>
            <w:tcW w:w="4739" w:type="dxa"/>
          </w:tcPr>
          <w:p w:rsidR="00805AAE" w:rsidRPr="00805AAE" w:rsidRDefault="00A26866"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As noted above.</w:t>
            </w:r>
          </w:p>
        </w:tc>
      </w:tr>
      <w:tr w:rsidR="00805AAE" w:rsidRPr="00805AAE" w:rsidTr="00126240">
        <w:tc>
          <w:tcPr>
            <w:tcW w:w="4537" w:type="dxa"/>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People with communication needs:</w:t>
            </w:r>
          </w:p>
          <w:p w:rsidR="00805AAE" w:rsidRPr="00805AAE" w:rsidRDefault="00805AAE" w:rsidP="00805AAE">
            <w:pPr>
              <w:numPr>
                <w:ilvl w:val="0"/>
                <w:numId w:val="9"/>
              </w:num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Gaelic Language Speakers {refer if necessary to the Council’s Gaelic Language Plan}</w:t>
            </w:r>
          </w:p>
          <w:p w:rsidR="00805AAE" w:rsidRPr="00805AAE" w:rsidRDefault="00805AAE" w:rsidP="00805AAE">
            <w:pPr>
              <w:numPr>
                <w:ilvl w:val="0"/>
                <w:numId w:val="9"/>
              </w:num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British Sign Language (BSL) users {refer if necessary to the Council’s BSL Plan}</w:t>
            </w:r>
          </w:p>
          <w:p w:rsidR="00805AAE" w:rsidRPr="00805AAE" w:rsidRDefault="00805AAE" w:rsidP="00805AAE">
            <w:pPr>
              <w:numPr>
                <w:ilvl w:val="0"/>
                <w:numId w:val="9"/>
              </w:num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English as a Second Language</w:t>
            </w:r>
          </w:p>
          <w:p w:rsidR="00805AAE" w:rsidRPr="00805AAE" w:rsidRDefault="00805AAE" w:rsidP="00805AAE">
            <w:pPr>
              <w:numPr>
                <w:ilvl w:val="0"/>
                <w:numId w:val="9"/>
              </w:num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 xml:space="preserve">Other e.g. Deafblind, Plain English, Large Print </w:t>
            </w:r>
          </w:p>
        </w:tc>
        <w:tc>
          <w:tcPr>
            <w:tcW w:w="4739" w:type="dxa"/>
          </w:tcPr>
          <w:p w:rsidR="00805AAE" w:rsidRDefault="00805AAE" w:rsidP="00805AAE">
            <w:p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All information is accessed in first point of contact via Scot.gov. Signposts to local authorities. Administering to a national standard</w:t>
            </w:r>
            <w:r w:rsidR="00FB58D4">
              <w:rPr>
                <w:rFonts w:ascii="Calibri" w:eastAsia="Calibri" w:hAnsi="Calibri" w:cs="Calibri"/>
                <w:sz w:val="24"/>
                <w:szCs w:val="24"/>
              </w:rPr>
              <w:t xml:space="preserve"> such as methods of application</w:t>
            </w:r>
            <w:r w:rsidRPr="00805AAE">
              <w:rPr>
                <w:rFonts w:ascii="Calibri" w:eastAsia="Calibri" w:hAnsi="Calibri" w:cs="Calibri"/>
                <w:sz w:val="24"/>
                <w:szCs w:val="24"/>
              </w:rPr>
              <w:t xml:space="preserve"> </w:t>
            </w:r>
            <w:r w:rsidR="00FB58D4">
              <w:rPr>
                <w:rFonts w:ascii="Calibri" w:eastAsia="Calibri" w:hAnsi="Calibri" w:cs="Calibri"/>
                <w:sz w:val="24"/>
                <w:szCs w:val="24"/>
              </w:rPr>
              <w:t>(</w:t>
            </w:r>
            <w:r w:rsidRPr="00805AAE">
              <w:rPr>
                <w:rFonts w:ascii="Calibri" w:eastAsia="Calibri" w:hAnsi="Calibri" w:cs="Calibri"/>
                <w:sz w:val="24"/>
                <w:szCs w:val="24"/>
              </w:rPr>
              <w:t>Telephone, paper and online</w:t>
            </w:r>
            <w:r w:rsidR="00FB58D4">
              <w:rPr>
                <w:rFonts w:ascii="Calibri" w:eastAsia="Calibri" w:hAnsi="Calibri" w:cs="Calibri"/>
                <w:sz w:val="24"/>
                <w:szCs w:val="24"/>
              </w:rPr>
              <w:t>)</w:t>
            </w:r>
            <w:r w:rsidRPr="00805AAE">
              <w:rPr>
                <w:rFonts w:ascii="Calibri" w:eastAsia="Calibri" w:hAnsi="Calibri" w:cs="Calibri"/>
                <w:sz w:val="24"/>
                <w:szCs w:val="24"/>
              </w:rPr>
              <w:t xml:space="preserve"> and take</w:t>
            </w:r>
            <w:r w:rsidR="00FB58D4">
              <w:rPr>
                <w:rFonts w:ascii="Calibri" w:eastAsia="Calibri" w:hAnsi="Calibri" w:cs="Calibri"/>
                <w:sz w:val="24"/>
                <w:szCs w:val="24"/>
              </w:rPr>
              <w:t>s</w:t>
            </w:r>
            <w:r w:rsidRPr="00805AAE">
              <w:rPr>
                <w:rFonts w:ascii="Calibri" w:eastAsia="Calibri" w:hAnsi="Calibri" w:cs="Calibri"/>
                <w:sz w:val="24"/>
                <w:szCs w:val="24"/>
              </w:rPr>
              <w:t xml:space="preserve"> into account the needs of individuals in relation to accessibility.</w:t>
            </w:r>
          </w:p>
          <w:p w:rsidR="00FB58D4" w:rsidRDefault="00FB58D4" w:rsidP="00805AAE">
            <w:pPr>
              <w:spacing w:after="200" w:line="276" w:lineRule="auto"/>
              <w:contextualSpacing/>
              <w:rPr>
                <w:rFonts w:ascii="Calibri" w:eastAsia="Calibri" w:hAnsi="Calibri" w:cs="Calibri"/>
                <w:sz w:val="24"/>
                <w:szCs w:val="24"/>
              </w:rPr>
            </w:pPr>
          </w:p>
          <w:p w:rsidR="00FB58D4" w:rsidRDefault="00FB58D4"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 xml:space="preserve">We use </w:t>
            </w:r>
            <w:r w:rsidRPr="00805AAE">
              <w:rPr>
                <w:rFonts w:ascii="Calibri" w:eastAsia="Calibri" w:hAnsi="Calibri" w:cs="Calibri"/>
                <w:sz w:val="24"/>
                <w:szCs w:val="24"/>
              </w:rPr>
              <w:t xml:space="preserve">Scottish Government BSL connect to </w:t>
            </w:r>
            <w:r>
              <w:rPr>
                <w:rFonts w:ascii="Calibri" w:eastAsia="Calibri" w:hAnsi="Calibri" w:cs="Calibri"/>
                <w:sz w:val="24"/>
                <w:szCs w:val="24"/>
              </w:rPr>
              <w:t xml:space="preserve">support </w:t>
            </w:r>
            <w:r w:rsidRPr="00805AAE">
              <w:rPr>
                <w:rFonts w:ascii="Calibri" w:eastAsia="Calibri" w:hAnsi="Calibri" w:cs="Calibri"/>
                <w:sz w:val="24"/>
                <w:szCs w:val="24"/>
              </w:rPr>
              <w:t xml:space="preserve">access </w:t>
            </w:r>
            <w:r>
              <w:rPr>
                <w:rFonts w:ascii="Calibri" w:eastAsia="Calibri" w:hAnsi="Calibri" w:cs="Calibri"/>
                <w:sz w:val="24"/>
                <w:szCs w:val="24"/>
              </w:rPr>
              <w:t xml:space="preserve">to this </w:t>
            </w:r>
            <w:r w:rsidRPr="00805AAE">
              <w:rPr>
                <w:rFonts w:ascii="Calibri" w:eastAsia="Calibri" w:hAnsi="Calibri" w:cs="Calibri"/>
                <w:sz w:val="24"/>
                <w:szCs w:val="24"/>
              </w:rPr>
              <w:t>service</w:t>
            </w:r>
            <w:r>
              <w:rPr>
                <w:rFonts w:ascii="Calibri" w:eastAsia="Calibri" w:hAnsi="Calibri" w:cs="Calibri"/>
                <w:sz w:val="24"/>
                <w:szCs w:val="24"/>
              </w:rPr>
              <w:t xml:space="preserve"> for BSL users and information on the website can be accessed in different languages and formats with the Recite me function.</w:t>
            </w:r>
          </w:p>
          <w:p w:rsidR="00FB58D4" w:rsidRDefault="00FB58D4" w:rsidP="00805AAE">
            <w:pPr>
              <w:spacing w:after="200" w:line="276" w:lineRule="auto"/>
              <w:contextualSpacing/>
              <w:rPr>
                <w:rFonts w:ascii="Calibri" w:eastAsia="Calibri" w:hAnsi="Calibri" w:cs="Calibri"/>
                <w:sz w:val="24"/>
                <w:szCs w:val="24"/>
              </w:rPr>
            </w:pPr>
          </w:p>
          <w:p w:rsidR="00FB58D4" w:rsidRPr="00805AAE" w:rsidRDefault="00FB58D4" w:rsidP="00805AAE">
            <w:pPr>
              <w:spacing w:after="200" w:line="276" w:lineRule="auto"/>
              <w:contextualSpacing/>
              <w:rPr>
                <w:rFonts w:ascii="Calibri" w:eastAsia="Calibri" w:hAnsi="Calibri" w:cs="Calibri"/>
                <w:sz w:val="24"/>
                <w:szCs w:val="24"/>
              </w:rPr>
            </w:pPr>
            <w:r>
              <w:rPr>
                <w:rFonts w:ascii="Calibri" w:eastAsia="Calibri" w:hAnsi="Calibri" w:cs="Calibri"/>
                <w:sz w:val="24"/>
                <w:szCs w:val="24"/>
              </w:rPr>
              <w:t>Other needs are met once we are made aware of a person’s requirements. We also endeavour to use Plain English and easy read formats if required.</w:t>
            </w:r>
          </w:p>
        </w:tc>
      </w:tr>
    </w:tbl>
    <w:p w:rsidR="00805AAE" w:rsidRPr="00805AAE" w:rsidRDefault="00805AAE" w:rsidP="00805AAE">
      <w:pPr>
        <w:spacing w:after="200" w:line="276" w:lineRule="auto"/>
        <w:ind w:left="720"/>
        <w:contextualSpacing/>
        <w:rPr>
          <w:rFonts w:ascii="Calibri" w:eastAsia="Calibri" w:hAnsi="Calibri" w:cs="Calibri"/>
          <w:b/>
          <w:sz w:val="24"/>
          <w:szCs w:val="24"/>
        </w:rPr>
      </w:pPr>
    </w:p>
    <w:p w:rsidR="00805AAE" w:rsidRPr="00805AAE" w:rsidRDefault="00805AAE" w:rsidP="00805AAE">
      <w:pPr>
        <w:spacing w:after="200" w:line="276" w:lineRule="auto"/>
        <w:ind w:left="720"/>
        <w:contextualSpacing/>
        <w:rPr>
          <w:rFonts w:ascii="Calibri" w:eastAsia="Calibri" w:hAnsi="Calibri" w:cs="Calibri"/>
          <w:b/>
          <w:sz w:val="24"/>
          <w:szCs w:val="24"/>
        </w:rPr>
      </w:pPr>
    </w:p>
    <w:p w:rsidR="00D1012D" w:rsidRPr="009B0C26" w:rsidRDefault="00805AAE" w:rsidP="00297A62">
      <w:pPr>
        <w:numPr>
          <w:ilvl w:val="1"/>
          <w:numId w:val="8"/>
        </w:num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 xml:space="preserve">Are there any other factors which will affect the way this policy impacts on the community or staff groups? </w:t>
      </w:r>
    </w:p>
    <w:p w:rsidR="00805AAE" w:rsidRPr="00805AAE" w:rsidRDefault="002B4B82" w:rsidP="00297A62">
      <w:pPr>
        <w:spacing w:after="200" w:line="276" w:lineRule="auto"/>
        <w:rPr>
          <w:rFonts w:ascii="Calibri" w:eastAsia="Calibri" w:hAnsi="Calibri" w:cs="Calibri"/>
          <w:sz w:val="24"/>
          <w:szCs w:val="24"/>
        </w:rPr>
      </w:pPr>
      <w:r>
        <w:rPr>
          <w:rFonts w:ascii="Calibri" w:eastAsia="Calibri" w:hAnsi="Calibri" w:cs="Calibri"/>
          <w:sz w:val="24"/>
          <w:szCs w:val="24"/>
        </w:rPr>
        <w:t>Moving to the ‘high most compelling’</w:t>
      </w:r>
      <w:r w:rsidR="00B330E4">
        <w:rPr>
          <w:rFonts w:ascii="Calibri" w:eastAsia="Calibri" w:hAnsi="Calibri" w:cs="Calibri"/>
          <w:sz w:val="24"/>
          <w:szCs w:val="24"/>
        </w:rPr>
        <w:t xml:space="preserve"> criteria</w:t>
      </w:r>
      <w:r>
        <w:rPr>
          <w:rFonts w:ascii="Calibri" w:eastAsia="Calibri" w:hAnsi="Calibri" w:cs="Calibri"/>
          <w:sz w:val="24"/>
          <w:szCs w:val="24"/>
        </w:rPr>
        <w:t xml:space="preserve"> will undermine the positive outcomes from the implementation of the broader grant to families etc. Fewer people </w:t>
      </w:r>
      <w:r w:rsidR="00B330E4">
        <w:rPr>
          <w:rFonts w:ascii="Calibri" w:eastAsia="Calibri" w:hAnsi="Calibri" w:cs="Calibri"/>
          <w:sz w:val="24"/>
          <w:szCs w:val="24"/>
        </w:rPr>
        <w:t xml:space="preserve">will be eligible and as a consequence </w:t>
      </w:r>
      <w:r w:rsidR="00297A62">
        <w:rPr>
          <w:rFonts w:ascii="Calibri" w:eastAsia="Calibri" w:hAnsi="Calibri" w:cs="Calibri"/>
          <w:sz w:val="24"/>
          <w:szCs w:val="24"/>
        </w:rPr>
        <w:t>poverty and inequality will increase and become further entrenched for those currently experiencing poverty.</w:t>
      </w:r>
    </w:p>
    <w:p w:rsidR="00805AAE" w:rsidRPr="00805AAE" w:rsidRDefault="00805AAE" w:rsidP="00805AAE">
      <w:pPr>
        <w:numPr>
          <w:ilvl w:val="1"/>
          <w:numId w:val="8"/>
        </w:num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Is any part of this policy/ service to be carried out wholly or partly by contractors?</w:t>
      </w:r>
    </w:p>
    <w:p w:rsidR="00805AAE" w:rsidRPr="00805AAE" w:rsidRDefault="00805AAE" w:rsidP="00297A62">
      <w:p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If yes, how have you included equality and human rights considerations into the contract?</w:t>
      </w:r>
    </w:p>
    <w:p w:rsidR="00805AAE" w:rsidRDefault="00805AAE" w:rsidP="00805AAE">
      <w:pPr>
        <w:spacing w:after="200" w:line="276" w:lineRule="auto"/>
        <w:ind w:left="644"/>
        <w:contextualSpacing/>
        <w:rPr>
          <w:rFonts w:ascii="Calibri" w:eastAsia="Calibri" w:hAnsi="Calibri" w:cs="Calibri"/>
          <w:sz w:val="24"/>
          <w:szCs w:val="24"/>
        </w:rPr>
      </w:pPr>
    </w:p>
    <w:p w:rsidR="00297A62" w:rsidRPr="00805AAE" w:rsidRDefault="00297A62" w:rsidP="00297A62">
      <w:pPr>
        <w:spacing w:after="200" w:line="276" w:lineRule="auto"/>
        <w:contextualSpacing/>
        <w:rPr>
          <w:rFonts w:ascii="Calibri" w:eastAsia="Calibri" w:hAnsi="Calibri" w:cs="Calibri"/>
          <w:sz w:val="24"/>
          <w:szCs w:val="24"/>
        </w:rPr>
      </w:pPr>
      <w:r>
        <w:rPr>
          <w:rFonts w:ascii="Calibri" w:eastAsia="Calibri" w:hAnsi="Calibri" w:cs="Calibri"/>
          <w:sz w:val="24"/>
          <w:szCs w:val="24"/>
        </w:rPr>
        <w:t>N/A</w:t>
      </w:r>
    </w:p>
    <w:p w:rsidR="00805AAE" w:rsidRPr="00805AAE" w:rsidRDefault="00805AAE" w:rsidP="00805AAE">
      <w:pPr>
        <w:spacing w:after="200" w:line="276" w:lineRule="auto"/>
        <w:contextualSpacing/>
        <w:rPr>
          <w:rFonts w:ascii="Calibri" w:eastAsia="Calibri" w:hAnsi="Calibri" w:cs="Calibri"/>
          <w:b/>
          <w:sz w:val="24"/>
          <w:szCs w:val="24"/>
        </w:rPr>
      </w:pPr>
    </w:p>
    <w:p w:rsidR="00805AAE" w:rsidRPr="00805AAE" w:rsidRDefault="00805AAE" w:rsidP="00805AAE">
      <w:pPr>
        <w:numPr>
          <w:ilvl w:val="1"/>
          <w:numId w:val="8"/>
        </w:num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Have you considered how you will communicate information about this policy or policy change to those affected e.g. to those with hearing loss, speech impairment or English as a second language?</w:t>
      </w:r>
    </w:p>
    <w:p w:rsidR="00805AAE" w:rsidRPr="00805AAE" w:rsidRDefault="00297A62" w:rsidP="00805AAE">
      <w:pPr>
        <w:spacing w:after="200" w:line="276" w:lineRule="auto"/>
        <w:ind w:left="360"/>
        <w:contextualSpacing/>
        <w:rPr>
          <w:rFonts w:ascii="Calibri" w:eastAsia="Calibri" w:hAnsi="Calibri" w:cs="Calibri"/>
          <w:sz w:val="24"/>
          <w:szCs w:val="24"/>
        </w:rPr>
      </w:pPr>
      <w:r>
        <w:rPr>
          <w:rFonts w:ascii="Calibri" w:eastAsia="Calibri" w:hAnsi="Calibri" w:cs="Calibri"/>
          <w:sz w:val="24"/>
          <w:szCs w:val="24"/>
        </w:rPr>
        <w:t xml:space="preserve">Yes. The </w:t>
      </w:r>
      <w:r w:rsidR="00805AAE" w:rsidRPr="00805AAE">
        <w:rPr>
          <w:rFonts w:ascii="Calibri" w:eastAsia="Calibri" w:hAnsi="Calibri" w:cs="Calibri"/>
          <w:sz w:val="24"/>
          <w:szCs w:val="24"/>
        </w:rPr>
        <w:t>S</w:t>
      </w:r>
      <w:r w:rsidR="00166800">
        <w:rPr>
          <w:rFonts w:ascii="Calibri" w:eastAsia="Calibri" w:hAnsi="Calibri" w:cs="Calibri"/>
          <w:sz w:val="24"/>
          <w:szCs w:val="24"/>
        </w:rPr>
        <w:t xml:space="preserve">cheme is well publicised by </w:t>
      </w:r>
      <w:r>
        <w:rPr>
          <w:rFonts w:ascii="Calibri" w:eastAsia="Calibri" w:hAnsi="Calibri" w:cs="Calibri"/>
          <w:sz w:val="24"/>
          <w:szCs w:val="24"/>
        </w:rPr>
        <w:t xml:space="preserve">the Scottish Government </w:t>
      </w:r>
      <w:r w:rsidR="00805AAE" w:rsidRPr="00805AAE">
        <w:rPr>
          <w:rFonts w:ascii="Calibri" w:eastAsia="Calibri" w:hAnsi="Calibri" w:cs="Calibri"/>
          <w:sz w:val="24"/>
          <w:szCs w:val="24"/>
        </w:rPr>
        <w:t>and th</w:t>
      </w:r>
      <w:r>
        <w:rPr>
          <w:rFonts w:ascii="Calibri" w:eastAsia="Calibri" w:hAnsi="Calibri" w:cs="Calibri"/>
          <w:sz w:val="24"/>
          <w:szCs w:val="24"/>
        </w:rPr>
        <w:t>ird sector partners. We will ensure that relevant formats and communications are in place to ensure those requiring communication in specific formats is met.</w:t>
      </w:r>
    </w:p>
    <w:p w:rsidR="00805AAE" w:rsidRPr="00805AAE" w:rsidRDefault="00805AAE" w:rsidP="00805AAE">
      <w:pPr>
        <w:spacing w:after="200" w:line="276" w:lineRule="auto"/>
        <w:contextualSpacing/>
        <w:rPr>
          <w:rFonts w:ascii="Calibri" w:eastAsia="Calibri" w:hAnsi="Calibri" w:cs="Calibri"/>
          <w:b/>
          <w:sz w:val="24"/>
          <w:szCs w:val="24"/>
        </w:rPr>
      </w:pPr>
    </w:p>
    <w:p w:rsidR="00805AAE" w:rsidRPr="00805AAE" w:rsidRDefault="00805AAE" w:rsidP="00805AAE">
      <w:pPr>
        <w:spacing w:after="200" w:line="276" w:lineRule="auto"/>
        <w:contextualSpacing/>
        <w:rPr>
          <w:rFonts w:ascii="Calibri" w:eastAsia="Calibri" w:hAnsi="Calibri" w:cs="Calibri"/>
          <w:b/>
          <w:sz w:val="24"/>
          <w:szCs w:val="24"/>
        </w:rPr>
      </w:pPr>
    </w:p>
    <w:p w:rsidR="00805AAE" w:rsidRPr="00805AAE" w:rsidRDefault="00805AAE" w:rsidP="00805AAE">
      <w:pPr>
        <w:numPr>
          <w:ilvl w:val="1"/>
          <w:numId w:val="8"/>
        </w:num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 xml:space="preserve">Please consider how your policy will impact on </w:t>
      </w:r>
      <w:r w:rsidRPr="00805AAE">
        <w:rPr>
          <w:rFonts w:ascii="Calibri" w:eastAsia="Calibri" w:hAnsi="Calibri" w:cs="Calibri"/>
          <w:b/>
          <w:sz w:val="24"/>
          <w:szCs w:val="24"/>
          <w:u w:val="single"/>
        </w:rPr>
        <w:t xml:space="preserve">each </w:t>
      </w:r>
      <w:r w:rsidRPr="00805AAE">
        <w:rPr>
          <w:rFonts w:ascii="Calibri" w:eastAsia="Calibri" w:hAnsi="Calibri" w:cs="Calibri"/>
          <w:b/>
          <w:sz w:val="24"/>
          <w:szCs w:val="24"/>
        </w:rPr>
        <w:t>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05AAE" w:rsidRPr="00805AAE" w:rsidTr="00126240">
        <w:trPr>
          <w:trHeight w:val="421"/>
        </w:trPr>
        <w:tc>
          <w:tcPr>
            <w:tcW w:w="9242" w:type="dxa"/>
            <w:shd w:val="clear" w:color="auto" w:fill="D9D9D9"/>
            <w:vAlign w:val="center"/>
          </w:tcPr>
          <w:p w:rsidR="00805AAE" w:rsidRPr="00805AAE" w:rsidRDefault="00805AAE" w:rsidP="00805AAE">
            <w:pPr>
              <w:spacing w:after="200" w:line="276" w:lineRule="auto"/>
              <w:rPr>
                <w:rFonts w:ascii="Calibri" w:eastAsia="Calibri" w:hAnsi="Calibri" w:cs="Calibri"/>
                <w:b/>
                <w:sz w:val="24"/>
                <w:szCs w:val="24"/>
              </w:rPr>
            </w:pPr>
            <w:r w:rsidRPr="00805AAE">
              <w:rPr>
                <w:rFonts w:ascii="Calibri" w:eastAsia="Calibri" w:hAnsi="Calibri" w:cs="Calibri"/>
                <w:b/>
                <w:sz w:val="24"/>
                <w:szCs w:val="24"/>
              </w:rPr>
              <w:t>Equality and Human rights</w:t>
            </w:r>
          </w:p>
          <w:p w:rsidR="00805AAE" w:rsidRPr="00805AAE" w:rsidRDefault="00805AAE" w:rsidP="00805AAE">
            <w:pPr>
              <w:numPr>
                <w:ilvl w:val="0"/>
                <w:numId w:val="5"/>
              </w:numPr>
              <w:spacing w:after="120" w:line="240" w:lineRule="auto"/>
              <w:ind w:left="357" w:hanging="357"/>
              <w:rPr>
                <w:rFonts w:ascii="Calibri" w:eastAsia="Calibri" w:hAnsi="Calibri" w:cs="Calibri"/>
                <w:b/>
                <w:sz w:val="24"/>
                <w:szCs w:val="24"/>
              </w:rPr>
            </w:pPr>
            <w:r w:rsidRPr="00805AAE">
              <w:rPr>
                <w:rFonts w:ascii="Calibri" w:eastAsia="Calibri" w:hAnsi="Calibri" w:cs="Calibri"/>
                <w:sz w:val="24"/>
                <w:szCs w:val="24"/>
              </w:rPr>
              <w:t>Promotes / advances equality of opportunity e.g. improves access to and quality of services</w:t>
            </w:r>
          </w:p>
          <w:p w:rsidR="00805AAE" w:rsidRPr="00805AAE" w:rsidRDefault="00805AAE" w:rsidP="00805AAE">
            <w:pPr>
              <w:numPr>
                <w:ilvl w:val="0"/>
                <w:numId w:val="5"/>
              </w:numPr>
              <w:spacing w:after="120" w:line="240" w:lineRule="auto"/>
              <w:ind w:left="357" w:hanging="357"/>
              <w:rPr>
                <w:rFonts w:ascii="Calibri" w:eastAsia="Calibri" w:hAnsi="Calibri" w:cs="Calibri"/>
                <w:b/>
                <w:sz w:val="24"/>
                <w:szCs w:val="24"/>
              </w:rPr>
            </w:pPr>
            <w:r w:rsidRPr="00805AAE">
              <w:rPr>
                <w:rFonts w:ascii="Calibri" w:eastAsia="Calibri" w:hAnsi="Calibri" w:cs="Calibri"/>
                <w:sz w:val="24"/>
                <w:szCs w:val="24"/>
              </w:rPr>
              <w:t>Promotes good relations within and between people with protected characteristics and tackles harassment</w:t>
            </w:r>
          </w:p>
          <w:p w:rsidR="00805AAE" w:rsidRPr="00805AAE" w:rsidRDefault="00805AAE" w:rsidP="00805AAE">
            <w:pPr>
              <w:numPr>
                <w:ilvl w:val="0"/>
                <w:numId w:val="5"/>
              </w:numPr>
              <w:spacing w:after="120" w:line="240" w:lineRule="auto"/>
              <w:ind w:left="357" w:hanging="357"/>
              <w:rPr>
                <w:rFonts w:ascii="Calibri" w:eastAsia="Calibri" w:hAnsi="Calibri" w:cs="Calibri"/>
                <w:b/>
                <w:sz w:val="24"/>
                <w:szCs w:val="24"/>
              </w:rPr>
            </w:pPr>
            <w:r w:rsidRPr="00805AAE">
              <w:rPr>
                <w:rFonts w:ascii="Calibri" w:eastAsia="Calibri" w:hAnsi="Calibri" w:cs="Calibri"/>
                <w:sz w:val="24"/>
                <w:szCs w:val="24"/>
              </w:rPr>
              <w:t>Promotes participation, is inclusive and gives people control over decisions which affect them</w:t>
            </w:r>
          </w:p>
          <w:p w:rsidR="00805AAE" w:rsidRPr="00805AAE" w:rsidRDefault="00805AAE" w:rsidP="00805AAE">
            <w:pPr>
              <w:numPr>
                <w:ilvl w:val="0"/>
                <w:numId w:val="5"/>
              </w:numPr>
              <w:spacing w:after="120" w:line="240" w:lineRule="auto"/>
              <w:ind w:left="357" w:hanging="357"/>
              <w:rPr>
                <w:rFonts w:ascii="Calibri" w:eastAsia="Calibri" w:hAnsi="Calibri" w:cs="Calibri"/>
                <w:b/>
                <w:sz w:val="24"/>
                <w:szCs w:val="24"/>
              </w:rPr>
            </w:pPr>
            <w:r w:rsidRPr="00805AAE">
              <w:rPr>
                <w:rFonts w:ascii="Calibri" w:eastAsia="Calibri" w:hAnsi="Calibri" w:cs="Calibri"/>
                <w:sz w:val="24"/>
                <w:szCs w:val="24"/>
              </w:rPr>
              <w:t>Preserves dignity and self-respect of individuals (does not lead to degrading treatment or stigma)</w:t>
            </w:r>
          </w:p>
          <w:p w:rsidR="00805AAE" w:rsidRPr="00805AAE" w:rsidRDefault="00805AAE" w:rsidP="00805AAE">
            <w:pPr>
              <w:numPr>
                <w:ilvl w:val="0"/>
                <w:numId w:val="5"/>
              </w:numPr>
              <w:spacing w:after="120" w:line="240" w:lineRule="auto"/>
              <w:ind w:left="357" w:hanging="357"/>
              <w:rPr>
                <w:rFonts w:ascii="Calibri" w:eastAsia="Calibri" w:hAnsi="Calibri" w:cs="Calibri"/>
                <w:b/>
                <w:sz w:val="24"/>
                <w:szCs w:val="24"/>
              </w:rPr>
            </w:pPr>
            <w:r w:rsidRPr="00805AAE">
              <w:rPr>
                <w:rFonts w:ascii="Calibri" w:eastAsia="Calibri" w:hAnsi="Calibri" w:cs="Calibri"/>
                <w:sz w:val="24"/>
                <w:szCs w:val="24"/>
              </w:rPr>
              <w:t>Builds support networks, resilience,  community capacity</w:t>
            </w:r>
          </w:p>
        </w:tc>
      </w:tr>
      <w:tr w:rsidR="00805AAE" w:rsidRPr="00805AAE" w:rsidTr="00126240">
        <w:trPr>
          <w:trHeight w:val="451"/>
        </w:trPr>
        <w:tc>
          <w:tcPr>
            <w:tcW w:w="9242" w:type="dxa"/>
            <w:vAlign w:val="center"/>
          </w:tcPr>
          <w:p w:rsidR="00805AAE" w:rsidRPr="00805AAE" w:rsidRDefault="00805AAE" w:rsidP="00835E6D">
            <w:pPr>
              <w:spacing w:after="200" w:line="276" w:lineRule="auto"/>
              <w:rPr>
                <w:rFonts w:ascii="Calibri" w:eastAsia="Calibri" w:hAnsi="Calibri" w:cs="Calibri"/>
              </w:rPr>
            </w:pPr>
            <w:r w:rsidRPr="00805AAE">
              <w:rPr>
                <w:rFonts w:ascii="Calibri" w:eastAsia="Calibri" w:hAnsi="Calibri" w:cs="Calibri"/>
              </w:rPr>
              <w:t xml:space="preserve">Comments: </w:t>
            </w:r>
            <w:r w:rsidR="00835E6D">
              <w:rPr>
                <w:rFonts w:ascii="Calibri" w:eastAsia="Calibri" w:hAnsi="Calibri" w:cs="Calibri"/>
              </w:rPr>
              <w:t>Potential i</w:t>
            </w:r>
            <w:r w:rsidRPr="00805AAE">
              <w:rPr>
                <w:rFonts w:ascii="Calibri" w:eastAsia="Calibri" w:hAnsi="Calibri" w:cs="Calibri"/>
              </w:rPr>
              <w:t>mpact</w:t>
            </w:r>
            <w:r w:rsidR="00835E6D">
              <w:rPr>
                <w:rFonts w:ascii="Calibri" w:eastAsia="Calibri" w:hAnsi="Calibri" w:cs="Calibri"/>
              </w:rPr>
              <w:t>s</w:t>
            </w:r>
            <w:r w:rsidRPr="00805AAE">
              <w:rPr>
                <w:rFonts w:ascii="Calibri" w:eastAsia="Calibri" w:hAnsi="Calibri" w:cs="Calibri"/>
              </w:rPr>
              <w:t xml:space="preserve"> will </w:t>
            </w:r>
            <w:r w:rsidR="00835E6D">
              <w:rPr>
                <w:rFonts w:ascii="Calibri" w:eastAsia="Calibri" w:hAnsi="Calibri" w:cs="Calibri"/>
              </w:rPr>
              <w:t>include</w:t>
            </w:r>
            <w:r w:rsidRPr="00805AAE">
              <w:rPr>
                <w:rFonts w:ascii="Calibri" w:eastAsia="Calibri" w:hAnsi="Calibri" w:cs="Calibri"/>
              </w:rPr>
              <w:t xml:space="preserve"> a detriment in relation to resilience, dignity and self-respect as </w:t>
            </w:r>
            <w:r w:rsidR="00835E6D">
              <w:rPr>
                <w:rFonts w:ascii="Calibri" w:eastAsia="Calibri" w:hAnsi="Calibri" w:cs="Calibri"/>
              </w:rPr>
              <w:t xml:space="preserve">this policy supports </w:t>
            </w:r>
            <w:r w:rsidRPr="00805AAE">
              <w:rPr>
                <w:rFonts w:ascii="Calibri" w:eastAsia="Calibri" w:hAnsi="Calibri" w:cs="Calibri"/>
              </w:rPr>
              <w:t xml:space="preserve">people and families </w:t>
            </w:r>
            <w:r w:rsidR="00835E6D">
              <w:rPr>
                <w:rFonts w:ascii="Calibri" w:eastAsia="Calibri" w:hAnsi="Calibri" w:cs="Calibri"/>
              </w:rPr>
              <w:t>who struggle to</w:t>
            </w:r>
            <w:r w:rsidR="00835E6D" w:rsidRPr="00805AAE">
              <w:rPr>
                <w:rFonts w:ascii="Calibri" w:eastAsia="Calibri" w:hAnsi="Calibri" w:cs="Calibri"/>
              </w:rPr>
              <w:t xml:space="preserve"> </w:t>
            </w:r>
            <w:r w:rsidRPr="00805AAE">
              <w:rPr>
                <w:rFonts w:ascii="Calibri" w:eastAsia="Calibri" w:hAnsi="Calibri" w:cs="Calibri"/>
              </w:rPr>
              <w:t>maintain a stable home life</w:t>
            </w:r>
            <w:r w:rsidR="00A26866">
              <w:rPr>
                <w:rFonts w:ascii="Calibri" w:eastAsia="Calibri" w:hAnsi="Calibri" w:cs="Calibri"/>
              </w:rPr>
              <w:t xml:space="preserve"> and constraints on the fund will therefore impact negatively on the council’s capacity to support these </w:t>
            </w:r>
            <w:proofErr w:type="spellStart"/>
            <w:r w:rsidR="00A26866">
              <w:rPr>
                <w:rFonts w:ascii="Calibri" w:eastAsia="Calibri" w:hAnsi="Calibri" w:cs="Calibri"/>
              </w:rPr>
              <w:t>groups</w:t>
            </w:r>
            <w:r w:rsidRPr="00805AAE">
              <w:rPr>
                <w:rFonts w:ascii="Calibri" w:eastAsia="Calibri" w:hAnsi="Calibri" w:cs="Calibri"/>
              </w:rPr>
              <w:t>The</w:t>
            </w:r>
            <w:proofErr w:type="spellEnd"/>
            <w:r w:rsidRPr="00805AAE">
              <w:rPr>
                <w:rFonts w:ascii="Calibri" w:eastAsia="Calibri" w:hAnsi="Calibri" w:cs="Calibri"/>
              </w:rPr>
              <w:t xml:space="preserve"> implications of this are well documented and researched nationally.</w:t>
            </w:r>
          </w:p>
        </w:tc>
      </w:tr>
      <w:tr w:rsidR="00805AAE" w:rsidRPr="00805AAE" w:rsidTr="00126240">
        <w:trPr>
          <w:trHeight w:val="421"/>
        </w:trPr>
        <w:tc>
          <w:tcPr>
            <w:tcW w:w="9242" w:type="dxa"/>
            <w:shd w:val="clear" w:color="auto" w:fill="D9D9D9"/>
            <w:vAlign w:val="center"/>
          </w:tcPr>
          <w:p w:rsidR="00805AAE" w:rsidRPr="00805AAE" w:rsidRDefault="00805AAE" w:rsidP="00805AAE">
            <w:pPr>
              <w:shd w:val="clear" w:color="auto" w:fill="D9D9D9"/>
              <w:spacing w:after="200" w:line="276" w:lineRule="auto"/>
              <w:rPr>
                <w:rFonts w:ascii="Calibri" w:eastAsia="Calibri" w:hAnsi="Calibri" w:cs="Calibri"/>
                <w:b/>
                <w:sz w:val="24"/>
                <w:szCs w:val="24"/>
              </w:rPr>
            </w:pPr>
            <w:r w:rsidRPr="00805AAE">
              <w:rPr>
                <w:rFonts w:ascii="Calibri" w:eastAsia="Calibri" w:hAnsi="Calibri" w:cs="Calibri"/>
                <w:b/>
                <w:sz w:val="24"/>
                <w:szCs w:val="24"/>
              </w:rPr>
              <w:t>Socio-Economic Disadvantage / reducing poverty</w:t>
            </w:r>
          </w:p>
          <w:p w:rsidR="00805AAE" w:rsidRPr="00805AAE" w:rsidRDefault="00805AAE" w:rsidP="00805AAE">
            <w:pPr>
              <w:numPr>
                <w:ilvl w:val="0"/>
                <w:numId w:val="4"/>
              </w:numPr>
              <w:shd w:val="clear" w:color="auto" w:fill="D9D9D9"/>
              <w:spacing w:after="120" w:line="276" w:lineRule="auto"/>
              <w:ind w:left="357" w:hanging="357"/>
              <w:rPr>
                <w:rFonts w:ascii="Calibri" w:eastAsia="Calibri" w:hAnsi="Calibri" w:cs="Calibri"/>
                <w:sz w:val="24"/>
                <w:szCs w:val="24"/>
              </w:rPr>
            </w:pPr>
            <w:r w:rsidRPr="00805AAE">
              <w:rPr>
                <w:rFonts w:ascii="Calibri" w:eastAsia="Calibri" w:hAnsi="Calibri" w:cs="Calibri"/>
                <w:sz w:val="24"/>
                <w:szCs w:val="24"/>
              </w:rPr>
              <w:t>Maximises income and/or reduces income inequality</w:t>
            </w:r>
          </w:p>
          <w:p w:rsidR="00805AAE" w:rsidRPr="00805AAE" w:rsidRDefault="00805AAE" w:rsidP="00805AAE">
            <w:pPr>
              <w:numPr>
                <w:ilvl w:val="0"/>
                <w:numId w:val="4"/>
              </w:numPr>
              <w:shd w:val="clear" w:color="auto" w:fill="D9D9D9"/>
              <w:spacing w:after="120" w:line="276" w:lineRule="auto"/>
              <w:ind w:left="357" w:hanging="357"/>
              <w:rPr>
                <w:rFonts w:ascii="Calibri" w:eastAsia="Calibri" w:hAnsi="Calibri" w:cs="Calibri"/>
                <w:sz w:val="24"/>
                <w:szCs w:val="24"/>
              </w:rPr>
            </w:pPr>
            <w:r w:rsidRPr="00805AAE">
              <w:rPr>
                <w:rFonts w:ascii="Calibri" w:eastAsia="Calibri" w:hAnsi="Calibri" w:cs="Calibri"/>
                <w:sz w:val="24"/>
                <w:szCs w:val="24"/>
              </w:rPr>
              <w:lastRenderedPageBreak/>
              <w:t>Helps young people into positive destinations</w:t>
            </w:r>
          </w:p>
          <w:p w:rsidR="00805AAE" w:rsidRPr="00805AAE" w:rsidRDefault="00805AAE" w:rsidP="00805AAE">
            <w:pPr>
              <w:numPr>
                <w:ilvl w:val="0"/>
                <w:numId w:val="4"/>
              </w:numPr>
              <w:shd w:val="clear" w:color="auto" w:fill="D9D9D9"/>
              <w:spacing w:after="120" w:line="276" w:lineRule="auto"/>
              <w:ind w:left="357" w:hanging="357"/>
              <w:rPr>
                <w:rFonts w:ascii="Calibri" w:eastAsia="Calibri" w:hAnsi="Calibri" w:cs="Calibri"/>
                <w:sz w:val="24"/>
                <w:szCs w:val="24"/>
              </w:rPr>
            </w:pPr>
            <w:r w:rsidRPr="00805AAE">
              <w:rPr>
                <w:rFonts w:ascii="Calibri" w:eastAsia="Calibri" w:hAnsi="Calibri" w:cs="Calibri"/>
                <w:sz w:val="24"/>
                <w:szCs w:val="24"/>
              </w:rPr>
              <w:t>Aids those returning to and those progressing within the labour market</w:t>
            </w:r>
          </w:p>
          <w:p w:rsidR="00805AAE" w:rsidRPr="00805AAE" w:rsidRDefault="00805AAE" w:rsidP="00805AAE">
            <w:pPr>
              <w:numPr>
                <w:ilvl w:val="0"/>
                <w:numId w:val="4"/>
              </w:numPr>
              <w:shd w:val="clear" w:color="auto" w:fill="D9D9D9"/>
              <w:spacing w:after="120" w:line="276" w:lineRule="auto"/>
              <w:ind w:left="357" w:hanging="357"/>
              <w:rPr>
                <w:rFonts w:ascii="Calibri" w:eastAsia="Calibri" w:hAnsi="Calibri" w:cs="Calibri"/>
                <w:sz w:val="24"/>
                <w:szCs w:val="24"/>
              </w:rPr>
            </w:pPr>
            <w:r w:rsidRPr="00805AAE">
              <w:rPr>
                <w:rFonts w:ascii="Calibri" w:eastAsia="Calibri" w:hAnsi="Calibri" w:cs="Calibri"/>
                <w:sz w:val="24"/>
                <w:szCs w:val="24"/>
              </w:rPr>
              <w:t>Improves employability skills, including  literacy and numeracy</w:t>
            </w:r>
          </w:p>
          <w:p w:rsidR="00805AAE" w:rsidRPr="00805AAE" w:rsidRDefault="00805AAE" w:rsidP="00805AAE">
            <w:pPr>
              <w:numPr>
                <w:ilvl w:val="0"/>
                <w:numId w:val="4"/>
              </w:numPr>
              <w:shd w:val="clear" w:color="auto" w:fill="D9D9D9"/>
              <w:spacing w:after="120" w:line="276" w:lineRule="auto"/>
              <w:ind w:left="357" w:hanging="357"/>
              <w:rPr>
                <w:rFonts w:ascii="Calibri" w:eastAsia="Calibri" w:hAnsi="Calibri" w:cs="Calibri"/>
                <w:sz w:val="24"/>
                <w:szCs w:val="24"/>
              </w:rPr>
            </w:pPr>
            <w:r w:rsidRPr="00805AAE">
              <w:rPr>
                <w:rFonts w:ascii="Calibri" w:eastAsia="Calibri" w:hAnsi="Calibri" w:cs="Calibri"/>
                <w:sz w:val="24"/>
                <w:szCs w:val="24"/>
              </w:rPr>
              <w:t>Reduces the costs of taking part in activities and opportunities</w:t>
            </w:r>
          </w:p>
          <w:p w:rsidR="00805AAE" w:rsidRPr="00805AAE" w:rsidRDefault="00805AAE" w:rsidP="00805AAE">
            <w:pPr>
              <w:numPr>
                <w:ilvl w:val="0"/>
                <w:numId w:val="4"/>
              </w:numPr>
              <w:shd w:val="clear" w:color="auto" w:fill="D9D9D9"/>
              <w:spacing w:after="120" w:line="276" w:lineRule="auto"/>
              <w:ind w:left="357" w:hanging="357"/>
              <w:rPr>
                <w:rFonts w:ascii="Calibri" w:eastAsia="Calibri" w:hAnsi="Calibri" w:cs="Calibri"/>
                <w:sz w:val="24"/>
                <w:szCs w:val="24"/>
              </w:rPr>
            </w:pPr>
            <w:r w:rsidRPr="00805AAE">
              <w:rPr>
                <w:rFonts w:ascii="Calibri" w:eastAsia="Calibri" w:hAnsi="Calibri" w:cs="Calibri"/>
                <w:sz w:val="24"/>
                <w:szCs w:val="24"/>
              </w:rPr>
              <w:t xml:space="preserve">Reduces the cost of living </w:t>
            </w:r>
          </w:p>
        </w:tc>
      </w:tr>
      <w:tr w:rsidR="00805AAE" w:rsidRPr="00805AAE" w:rsidTr="00126240">
        <w:trPr>
          <w:trHeight w:val="499"/>
        </w:trPr>
        <w:tc>
          <w:tcPr>
            <w:tcW w:w="9242" w:type="dxa"/>
            <w:vAlign w:val="center"/>
          </w:tcPr>
          <w:p w:rsidR="00805AAE" w:rsidRPr="00805AAE" w:rsidRDefault="00805AAE" w:rsidP="00805AAE">
            <w:pPr>
              <w:spacing w:after="200" w:line="276" w:lineRule="auto"/>
              <w:rPr>
                <w:rFonts w:ascii="Calibri" w:eastAsia="Calibri" w:hAnsi="Calibri" w:cs="Calibri"/>
              </w:rPr>
            </w:pPr>
            <w:r w:rsidRPr="00805AAE">
              <w:rPr>
                <w:rFonts w:ascii="Calibri" w:eastAsia="Calibri" w:hAnsi="Calibri" w:cs="Calibri"/>
              </w:rPr>
              <w:lastRenderedPageBreak/>
              <w:t>Comments :</w:t>
            </w:r>
          </w:p>
          <w:p w:rsidR="00805AAE" w:rsidRDefault="00805AAE" w:rsidP="00805AAE">
            <w:pPr>
              <w:spacing w:after="200" w:line="276" w:lineRule="auto"/>
              <w:rPr>
                <w:rFonts w:ascii="Calibri" w:eastAsia="Calibri" w:hAnsi="Calibri" w:cs="Calibri"/>
              </w:rPr>
            </w:pPr>
            <w:r w:rsidRPr="00805AAE">
              <w:rPr>
                <w:rFonts w:ascii="Calibri" w:eastAsia="Calibri" w:hAnsi="Calibri" w:cs="Calibri"/>
              </w:rPr>
              <w:t xml:space="preserve">As above. The lack of resource </w:t>
            </w:r>
            <w:r w:rsidR="00835E6D">
              <w:rPr>
                <w:rFonts w:ascii="Calibri" w:eastAsia="Calibri" w:hAnsi="Calibri" w:cs="Calibri"/>
              </w:rPr>
              <w:t>may</w:t>
            </w:r>
            <w:r w:rsidRPr="00805AAE">
              <w:rPr>
                <w:rFonts w:ascii="Calibri" w:eastAsia="Calibri" w:hAnsi="Calibri" w:cs="Calibri"/>
              </w:rPr>
              <w:t xml:space="preserve"> have a detrimental impact on individuals</w:t>
            </w:r>
            <w:r w:rsidR="00835E6D">
              <w:rPr>
                <w:rFonts w:ascii="Calibri" w:eastAsia="Calibri" w:hAnsi="Calibri" w:cs="Calibri"/>
              </w:rPr>
              <w:t>’</w:t>
            </w:r>
            <w:r w:rsidRPr="00805AAE">
              <w:rPr>
                <w:rFonts w:ascii="Calibri" w:eastAsia="Calibri" w:hAnsi="Calibri" w:cs="Calibri"/>
              </w:rPr>
              <w:t xml:space="preserve"> ability to sustain tenancies, increase individual cost of living (carpets </w:t>
            </w:r>
            <w:proofErr w:type="spellStart"/>
            <w:r w:rsidRPr="00805AAE">
              <w:rPr>
                <w:rFonts w:ascii="Calibri" w:eastAsia="Calibri" w:hAnsi="Calibri" w:cs="Calibri"/>
              </w:rPr>
              <w:t>etc</w:t>
            </w:r>
            <w:proofErr w:type="spellEnd"/>
            <w:r w:rsidRPr="00805AAE">
              <w:rPr>
                <w:rFonts w:ascii="Calibri" w:eastAsia="Calibri" w:hAnsi="Calibri" w:cs="Calibri"/>
              </w:rPr>
              <w:t>)</w:t>
            </w:r>
          </w:p>
          <w:p w:rsidR="009B0C26" w:rsidRPr="00805AAE" w:rsidRDefault="009B0C26" w:rsidP="009B0C26">
            <w:pPr>
              <w:spacing w:after="200" w:line="276" w:lineRule="auto"/>
              <w:rPr>
                <w:rFonts w:ascii="Calibri" w:eastAsia="Calibri" w:hAnsi="Calibri" w:cs="Calibri"/>
                <w:color w:val="FF0000"/>
              </w:rPr>
            </w:pPr>
            <w:r w:rsidRPr="002358AB">
              <w:rPr>
                <w:rFonts w:ascii="Calibri" w:eastAsia="Calibri" w:hAnsi="Calibri" w:cs="Calibri"/>
              </w:rPr>
              <w:t>The Dignity and respect agenda will be undermined</w:t>
            </w:r>
            <w:r>
              <w:rPr>
                <w:rFonts w:ascii="Calibri" w:eastAsia="Calibri" w:hAnsi="Calibri" w:cs="Calibri"/>
              </w:rPr>
              <w:t xml:space="preserve">: </w:t>
            </w:r>
            <w:r w:rsidRPr="002358AB">
              <w:rPr>
                <w:rFonts w:ascii="Calibri" w:eastAsia="Calibri" w:hAnsi="Calibri" w:cs="Calibri"/>
              </w:rPr>
              <w:t xml:space="preserve"> </w:t>
            </w:r>
            <w:hyperlink r:id="rId15" w:history="1">
              <w:r w:rsidRPr="002358AB">
                <w:rPr>
                  <w:color w:val="0000FF"/>
                  <w:u w:val="single"/>
                </w:rPr>
                <w:t>Treating everyone with dignity and respect - gov.scot (www.gov.scot)</w:t>
              </w:r>
            </w:hyperlink>
          </w:p>
          <w:p w:rsidR="00805AAE" w:rsidRPr="00805AAE" w:rsidRDefault="00805AAE" w:rsidP="009B0C26">
            <w:pPr>
              <w:spacing w:after="200" w:line="276" w:lineRule="auto"/>
              <w:rPr>
                <w:rFonts w:ascii="Calibri" w:eastAsia="Calibri" w:hAnsi="Calibri" w:cs="Calibri"/>
              </w:rPr>
            </w:pPr>
          </w:p>
        </w:tc>
      </w:tr>
      <w:tr w:rsidR="00805AAE" w:rsidRPr="00805AAE" w:rsidTr="00126240">
        <w:trPr>
          <w:trHeight w:val="499"/>
        </w:trPr>
        <w:tc>
          <w:tcPr>
            <w:tcW w:w="9242" w:type="dxa"/>
            <w:shd w:val="clear" w:color="auto" w:fill="D9D9D9"/>
            <w:vAlign w:val="center"/>
          </w:tcPr>
          <w:p w:rsidR="00805AAE" w:rsidRPr="00805AAE" w:rsidRDefault="00805AAE" w:rsidP="00805AAE">
            <w:pPr>
              <w:spacing w:after="200" w:line="276" w:lineRule="auto"/>
              <w:rPr>
                <w:rFonts w:ascii="Calibri" w:eastAsia="Calibri" w:hAnsi="Calibri" w:cs="Calibri"/>
                <w:sz w:val="24"/>
                <w:szCs w:val="24"/>
              </w:rPr>
            </w:pPr>
            <w:r w:rsidRPr="00805AAE">
              <w:rPr>
                <w:rFonts w:ascii="Calibri" w:eastAsia="Calibri" w:hAnsi="Calibri" w:cs="Calibri"/>
                <w:b/>
                <w:sz w:val="24"/>
                <w:szCs w:val="24"/>
              </w:rPr>
              <w:t>Tackling Climate Change</w:t>
            </w:r>
          </w:p>
          <w:p w:rsidR="00805AAE" w:rsidRPr="00805AAE" w:rsidRDefault="00805AAE" w:rsidP="00805AAE">
            <w:pPr>
              <w:numPr>
                <w:ilvl w:val="0"/>
                <w:numId w:val="10"/>
              </w:numPr>
              <w:spacing w:after="120" w:line="240" w:lineRule="auto"/>
              <w:ind w:left="714" w:hanging="357"/>
              <w:rPr>
                <w:rFonts w:ascii="Calibri" w:eastAsia="Calibri" w:hAnsi="Calibri" w:cs="Calibri"/>
                <w:sz w:val="24"/>
                <w:szCs w:val="24"/>
              </w:rPr>
            </w:pPr>
            <w:r w:rsidRPr="00805AAE">
              <w:rPr>
                <w:rFonts w:ascii="Calibri" w:eastAsia="Calibri" w:hAnsi="Calibri" w:cs="Calibri"/>
                <w:sz w:val="24"/>
                <w:szCs w:val="24"/>
              </w:rPr>
              <w:t>Reduces the need to travel or increases access to sustainable forms of transport</w:t>
            </w:r>
          </w:p>
          <w:p w:rsidR="00805AAE" w:rsidRPr="00805AAE" w:rsidRDefault="00805AAE" w:rsidP="00805AAE">
            <w:pPr>
              <w:numPr>
                <w:ilvl w:val="0"/>
                <w:numId w:val="10"/>
              </w:numPr>
              <w:spacing w:after="120" w:line="240" w:lineRule="auto"/>
              <w:ind w:left="714" w:hanging="357"/>
              <w:rPr>
                <w:rFonts w:ascii="Calibri" w:eastAsia="Calibri" w:hAnsi="Calibri" w:cs="Calibri"/>
                <w:sz w:val="24"/>
                <w:szCs w:val="24"/>
              </w:rPr>
            </w:pPr>
            <w:r w:rsidRPr="00805AAE">
              <w:rPr>
                <w:rFonts w:ascii="Calibri" w:eastAsia="Calibri" w:hAnsi="Calibri" w:cs="Calibri"/>
                <w:sz w:val="24"/>
                <w:szCs w:val="24"/>
              </w:rPr>
              <w:t>Minimises waste / encourages resource efficiency / contributes to the circular economy</w:t>
            </w:r>
          </w:p>
          <w:p w:rsidR="00805AAE" w:rsidRPr="00805AAE" w:rsidRDefault="00805AAE" w:rsidP="00805AAE">
            <w:pPr>
              <w:numPr>
                <w:ilvl w:val="0"/>
                <w:numId w:val="10"/>
              </w:numPr>
              <w:spacing w:after="120" w:line="240" w:lineRule="auto"/>
              <w:ind w:left="714" w:hanging="357"/>
              <w:rPr>
                <w:rFonts w:ascii="Calibri" w:eastAsia="Calibri" w:hAnsi="Calibri" w:cs="Calibri"/>
                <w:sz w:val="24"/>
                <w:szCs w:val="24"/>
              </w:rPr>
            </w:pPr>
            <w:r w:rsidRPr="00805AAE">
              <w:rPr>
                <w:rFonts w:ascii="Calibri" w:eastAsia="Calibri" w:hAnsi="Calibri" w:cs="Calibri"/>
                <w:sz w:val="24"/>
                <w:szCs w:val="24"/>
              </w:rPr>
              <w:t>Ensures goods / services are from ethical, responsible and sustainable sources</w:t>
            </w:r>
          </w:p>
          <w:p w:rsidR="00805AAE" w:rsidRPr="00805AAE" w:rsidRDefault="00805AAE" w:rsidP="00805AAE">
            <w:pPr>
              <w:numPr>
                <w:ilvl w:val="0"/>
                <w:numId w:val="10"/>
              </w:numPr>
              <w:spacing w:after="120" w:line="240" w:lineRule="auto"/>
              <w:ind w:left="714" w:hanging="357"/>
              <w:rPr>
                <w:rFonts w:ascii="Calibri" w:eastAsia="Calibri" w:hAnsi="Calibri" w:cs="Calibri"/>
                <w:sz w:val="24"/>
                <w:szCs w:val="24"/>
              </w:rPr>
            </w:pPr>
            <w:r w:rsidRPr="00805AAE">
              <w:rPr>
                <w:rFonts w:ascii="Calibri" w:eastAsia="Calibri" w:hAnsi="Calibri" w:cs="Calibri"/>
                <w:sz w:val="24"/>
                <w:szCs w:val="24"/>
              </w:rPr>
              <w:t>Improves energy efficiency / uses low carbon energy sources</w:t>
            </w:r>
          </w:p>
          <w:p w:rsidR="00805AAE" w:rsidRPr="00805AAE" w:rsidRDefault="00805AAE" w:rsidP="00805AAE">
            <w:pPr>
              <w:numPr>
                <w:ilvl w:val="0"/>
                <w:numId w:val="10"/>
              </w:numPr>
              <w:spacing w:after="120" w:line="240" w:lineRule="auto"/>
              <w:ind w:left="714" w:hanging="357"/>
              <w:rPr>
                <w:rFonts w:ascii="Calibri" w:eastAsia="Calibri" w:hAnsi="Calibri" w:cs="Calibri"/>
                <w:sz w:val="24"/>
                <w:szCs w:val="24"/>
              </w:rPr>
            </w:pPr>
            <w:r w:rsidRPr="00805AAE">
              <w:rPr>
                <w:rFonts w:ascii="Calibri" w:eastAsia="Calibri" w:hAnsi="Calibri" w:cs="Calibri"/>
                <w:sz w:val="24"/>
                <w:szCs w:val="24"/>
              </w:rPr>
              <w:t>Protects and/or enhances natural environments / habitats / biodiversity</w:t>
            </w:r>
          </w:p>
          <w:p w:rsidR="00805AAE" w:rsidRPr="00805AAE" w:rsidRDefault="00805AAE" w:rsidP="00805AAE">
            <w:pPr>
              <w:numPr>
                <w:ilvl w:val="0"/>
                <w:numId w:val="10"/>
              </w:numPr>
              <w:spacing w:after="120" w:line="240" w:lineRule="auto"/>
              <w:ind w:left="714" w:hanging="357"/>
              <w:rPr>
                <w:rFonts w:ascii="Calibri" w:eastAsia="Calibri" w:hAnsi="Calibri" w:cs="Calibri"/>
                <w:sz w:val="24"/>
                <w:szCs w:val="24"/>
              </w:rPr>
            </w:pPr>
            <w:r w:rsidRPr="00805AAE">
              <w:rPr>
                <w:rFonts w:ascii="Calibri" w:eastAsia="Calibri" w:hAnsi="Calibri" w:cs="Calibri"/>
                <w:sz w:val="24"/>
                <w:szCs w:val="24"/>
              </w:rPr>
              <w:t>Promotes the transition to a low carbon economy</w:t>
            </w:r>
          </w:p>
          <w:p w:rsidR="00805AAE" w:rsidRPr="00805AAE" w:rsidRDefault="00805AAE" w:rsidP="00805AAE">
            <w:pPr>
              <w:numPr>
                <w:ilvl w:val="0"/>
                <w:numId w:val="10"/>
              </w:numPr>
              <w:spacing w:after="120" w:line="240" w:lineRule="auto"/>
              <w:ind w:left="714" w:hanging="357"/>
              <w:rPr>
                <w:rFonts w:ascii="Calibri" w:eastAsia="Calibri" w:hAnsi="Calibri" w:cs="Calibri"/>
                <w:sz w:val="24"/>
                <w:szCs w:val="24"/>
              </w:rPr>
            </w:pPr>
            <w:r w:rsidRPr="00805AAE">
              <w:rPr>
                <w:rFonts w:ascii="Calibri" w:eastAsia="Calibri" w:hAnsi="Calibri" w:cs="Calibri"/>
                <w:sz w:val="24"/>
                <w:szCs w:val="24"/>
              </w:rPr>
              <w:t>Prepares and/or adapts communities for climate change impacts</w:t>
            </w:r>
          </w:p>
        </w:tc>
      </w:tr>
      <w:tr w:rsidR="00805AAE" w:rsidRPr="00805AAE" w:rsidTr="00126240">
        <w:trPr>
          <w:trHeight w:val="499"/>
        </w:trPr>
        <w:tc>
          <w:tcPr>
            <w:tcW w:w="9242" w:type="dxa"/>
            <w:tcBorders>
              <w:bottom w:val="single" w:sz="4" w:space="0" w:color="auto"/>
            </w:tcBorders>
            <w:vAlign w:val="center"/>
          </w:tcPr>
          <w:p w:rsidR="00805AAE" w:rsidRPr="00805AAE" w:rsidRDefault="00805AAE" w:rsidP="00805AAE">
            <w:pPr>
              <w:spacing w:after="200" w:line="276" w:lineRule="auto"/>
              <w:rPr>
                <w:rFonts w:ascii="Calibri" w:eastAsia="Calibri" w:hAnsi="Calibri" w:cs="Calibri"/>
              </w:rPr>
            </w:pPr>
            <w:r w:rsidRPr="00805AAE">
              <w:rPr>
                <w:rFonts w:ascii="Calibri" w:eastAsia="Calibri" w:hAnsi="Calibri" w:cs="Calibri"/>
              </w:rPr>
              <w:t>Comments:</w:t>
            </w:r>
          </w:p>
          <w:p w:rsidR="00805AAE" w:rsidRPr="00805AAE" w:rsidRDefault="00835E6D" w:rsidP="00835E6D">
            <w:pPr>
              <w:spacing w:after="200" w:line="276" w:lineRule="auto"/>
              <w:rPr>
                <w:rFonts w:ascii="Calibri" w:eastAsia="Calibri" w:hAnsi="Calibri" w:cs="Calibri"/>
              </w:rPr>
            </w:pPr>
            <w:r>
              <w:rPr>
                <w:rFonts w:ascii="Calibri" w:eastAsia="Calibri" w:hAnsi="Calibri" w:cs="Calibri"/>
              </w:rPr>
              <w:t xml:space="preserve">The changes present an opportunity to promote sustainability through the reuse of </w:t>
            </w:r>
            <w:proofErr w:type="gramStart"/>
            <w:r>
              <w:rPr>
                <w:rFonts w:ascii="Calibri" w:eastAsia="Calibri" w:hAnsi="Calibri" w:cs="Calibri"/>
              </w:rPr>
              <w:t xml:space="preserve">some </w:t>
            </w:r>
            <w:r w:rsidR="00805AAE" w:rsidRPr="00805AAE">
              <w:rPr>
                <w:rFonts w:ascii="Calibri" w:eastAsia="Calibri" w:hAnsi="Calibri" w:cs="Calibri"/>
              </w:rPr>
              <w:t xml:space="preserve"> go</w:t>
            </w:r>
            <w:r w:rsidR="00C62464">
              <w:rPr>
                <w:rFonts w:ascii="Calibri" w:eastAsia="Calibri" w:hAnsi="Calibri" w:cs="Calibri"/>
              </w:rPr>
              <w:t>ods</w:t>
            </w:r>
            <w:proofErr w:type="gramEnd"/>
            <w:r w:rsidR="00C62464">
              <w:rPr>
                <w:rFonts w:ascii="Calibri" w:eastAsia="Calibri" w:hAnsi="Calibri" w:cs="Calibri"/>
              </w:rPr>
              <w:t xml:space="preserve"> </w:t>
            </w:r>
            <w:r>
              <w:rPr>
                <w:rFonts w:ascii="Calibri" w:eastAsia="Calibri" w:hAnsi="Calibri" w:cs="Calibri"/>
              </w:rPr>
              <w:t>(</w:t>
            </w:r>
            <w:hyperlink r:id="rId16" w:anchor=":~:text=By%202025%2C%20we%20aim%20to,recycle%2070%25%20of%20remaining%20waste" w:history="1">
              <w:r w:rsidR="00C62464">
                <w:rPr>
                  <w:rStyle w:val="Hyperlink"/>
                </w:rPr>
                <w:t>Managing waste - gov.scot (www.gov.scot)</w:t>
              </w:r>
            </w:hyperlink>
            <w:r>
              <w:rPr>
                <w:rStyle w:val="Hyperlink"/>
              </w:rPr>
              <w:t>), although this is unlikely to apply to flooring.</w:t>
            </w:r>
          </w:p>
        </w:tc>
      </w:tr>
      <w:tr w:rsidR="00805AAE" w:rsidRPr="00805AAE" w:rsidTr="00126240">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vAlign w:val="center"/>
          </w:tcPr>
          <w:p w:rsidR="00805AAE" w:rsidRPr="00805AAE" w:rsidRDefault="00805AAE" w:rsidP="00805AAE">
            <w:pPr>
              <w:spacing w:after="200" w:line="276" w:lineRule="auto"/>
              <w:rPr>
                <w:rFonts w:ascii="Calibri" w:eastAsia="Calibri" w:hAnsi="Calibri" w:cs="Calibri"/>
                <w:b/>
                <w:sz w:val="24"/>
                <w:szCs w:val="24"/>
              </w:rPr>
            </w:pPr>
            <w:r w:rsidRPr="00805AAE">
              <w:rPr>
                <w:rFonts w:ascii="Calibri" w:eastAsia="Calibri" w:hAnsi="Calibri" w:cs="Calibri"/>
                <w:b/>
                <w:sz w:val="24"/>
                <w:szCs w:val="24"/>
              </w:rPr>
              <w:t>Corporate Parenting and Care Experienced Young People</w:t>
            </w:r>
          </w:p>
          <w:p w:rsidR="00805AAE" w:rsidRPr="00805AAE" w:rsidRDefault="00805AAE" w:rsidP="00805AAE">
            <w:pPr>
              <w:numPr>
                <w:ilvl w:val="0"/>
                <w:numId w:val="11"/>
              </w:numPr>
              <w:spacing w:after="120" w:line="240" w:lineRule="auto"/>
              <w:ind w:left="357" w:hanging="357"/>
              <w:rPr>
                <w:rFonts w:ascii="Calibri" w:eastAsia="Calibri" w:hAnsi="Calibri" w:cs="Calibri"/>
                <w:sz w:val="24"/>
                <w:szCs w:val="24"/>
              </w:rPr>
            </w:pPr>
            <w:r w:rsidRPr="00805AAE">
              <w:rPr>
                <w:rFonts w:ascii="Calibri" w:eastAsia="Calibri" w:hAnsi="Calibri" w:cs="Calibri"/>
                <w:sz w:val="24"/>
                <w:szCs w:val="24"/>
              </w:rPr>
              <w:t>Impacts on care experienced young people</w:t>
            </w:r>
          </w:p>
          <w:p w:rsidR="00805AAE" w:rsidRPr="00805AAE" w:rsidRDefault="00805AAE" w:rsidP="00805AAE">
            <w:pPr>
              <w:numPr>
                <w:ilvl w:val="0"/>
                <w:numId w:val="11"/>
              </w:numPr>
              <w:spacing w:after="120" w:line="240" w:lineRule="auto"/>
              <w:ind w:left="357" w:hanging="357"/>
              <w:rPr>
                <w:rFonts w:ascii="Calibri" w:eastAsia="Calibri" w:hAnsi="Calibri" w:cs="Calibri"/>
                <w:sz w:val="24"/>
                <w:szCs w:val="24"/>
              </w:rPr>
            </w:pPr>
            <w:r w:rsidRPr="00805AAE">
              <w:rPr>
                <w:rFonts w:ascii="Calibri" w:eastAsia="Calibri" w:hAnsi="Calibri" w:cs="Calibri"/>
                <w:sz w:val="24"/>
                <w:szCs w:val="24"/>
              </w:rPr>
              <w:t>Provides opportunities or reduces opportunities to participate in activities which are designed to promote the wellbeing of young people</w:t>
            </w:r>
          </w:p>
          <w:p w:rsidR="00805AAE" w:rsidRPr="00805AAE" w:rsidRDefault="00805AAE" w:rsidP="00805AAE">
            <w:pPr>
              <w:numPr>
                <w:ilvl w:val="0"/>
                <w:numId w:val="11"/>
              </w:numPr>
              <w:spacing w:after="120" w:line="240" w:lineRule="auto"/>
              <w:ind w:left="357" w:hanging="357"/>
              <w:rPr>
                <w:rFonts w:ascii="Calibri" w:eastAsia="Calibri" w:hAnsi="Calibri" w:cs="Calibri"/>
                <w:sz w:val="24"/>
                <w:szCs w:val="24"/>
              </w:rPr>
            </w:pPr>
            <w:r w:rsidRPr="00805AAE">
              <w:rPr>
                <w:rFonts w:ascii="Calibri" w:eastAsia="Calibri" w:hAnsi="Calibri" w:cs="Calibri"/>
                <w:sz w:val="24"/>
                <w:szCs w:val="24"/>
              </w:rPr>
              <w:t>Adversely affects the wellbeing of young people</w:t>
            </w:r>
          </w:p>
          <w:p w:rsidR="00805AAE" w:rsidRPr="00805AAE" w:rsidRDefault="00805AAE" w:rsidP="00805AAE">
            <w:pPr>
              <w:numPr>
                <w:ilvl w:val="0"/>
                <w:numId w:val="11"/>
              </w:numPr>
              <w:spacing w:after="120" w:line="240" w:lineRule="auto"/>
              <w:ind w:left="357" w:hanging="357"/>
              <w:rPr>
                <w:rFonts w:ascii="Calibri" w:eastAsia="Calibri" w:hAnsi="Calibri" w:cs="Calibri"/>
                <w:sz w:val="24"/>
                <w:szCs w:val="24"/>
              </w:rPr>
            </w:pPr>
            <w:r w:rsidRPr="00805AAE">
              <w:rPr>
                <w:rFonts w:ascii="Calibri" w:eastAsia="Calibri" w:hAnsi="Calibri" w:cs="Calibri"/>
                <w:sz w:val="24"/>
                <w:szCs w:val="24"/>
              </w:rPr>
              <w:t>Adversely impacts on outcomes for care experienced young people</w:t>
            </w:r>
          </w:p>
        </w:tc>
      </w:tr>
      <w:tr w:rsidR="00805AAE" w:rsidRPr="00805AAE" w:rsidTr="00126240">
        <w:trPr>
          <w:trHeight w:val="499"/>
        </w:trPr>
        <w:tc>
          <w:tcPr>
            <w:tcW w:w="9242" w:type="dxa"/>
            <w:tcBorders>
              <w:top w:val="single" w:sz="4" w:space="0" w:color="auto"/>
              <w:left w:val="single" w:sz="4" w:space="0" w:color="auto"/>
              <w:bottom w:val="single" w:sz="4" w:space="0" w:color="auto"/>
              <w:right w:val="single" w:sz="4" w:space="0" w:color="auto"/>
            </w:tcBorders>
            <w:vAlign w:val="center"/>
          </w:tcPr>
          <w:p w:rsidR="00805AAE" w:rsidRPr="00805AAE" w:rsidRDefault="00805AAE" w:rsidP="00805AAE">
            <w:pPr>
              <w:spacing w:after="200" w:line="276" w:lineRule="auto"/>
              <w:rPr>
                <w:rFonts w:ascii="Calibri" w:eastAsia="Calibri" w:hAnsi="Calibri" w:cs="Calibri"/>
              </w:rPr>
            </w:pPr>
            <w:r w:rsidRPr="00805AAE">
              <w:rPr>
                <w:rFonts w:ascii="Calibri" w:eastAsia="Calibri" w:hAnsi="Calibri" w:cs="Calibri"/>
              </w:rPr>
              <w:t>Comments:</w:t>
            </w:r>
          </w:p>
          <w:p w:rsidR="00805AAE" w:rsidRPr="00805AAE" w:rsidRDefault="00C62464" w:rsidP="00805AAE">
            <w:pPr>
              <w:spacing w:after="200" w:line="276" w:lineRule="auto"/>
              <w:rPr>
                <w:rFonts w:ascii="Calibri" w:eastAsia="Calibri" w:hAnsi="Calibri" w:cs="Calibri"/>
              </w:rPr>
            </w:pPr>
            <w:r>
              <w:rPr>
                <w:rFonts w:ascii="Calibri" w:eastAsia="Calibri" w:hAnsi="Calibri" w:cs="Calibri"/>
              </w:rPr>
              <w:lastRenderedPageBreak/>
              <w:t xml:space="preserve">Whilst young people do access the fund, the adverse impact will not be as great as they have recourse to other help and support.   </w:t>
            </w:r>
          </w:p>
        </w:tc>
      </w:tr>
    </w:tbl>
    <w:p w:rsidR="00805AAE" w:rsidRPr="00805AAE" w:rsidRDefault="00805AAE" w:rsidP="00805AAE">
      <w:pPr>
        <w:spacing w:after="200" w:line="276" w:lineRule="auto"/>
        <w:contextualSpacing/>
        <w:rPr>
          <w:rFonts w:ascii="Calibri" w:eastAsia="Calibri" w:hAnsi="Calibri" w:cs="Calibri"/>
          <w:b/>
          <w:sz w:val="24"/>
          <w:szCs w:val="24"/>
        </w:rPr>
      </w:pPr>
    </w:p>
    <w:p w:rsidR="00805AAE" w:rsidRPr="00805AAE" w:rsidRDefault="00805AAE" w:rsidP="00805AAE">
      <w:pPr>
        <w:spacing w:after="200" w:line="276" w:lineRule="auto"/>
        <w:contextualSpacing/>
        <w:rPr>
          <w:rFonts w:ascii="Calibri" w:eastAsia="Calibri" w:hAnsi="Calibri" w:cs="Calibri"/>
          <w:b/>
          <w:sz w:val="24"/>
          <w:szCs w:val="24"/>
        </w:rPr>
      </w:pPr>
    </w:p>
    <w:p w:rsidR="00805AAE" w:rsidRPr="00805AAE" w:rsidRDefault="00805AAE" w:rsidP="00805AAE">
      <w:pPr>
        <w:spacing w:after="200" w:line="276" w:lineRule="auto"/>
        <w:contextualSpacing/>
        <w:rPr>
          <w:rFonts w:ascii="Calibri" w:eastAsia="Calibri" w:hAnsi="Calibri" w:cs="Calibri"/>
          <w:b/>
          <w:sz w:val="24"/>
          <w:szCs w:val="24"/>
        </w:rPr>
      </w:pPr>
    </w:p>
    <w:p w:rsidR="00805AAE" w:rsidRPr="00805AAE" w:rsidRDefault="00805AAE" w:rsidP="00805AAE">
      <w:pPr>
        <w:spacing w:after="200" w:line="276" w:lineRule="auto"/>
        <w:contextualSpacing/>
        <w:rPr>
          <w:rFonts w:ascii="Calibri" w:eastAsia="Calibri" w:hAnsi="Calibri" w:cs="Calibri"/>
          <w:b/>
          <w:sz w:val="28"/>
          <w:szCs w:val="28"/>
        </w:rPr>
      </w:pPr>
      <w:r w:rsidRPr="00805AAE">
        <w:rPr>
          <w:rFonts w:ascii="Calibri" w:eastAsia="Calibri" w:hAnsi="Calibri" w:cs="Calibri"/>
          <w:b/>
          <w:sz w:val="28"/>
          <w:szCs w:val="28"/>
        </w:rPr>
        <w:t>Section 3. Action Plan</w:t>
      </w:r>
    </w:p>
    <w:p w:rsidR="00805AAE" w:rsidRPr="00805AAE" w:rsidRDefault="00805AAE" w:rsidP="00805AAE">
      <w:pPr>
        <w:spacing w:after="200" w:line="276" w:lineRule="auto"/>
        <w:contextualSpacing/>
        <w:rPr>
          <w:rFonts w:ascii="Calibri" w:eastAsia="Calibri" w:hAnsi="Calibri" w:cs="Calibri"/>
          <w:b/>
          <w:sz w:val="24"/>
          <w:szCs w:val="24"/>
        </w:rPr>
      </w:pPr>
    </w:p>
    <w:p w:rsidR="00805AAE" w:rsidRPr="00805AAE" w:rsidRDefault="00805AAE" w:rsidP="00805AAE">
      <w:p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 xml:space="preserve">What, if any changes will be made to the proposal/ policy as a result of the assessment? </w:t>
      </w:r>
    </w:p>
    <w:p w:rsidR="00805AAE" w:rsidRPr="00805AAE" w:rsidRDefault="00805AAE" w:rsidP="00805AAE">
      <w:pPr>
        <w:spacing w:after="200" w:line="276" w:lineRule="auto"/>
        <w:contextualSpacing/>
        <w:rPr>
          <w:rFonts w:ascii="Calibri" w:eastAsia="Calibri" w:hAnsi="Calibri"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805AAE" w:rsidRPr="00805AAE" w:rsidTr="00126240">
        <w:tc>
          <w:tcPr>
            <w:tcW w:w="1959" w:type="dxa"/>
            <w:shd w:val="pct20" w:color="auto" w:fill="auto"/>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Changes to be made</w:t>
            </w:r>
          </w:p>
        </w:tc>
        <w:tc>
          <w:tcPr>
            <w:tcW w:w="3145" w:type="dxa"/>
            <w:shd w:val="pct20" w:color="auto" w:fill="auto"/>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Expected outcome of the change</w:t>
            </w:r>
          </w:p>
        </w:tc>
        <w:tc>
          <w:tcPr>
            <w:tcW w:w="1559" w:type="dxa"/>
            <w:shd w:val="pct20" w:color="auto" w:fill="auto"/>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Resources Required</w:t>
            </w:r>
          </w:p>
        </w:tc>
        <w:tc>
          <w:tcPr>
            <w:tcW w:w="1276" w:type="dxa"/>
            <w:shd w:val="pct20" w:color="auto" w:fill="auto"/>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Timeline</w:t>
            </w:r>
          </w:p>
        </w:tc>
        <w:tc>
          <w:tcPr>
            <w:tcW w:w="1701" w:type="dxa"/>
            <w:shd w:val="pct20" w:color="auto" w:fill="auto"/>
          </w:tcPr>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Responsible person</w:t>
            </w:r>
          </w:p>
        </w:tc>
      </w:tr>
      <w:tr w:rsidR="00805AAE" w:rsidRPr="00805AAE" w:rsidTr="00126240">
        <w:tc>
          <w:tcPr>
            <w:tcW w:w="1959" w:type="dxa"/>
          </w:tcPr>
          <w:p w:rsidR="00805AAE" w:rsidRPr="00805AAE" w:rsidRDefault="00805AAE" w:rsidP="00805AAE">
            <w:pPr>
              <w:spacing w:after="200" w:line="276" w:lineRule="auto"/>
              <w:contextualSpacing/>
              <w:rPr>
                <w:rFonts w:ascii="Calibri" w:eastAsia="Calibri" w:hAnsi="Calibri" w:cs="Calibri"/>
                <w:sz w:val="24"/>
                <w:szCs w:val="24"/>
              </w:rPr>
            </w:pPr>
          </w:p>
        </w:tc>
        <w:tc>
          <w:tcPr>
            <w:tcW w:w="3145" w:type="dxa"/>
          </w:tcPr>
          <w:p w:rsidR="00805AAE" w:rsidRPr="00805AAE" w:rsidRDefault="00805AAE" w:rsidP="00805AAE">
            <w:pPr>
              <w:spacing w:after="200" w:line="276" w:lineRule="auto"/>
              <w:contextualSpacing/>
              <w:rPr>
                <w:rFonts w:ascii="Calibri" w:eastAsia="Calibri" w:hAnsi="Calibri" w:cs="Calibri"/>
                <w:sz w:val="24"/>
                <w:szCs w:val="24"/>
              </w:rPr>
            </w:pPr>
          </w:p>
        </w:tc>
        <w:tc>
          <w:tcPr>
            <w:tcW w:w="1559" w:type="dxa"/>
          </w:tcPr>
          <w:p w:rsidR="00805AAE" w:rsidRPr="00805AAE" w:rsidRDefault="00805AAE" w:rsidP="00805AAE">
            <w:pPr>
              <w:spacing w:after="200" w:line="276" w:lineRule="auto"/>
              <w:contextualSpacing/>
              <w:rPr>
                <w:rFonts w:ascii="Calibri" w:eastAsia="Calibri" w:hAnsi="Calibri" w:cs="Calibri"/>
                <w:sz w:val="24"/>
                <w:szCs w:val="24"/>
              </w:rPr>
            </w:pPr>
          </w:p>
        </w:tc>
        <w:tc>
          <w:tcPr>
            <w:tcW w:w="1276" w:type="dxa"/>
          </w:tcPr>
          <w:p w:rsidR="00805AAE" w:rsidRPr="00805AAE" w:rsidRDefault="00805AAE" w:rsidP="00805AAE">
            <w:pPr>
              <w:spacing w:after="200" w:line="276" w:lineRule="auto"/>
              <w:contextualSpacing/>
              <w:rPr>
                <w:rFonts w:ascii="Calibri" w:eastAsia="Calibri" w:hAnsi="Calibri" w:cs="Calibri"/>
                <w:sz w:val="24"/>
                <w:szCs w:val="24"/>
              </w:rPr>
            </w:pPr>
          </w:p>
        </w:tc>
        <w:tc>
          <w:tcPr>
            <w:tcW w:w="1701" w:type="dxa"/>
          </w:tcPr>
          <w:p w:rsidR="00805AAE" w:rsidRPr="00805AAE" w:rsidRDefault="00805AAE" w:rsidP="00805AAE">
            <w:pPr>
              <w:spacing w:after="200" w:line="276" w:lineRule="auto"/>
              <w:contextualSpacing/>
              <w:rPr>
                <w:rFonts w:ascii="Calibri" w:eastAsia="Calibri" w:hAnsi="Calibri" w:cs="Calibri"/>
                <w:sz w:val="24"/>
                <w:szCs w:val="24"/>
              </w:rPr>
            </w:pPr>
          </w:p>
        </w:tc>
      </w:tr>
      <w:tr w:rsidR="00805AAE" w:rsidRPr="00805AAE" w:rsidTr="00126240">
        <w:tc>
          <w:tcPr>
            <w:tcW w:w="1959" w:type="dxa"/>
          </w:tcPr>
          <w:p w:rsidR="00805AAE" w:rsidRPr="00805AAE" w:rsidRDefault="00805AAE" w:rsidP="00805AAE">
            <w:pPr>
              <w:spacing w:after="200" w:line="276" w:lineRule="auto"/>
              <w:contextualSpacing/>
              <w:rPr>
                <w:rFonts w:ascii="Calibri" w:eastAsia="Calibri" w:hAnsi="Calibri" w:cs="Calibri"/>
                <w:sz w:val="24"/>
                <w:szCs w:val="24"/>
              </w:rPr>
            </w:pPr>
          </w:p>
        </w:tc>
        <w:tc>
          <w:tcPr>
            <w:tcW w:w="3145" w:type="dxa"/>
          </w:tcPr>
          <w:p w:rsidR="00805AAE" w:rsidRPr="00805AAE" w:rsidRDefault="00805AAE" w:rsidP="00805AAE">
            <w:pPr>
              <w:spacing w:after="200" w:line="276" w:lineRule="auto"/>
              <w:contextualSpacing/>
              <w:rPr>
                <w:rFonts w:ascii="Calibri" w:eastAsia="Calibri" w:hAnsi="Calibri" w:cs="Calibri"/>
                <w:b/>
                <w:sz w:val="24"/>
                <w:szCs w:val="24"/>
              </w:rPr>
            </w:pPr>
          </w:p>
        </w:tc>
        <w:tc>
          <w:tcPr>
            <w:tcW w:w="1559" w:type="dxa"/>
          </w:tcPr>
          <w:p w:rsidR="00805AAE" w:rsidRPr="00805AAE" w:rsidRDefault="00805AAE" w:rsidP="00805AAE">
            <w:pPr>
              <w:spacing w:after="200" w:line="276" w:lineRule="auto"/>
              <w:contextualSpacing/>
              <w:rPr>
                <w:rFonts w:ascii="Calibri" w:eastAsia="Calibri" w:hAnsi="Calibri" w:cs="Calibri"/>
                <w:sz w:val="24"/>
                <w:szCs w:val="24"/>
              </w:rPr>
            </w:pPr>
          </w:p>
        </w:tc>
        <w:tc>
          <w:tcPr>
            <w:tcW w:w="1276" w:type="dxa"/>
          </w:tcPr>
          <w:p w:rsidR="00805AAE" w:rsidRPr="00805AAE" w:rsidRDefault="00805AAE" w:rsidP="00805AAE">
            <w:pPr>
              <w:spacing w:after="200" w:line="276" w:lineRule="auto"/>
              <w:contextualSpacing/>
              <w:rPr>
                <w:rFonts w:ascii="Calibri" w:eastAsia="Calibri" w:hAnsi="Calibri" w:cs="Calibri"/>
                <w:sz w:val="24"/>
                <w:szCs w:val="24"/>
              </w:rPr>
            </w:pPr>
          </w:p>
        </w:tc>
        <w:tc>
          <w:tcPr>
            <w:tcW w:w="1701" w:type="dxa"/>
          </w:tcPr>
          <w:p w:rsidR="00805AAE" w:rsidRPr="00805AAE" w:rsidRDefault="00805AAE" w:rsidP="00805AAE">
            <w:pPr>
              <w:spacing w:after="200" w:line="276" w:lineRule="auto"/>
              <w:contextualSpacing/>
              <w:rPr>
                <w:rFonts w:ascii="Calibri" w:eastAsia="Calibri" w:hAnsi="Calibri" w:cs="Calibri"/>
                <w:sz w:val="24"/>
                <w:szCs w:val="24"/>
              </w:rPr>
            </w:pPr>
          </w:p>
        </w:tc>
      </w:tr>
      <w:tr w:rsidR="00805AAE" w:rsidRPr="00805AAE" w:rsidTr="00126240">
        <w:tc>
          <w:tcPr>
            <w:tcW w:w="1959" w:type="dxa"/>
          </w:tcPr>
          <w:p w:rsidR="00805AAE" w:rsidRPr="00805AAE" w:rsidRDefault="00805AAE" w:rsidP="00805AAE">
            <w:pPr>
              <w:spacing w:after="200" w:line="276" w:lineRule="auto"/>
              <w:contextualSpacing/>
              <w:rPr>
                <w:rFonts w:ascii="Calibri" w:eastAsia="Calibri" w:hAnsi="Calibri" w:cs="Calibri"/>
                <w:sz w:val="24"/>
                <w:szCs w:val="24"/>
              </w:rPr>
            </w:pPr>
          </w:p>
        </w:tc>
        <w:tc>
          <w:tcPr>
            <w:tcW w:w="3145" w:type="dxa"/>
          </w:tcPr>
          <w:p w:rsidR="00805AAE" w:rsidRPr="00805AAE" w:rsidRDefault="00805AAE" w:rsidP="00805AAE">
            <w:pPr>
              <w:spacing w:after="200" w:line="276" w:lineRule="auto"/>
              <w:contextualSpacing/>
              <w:rPr>
                <w:rFonts w:ascii="Calibri" w:eastAsia="Calibri" w:hAnsi="Calibri" w:cs="Calibri"/>
                <w:b/>
                <w:sz w:val="24"/>
                <w:szCs w:val="24"/>
              </w:rPr>
            </w:pPr>
          </w:p>
        </w:tc>
        <w:tc>
          <w:tcPr>
            <w:tcW w:w="1559" w:type="dxa"/>
          </w:tcPr>
          <w:p w:rsidR="00805AAE" w:rsidRPr="00805AAE" w:rsidRDefault="00805AAE" w:rsidP="00805AAE">
            <w:pPr>
              <w:spacing w:after="200" w:line="276" w:lineRule="auto"/>
              <w:contextualSpacing/>
              <w:rPr>
                <w:rFonts w:ascii="Calibri" w:eastAsia="Calibri" w:hAnsi="Calibri" w:cs="Calibri"/>
                <w:sz w:val="24"/>
                <w:szCs w:val="24"/>
              </w:rPr>
            </w:pPr>
          </w:p>
        </w:tc>
        <w:tc>
          <w:tcPr>
            <w:tcW w:w="1276" w:type="dxa"/>
          </w:tcPr>
          <w:p w:rsidR="00805AAE" w:rsidRPr="00805AAE" w:rsidRDefault="00805AAE" w:rsidP="00805AAE">
            <w:pPr>
              <w:spacing w:after="200" w:line="276" w:lineRule="auto"/>
              <w:contextualSpacing/>
              <w:rPr>
                <w:rFonts w:ascii="Calibri" w:eastAsia="Calibri" w:hAnsi="Calibri" w:cs="Calibri"/>
                <w:sz w:val="24"/>
                <w:szCs w:val="24"/>
              </w:rPr>
            </w:pPr>
          </w:p>
        </w:tc>
        <w:tc>
          <w:tcPr>
            <w:tcW w:w="1701" w:type="dxa"/>
          </w:tcPr>
          <w:p w:rsidR="00805AAE" w:rsidRPr="00805AAE" w:rsidRDefault="00805AAE" w:rsidP="00805AAE">
            <w:pPr>
              <w:spacing w:after="200" w:line="276" w:lineRule="auto"/>
              <w:contextualSpacing/>
              <w:rPr>
                <w:rFonts w:ascii="Calibri" w:eastAsia="Calibri" w:hAnsi="Calibri" w:cs="Calibri"/>
                <w:sz w:val="24"/>
                <w:szCs w:val="24"/>
              </w:rPr>
            </w:pPr>
          </w:p>
        </w:tc>
      </w:tr>
      <w:tr w:rsidR="00805AAE" w:rsidRPr="00805AAE" w:rsidTr="00126240">
        <w:tc>
          <w:tcPr>
            <w:tcW w:w="1959" w:type="dxa"/>
          </w:tcPr>
          <w:p w:rsidR="00805AAE" w:rsidRPr="00805AAE" w:rsidRDefault="00805AAE" w:rsidP="00805AAE">
            <w:pPr>
              <w:spacing w:after="200" w:line="276" w:lineRule="auto"/>
              <w:contextualSpacing/>
              <w:rPr>
                <w:rFonts w:ascii="Calibri" w:eastAsia="Calibri" w:hAnsi="Calibri" w:cs="Calibri"/>
                <w:b/>
                <w:sz w:val="24"/>
                <w:szCs w:val="24"/>
              </w:rPr>
            </w:pPr>
          </w:p>
        </w:tc>
        <w:tc>
          <w:tcPr>
            <w:tcW w:w="3145" w:type="dxa"/>
          </w:tcPr>
          <w:p w:rsidR="00805AAE" w:rsidRPr="00805AAE" w:rsidRDefault="00805AAE" w:rsidP="00805AAE">
            <w:pPr>
              <w:spacing w:after="200" w:line="276" w:lineRule="auto"/>
              <w:contextualSpacing/>
              <w:rPr>
                <w:rFonts w:ascii="Calibri" w:eastAsia="Calibri" w:hAnsi="Calibri" w:cs="Calibri"/>
                <w:b/>
                <w:sz w:val="24"/>
                <w:szCs w:val="24"/>
              </w:rPr>
            </w:pPr>
          </w:p>
        </w:tc>
        <w:tc>
          <w:tcPr>
            <w:tcW w:w="1559" w:type="dxa"/>
          </w:tcPr>
          <w:p w:rsidR="00805AAE" w:rsidRPr="00805AAE" w:rsidRDefault="00805AAE" w:rsidP="00805AAE">
            <w:pPr>
              <w:spacing w:after="200" w:line="276" w:lineRule="auto"/>
              <w:contextualSpacing/>
              <w:rPr>
                <w:rFonts w:ascii="Calibri" w:eastAsia="Calibri" w:hAnsi="Calibri" w:cs="Calibri"/>
                <w:b/>
                <w:sz w:val="24"/>
                <w:szCs w:val="24"/>
              </w:rPr>
            </w:pPr>
          </w:p>
        </w:tc>
        <w:tc>
          <w:tcPr>
            <w:tcW w:w="1276" w:type="dxa"/>
          </w:tcPr>
          <w:p w:rsidR="00805AAE" w:rsidRPr="00805AAE" w:rsidRDefault="00805AAE" w:rsidP="00805AAE">
            <w:pPr>
              <w:spacing w:after="200" w:line="276" w:lineRule="auto"/>
              <w:contextualSpacing/>
              <w:rPr>
                <w:rFonts w:ascii="Calibri" w:eastAsia="Calibri" w:hAnsi="Calibri" w:cs="Calibri"/>
                <w:b/>
                <w:sz w:val="24"/>
                <w:szCs w:val="24"/>
              </w:rPr>
            </w:pPr>
          </w:p>
        </w:tc>
        <w:tc>
          <w:tcPr>
            <w:tcW w:w="1701" w:type="dxa"/>
          </w:tcPr>
          <w:p w:rsidR="00805AAE" w:rsidRPr="00805AAE" w:rsidRDefault="00805AAE" w:rsidP="00805AAE">
            <w:pPr>
              <w:spacing w:after="200" w:line="276" w:lineRule="auto"/>
              <w:contextualSpacing/>
              <w:rPr>
                <w:rFonts w:ascii="Calibri" w:eastAsia="Calibri" w:hAnsi="Calibri" w:cs="Calibri"/>
                <w:b/>
                <w:sz w:val="24"/>
                <w:szCs w:val="24"/>
              </w:rPr>
            </w:pPr>
          </w:p>
        </w:tc>
      </w:tr>
    </w:tbl>
    <w:p w:rsidR="00805AAE" w:rsidRPr="00805AAE" w:rsidRDefault="00805AAE" w:rsidP="00805AAE">
      <w:pPr>
        <w:spacing w:after="200" w:line="276" w:lineRule="auto"/>
        <w:ind w:left="720"/>
        <w:contextualSpacing/>
        <w:rPr>
          <w:rFonts w:ascii="Calibri" w:eastAsia="Calibri" w:hAnsi="Calibri" w:cs="Calibri"/>
          <w:b/>
          <w:sz w:val="24"/>
          <w:szCs w:val="24"/>
        </w:rPr>
      </w:pPr>
    </w:p>
    <w:p w:rsidR="00805AAE" w:rsidRPr="00805AAE" w:rsidRDefault="00805AAE" w:rsidP="00805AAE">
      <w:pPr>
        <w:spacing w:after="200" w:line="276" w:lineRule="auto"/>
        <w:ind w:left="720"/>
        <w:contextualSpacing/>
        <w:rPr>
          <w:rFonts w:ascii="Calibri" w:eastAsia="Calibri" w:hAnsi="Calibri" w:cs="Calibri"/>
          <w:b/>
          <w:sz w:val="24"/>
          <w:szCs w:val="24"/>
        </w:rPr>
      </w:pPr>
    </w:p>
    <w:p w:rsidR="00805AAE" w:rsidRPr="00805AAE" w:rsidRDefault="00805AAE" w:rsidP="00805AAE">
      <w:pPr>
        <w:spacing w:after="200" w:line="276" w:lineRule="auto"/>
        <w:ind w:left="720"/>
        <w:contextualSpacing/>
        <w:rPr>
          <w:rFonts w:ascii="Calibri" w:eastAsia="Calibri" w:hAnsi="Calibri" w:cs="Calibri"/>
          <w:b/>
          <w:sz w:val="24"/>
          <w:szCs w:val="24"/>
        </w:rPr>
      </w:pPr>
    </w:p>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For consideration of the Head of Service</w:t>
      </w:r>
    </w:p>
    <w:p w:rsidR="00805AAE" w:rsidRPr="00805AAE" w:rsidRDefault="00805AAE" w:rsidP="00805AAE">
      <w:pPr>
        <w:spacing w:after="200" w:line="276" w:lineRule="auto"/>
        <w:ind w:left="720"/>
        <w:contextualSpacing/>
        <w:rPr>
          <w:rFonts w:ascii="Calibri" w:eastAsia="Calibri" w:hAnsi="Calibri" w:cs="Calibri"/>
          <w:b/>
          <w:sz w:val="24"/>
          <w:szCs w:val="24"/>
        </w:rPr>
      </w:pPr>
    </w:p>
    <w:p w:rsidR="00805AAE" w:rsidRPr="00805AAE" w:rsidRDefault="00805AAE" w:rsidP="00805AAE">
      <w:pPr>
        <w:spacing w:after="200" w:line="276" w:lineRule="auto"/>
        <w:contextualSpacing/>
        <w:rPr>
          <w:rFonts w:ascii="Calibri" w:eastAsia="Calibri" w:hAnsi="Calibri" w:cs="Calibri"/>
          <w:sz w:val="24"/>
          <w:szCs w:val="24"/>
        </w:rPr>
      </w:pPr>
      <w:r w:rsidRPr="00805AAE">
        <w:rPr>
          <w:rFonts w:ascii="Calibri" w:eastAsia="Calibri" w:hAnsi="Calibri" w:cs="Calibri"/>
          <w:sz w:val="24"/>
          <w:szCs w:val="24"/>
        </w:rPr>
        <w:t>Can you identify any cumulative impacts on equality groups or vulnerable people arising from this policy, when considered alongside other changes across other services?</w:t>
      </w:r>
    </w:p>
    <w:p w:rsidR="00805AAE" w:rsidRPr="00805AAE" w:rsidRDefault="00805AAE" w:rsidP="00805AAE">
      <w:pPr>
        <w:spacing w:after="200" w:line="276" w:lineRule="auto"/>
        <w:ind w:left="720"/>
        <w:contextualSpacing/>
        <w:rPr>
          <w:rFonts w:ascii="Calibri" w:eastAsia="Calibri" w:hAnsi="Calibri" w:cs="Calibri"/>
          <w:b/>
          <w:sz w:val="24"/>
          <w:szCs w:val="24"/>
        </w:rPr>
      </w:pPr>
    </w:p>
    <w:p w:rsidR="00805AAE" w:rsidRPr="00BE2D92" w:rsidRDefault="00484A44" w:rsidP="00BE2D92">
      <w:pPr>
        <w:spacing w:after="200" w:line="276" w:lineRule="auto"/>
        <w:contextualSpacing/>
        <w:rPr>
          <w:rFonts w:ascii="Calibri" w:eastAsia="Calibri" w:hAnsi="Calibri" w:cs="Calibri"/>
          <w:sz w:val="24"/>
          <w:szCs w:val="24"/>
        </w:rPr>
      </w:pPr>
      <w:r w:rsidRPr="00BE2D92">
        <w:rPr>
          <w:rFonts w:ascii="Calibri" w:eastAsia="Calibri" w:hAnsi="Calibri" w:cs="Calibri"/>
          <w:sz w:val="24"/>
          <w:szCs w:val="24"/>
        </w:rPr>
        <w:t xml:space="preserve">The </w:t>
      </w:r>
      <w:r>
        <w:rPr>
          <w:rFonts w:ascii="Calibri" w:eastAsia="Calibri" w:hAnsi="Calibri" w:cs="Calibri"/>
          <w:sz w:val="24"/>
          <w:szCs w:val="24"/>
        </w:rPr>
        <w:t>impact of this change on equality groups and vulnerable people has been documented above.  It is possible that in year pressures on the Care and Repair fund could result in a cumulative impact to elderly and disabled service users who require support to repair, improve or adapt their home if it is no longer suitable to their needs.</w:t>
      </w:r>
    </w:p>
    <w:p w:rsidR="00805AAE" w:rsidRPr="00805AAE" w:rsidRDefault="00805AAE" w:rsidP="00805AAE">
      <w:pPr>
        <w:spacing w:after="200" w:line="276" w:lineRule="auto"/>
        <w:ind w:left="720"/>
        <w:contextualSpacing/>
        <w:rPr>
          <w:rFonts w:ascii="Calibri" w:eastAsia="Calibri" w:hAnsi="Calibri" w:cs="Calibri"/>
          <w:b/>
          <w:sz w:val="24"/>
          <w:szCs w:val="24"/>
        </w:rPr>
      </w:pPr>
    </w:p>
    <w:p w:rsidR="00805AAE" w:rsidRPr="00805AAE" w:rsidRDefault="00805AAE" w:rsidP="00805AAE">
      <w:pPr>
        <w:spacing w:after="200" w:line="276" w:lineRule="auto"/>
        <w:ind w:left="720"/>
        <w:contextualSpacing/>
        <w:rPr>
          <w:rFonts w:ascii="Calibri" w:eastAsia="Calibri" w:hAnsi="Calibri" w:cs="Calibri"/>
          <w:b/>
          <w:sz w:val="24"/>
          <w:szCs w:val="24"/>
        </w:rPr>
      </w:pPr>
    </w:p>
    <w:p w:rsidR="00805AAE" w:rsidRPr="00805AAE" w:rsidRDefault="00805AAE" w:rsidP="00805AAE">
      <w:pPr>
        <w:spacing w:after="200" w:line="276" w:lineRule="auto"/>
        <w:ind w:left="720"/>
        <w:contextualSpacing/>
        <w:rPr>
          <w:rFonts w:ascii="Calibri" w:eastAsia="Calibri" w:hAnsi="Calibri" w:cs="Calibri"/>
          <w:b/>
          <w:sz w:val="24"/>
          <w:szCs w:val="24"/>
        </w:rPr>
      </w:pPr>
    </w:p>
    <w:p w:rsidR="00805AAE" w:rsidRPr="00805AAE" w:rsidRDefault="00805AAE" w:rsidP="00805AAE">
      <w:pPr>
        <w:spacing w:after="200" w:line="276" w:lineRule="auto"/>
        <w:ind w:left="720"/>
        <w:contextualSpacing/>
        <w:rPr>
          <w:rFonts w:ascii="Calibri" w:eastAsia="Calibri" w:hAnsi="Calibri" w:cs="Calibri"/>
          <w:b/>
          <w:sz w:val="24"/>
          <w:szCs w:val="24"/>
        </w:rPr>
      </w:pPr>
    </w:p>
    <w:p w:rsidR="00805AAE" w:rsidRPr="00805AAE" w:rsidRDefault="00805AAE" w:rsidP="00805AAE">
      <w:pPr>
        <w:spacing w:after="200" w:line="276" w:lineRule="auto"/>
        <w:ind w:left="720"/>
        <w:contextualSpacing/>
        <w:rPr>
          <w:rFonts w:ascii="Calibri" w:eastAsia="Calibri" w:hAnsi="Calibri" w:cs="Calibri"/>
          <w:b/>
          <w:sz w:val="24"/>
          <w:szCs w:val="24"/>
        </w:rPr>
      </w:pPr>
    </w:p>
    <w:p w:rsidR="00805AAE" w:rsidRPr="00805AAE" w:rsidRDefault="00805AAE" w:rsidP="00805AAE">
      <w:pPr>
        <w:spacing w:after="200" w:line="276" w:lineRule="auto"/>
        <w:ind w:left="360"/>
        <w:contextualSpacing/>
        <w:rPr>
          <w:rFonts w:ascii="Calibri" w:eastAsia="Calibri" w:hAnsi="Calibri" w:cs="Calibri"/>
          <w:b/>
          <w:sz w:val="24"/>
          <w:szCs w:val="24"/>
        </w:rPr>
      </w:pPr>
    </w:p>
    <w:p w:rsidR="00805AAE" w:rsidRPr="00805AAE" w:rsidRDefault="00805AAE" w:rsidP="00805AAE">
      <w:pPr>
        <w:spacing w:after="200" w:line="276" w:lineRule="auto"/>
        <w:contextualSpacing/>
        <w:rPr>
          <w:rFonts w:ascii="Calibri" w:eastAsia="Calibri" w:hAnsi="Calibri" w:cs="Calibri"/>
          <w:b/>
          <w:sz w:val="24"/>
          <w:szCs w:val="24"/>
        </w:rPr>
      </w:pPr>
      <w:r w:rsidRPr="00805AAE">
        <w:rPr>
          <w:rFonts w:ascii="Calibri" w:eastAsia="Calibri" w:hAnsi="Calibri" w:cs="Calibri"/>
          <w:b/>
          <w:sz w:val="24"/>
          <w:szCs w:val="24"/>
        </w:rPr>
        <w:t>Sign off by Head of Service</w:t>
      </w:r>
    </w:p>
    <w:p w:rsidR="00805AAE" w:rsidRPr="00805AAE" w:rsidRDefault="00805AAE" w:rsidP="00805AAE">
      <w:pPr>
        <w:spacing w:after="200" w:line="276" w:lineRule="auto"/>
        <w:ind w:left="360"/>
        <w:contextualSpacing/>
        <w:rPr>
          <w:rFonts w:ascii="Calibri" w:eastAsia="Calibri" w:hAnsi="Calibri" w:cs="Calibri"/>
          <w:b/>
          <w:sz w:val="24"/>
          <w:szCs w:val="24"/>
        </w:rPr>
      </w:pPr>
    </w:p>
    <w:p w:rsidR="00805AAE" w:rsidRPr="00805AAE" w:rsidRDefault="00805AAE" w:rsidP="00805AAE">
      <w:pPr>
        <w:spacing w:after="200" w:line="276" w:lineRule="auto"/>
        <w:ind w:left="360"/>
        <w:contextualSpacing/>
        <w:rPr>
          <w:rFonts w:ascii="Calibri" w:eastAsia="Calibri" w:hAnsi="Calibri" w:cs="Calibri"/>
          <w:sz w:val="24"/>
          <w:szCs w:val="24"/>
        </w:rPr>
      </w:pPr>
      <w:r w:rsidRPr="00805AAE">
        <w:rPr>
          <w:rFonts w:ascii="Calibri" w:eastAsia="Calibri" w:hAnsi="Calibri" w:cs="Calibri"/>
          <w:sz w:val="24"/>
          <w:szCs w:val="24"/>
        </w:rPr>
        <w:t>Name:</w:t>
      </w:r>
      <w:r w:rsidR="00DA1EE3">
        <w:rPr>
          <w:rFonts w:ascii="Calibri" w:eastAsia="Calibri" w:hAnsi="Calibri" w:cs="Calibri"/>
          <w:sz w:val="24"/>
          <w:szCs w:val="24"/>
        </w:rPr>
        <w:t xml:space="preserve"> E. Dunnet</w:t>
      </w:r>
    </w:p>
    <w:p w:rsidR="00805AAE" w:rsidRPr="00805AAE" w:rsidRDefault="00805AAE" w:rsidP="00805AAE">
      <w:pPr>
        <w:spacing w:after="200" w:line="276" w:lineRule="auto"/>
        <w:ind w:left="360"/>
        <w:contextualSpacing/>
        <w:rPr>
          <w:rFonts w:ascii="Calibri" w:eastAsia="Calibri" w:hAnsi="Calibri" w:cs="Calibri"/>
          <w:sz w:val="24"/>
          <w:szCs w:val="24"/>
        </w:rPr>
      </w:pPr>
    </w:p>
    <w:p w:rsidR="00805AAE" w:rsidRPr="00805AAE" w:rsidRDefault="00805AAE" w:rsidP="00805AAE">
      <w:pPr>
        <w:spacing w:after="200" w:line="276" w:lineRule="auto"/>
        <w:ind w:left="360"/>
        <w:contextualSpacing/>
        <w:rPr>
          <w:rFonts w:ascii="Calibri" w:eastAsia="Calibri" w:hAnsi="Calibri" w:cs="Calibri"/>
          <w:sz w:val="24"/>
          <w:szCs w:val="24"/>
        </w:rPr>
      </w:pPr>
      <w:r w:rsidRPr="00805AAE">
        <w:rPr>
          <w:rFonts w:ascii="Calibri" w:eastAsia="Calibri" w:hAnsi="Calibri" w:cs="Calibri"/>
          <w:sz w:val="24"/>
          <w:szCs w:val="24"/>
        </w:rPr>
        <w:t>Date:</w:t>
      </w:r>
      <w:r w:rsidR="00DA1EE3">
        <w:rPr>
          <w:rFonts w:ascii="Calibri" w:eastAsia="Calibri" w:hAnsi="Calibri" w:cs="Calibri"/>
          <w:sz w:val="24"/>
          <w:szCs w:val="24"/>
        </w:rPr>
        <w:t xml:space="preserve"> 27 August 2023</w:t>
      </w:r>
    </w:p>
    <w:p w:rsidR="00805AAE" w:rsidRPr="00805AAE" w:rsidRDefault="00805AAE" w:rsidP="00BE2D92">
      <w:pPr>
        <w:spacing w:after="200" w:line="276" w:lineRule="auto"/>
        <w:contextualSpacing/>
        <w:rPr>
          <w:rFonts w:ascii="Calibri" w:eastAsia="Calibri" w:hAnsi="Calibri" w:cs="Calibri"/>
          <w:sz w:val="24"/>
          <w:szCs w:val="24"/>
        </w:rPr>
      </w:pPr>
    </w:p>
    <w:p w:rsidR="00805AAE" w:rsidRPr="00805AAE" w:rsidRDefault="00805AAE" w:rsidP="00805AAE">
      <w:pPr>
        <w:spacing w:after="200" w:line="276" w:lineRule="auto"/>
        <w:ind w:left="360"/>
        <w:contextualSpacing/>
        <w:rPr>
          <w:rFonts w:ascii="Calibri" w:eastAsia="Calibri" w:hAnsi="Calibri" w:cs="Calibri"/>
          <w:sz w:val="24"/>
          <w:szCs w:val="24"/>
        </w:rPr>
      </w:pPr>
    </w:p>
    <w:p w:rsidR="00805AAE" w:rsidRPr="00805AAE" w:rsidRDefault="00805AAE" w:rsidP="00805AAE">
      <w:pPr>
        <w:spacing w:after="200" w:line="276" w:lineRule="auto"/>
        <w:contextualSpacing/>
        <w:rPr>
          <w:rFonts w:ascii="Calibri" w:eastAsia="Calibri" w:hAnsi="Calibri" w:cs="Calibri"/>
          <w:b/>
          <w:sz w:val="24"/>
          <w:szCs w:val="24"/>
        </w:rPr>
      </w:pPr>
    </w:p>
    <w:p w:rsidR="009459E5" w:rsidRDefault="009459E5"/>
    <w:sectPr w:rsidR="009459E5" w:rsidSect="00126240">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480" w:rsidRDefault="00074480" w:rsidP="00BA6D56">
      <w:pPr>
        <w:spacing w:after="0" w:line="240" w:lineRule="auto"/>
      </w:pPr>
      <w:r>
        <w:separator/>
      </w:r>
    </w:p>
  </w:endnote>
  <w:endnote w:type="continuationSeparator" w:id="0">
    <w:p w:rsidR="00074480" w:rsidRDefault="00074480" w:rsidP="00BA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240" w:rsidRDefault="00126240">
    <w:pPr>
      <w:pStyle w:val="Footer"/>
      <w:jc w:val="right"/>
    </w:pPr>
    <w:r>
      <w:fldChar w:fldCharType="begin"/>
    </w:r>
    <w:r>
      <w:instrText xml:space="preserve"> PAGE   \* MERGEFORMAT </w:instrText>
    </w:r>
    <w:r>
      <w:fldChar w:fldCharType="separate"/>
    </w:r>
    <w:r w:rsidR="002E6F88">
      <w:rPr>
        <w:noProof/>
      </w:rPr>
      <w:t>14</w:t>
    </w:r>
    <w:r>
      <w:fldChar w:fldCharType="end"/>
    </w:r>
  </w:p>
  <w:p w:rsidR="00126240" w:rsidRDefault="00126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480" w:rsidRDefault="00074480" w:rsidP="00BA6D56">
      <w:pPr>
        <w:spacing w:after="0" w:line="240" w:lineRule="auto"/>
      </w:pPr>
      <w:r>
        <w:separator/>
      </w:r>
    </w:p>
  </w:footnote>
  <w:footnote w:type="continuationSeparator" w:id="0">
    <w:p w:rsidR="00074480" w:rsidRDefault="00074480" w:rsidP="00BA6D56">
      <w:pPr>
        <w:spacing w:after="0" w:line="240" w:lineRule="auto"/>
      </w:pPr>
      <w:r>
        <w:continuationSeparator/>
      </w:r>
    </w:p>
  </w:footnote>
  <w:footnote w:id="1">
    <w:p w:rsidR="00126240" w:rsidRPr="00A414BB" w:rsidRDefault="00126240" w:rsidP="00BA6D56">
      <w:pPr>
        <w:pStyle w:val="FootnoteText"/>
        <w:rPr>
          <w:rFonts w:ascii="Arial" w:hAnsi="Arial" w:cs="Arial"/>
        </w:rPr>
      </w:pPr>
      <w:r w:rsidRPr="00A414BB">
        <w:rPr>
          <w:rStyle w:val="FootnoteReference"/>
          <w:rFonts w:cs="Arial"/>
        </w:rPr>
        <w:footnoteRef/>
      </w:r>
      <w:r w:rsidRPr="00A414BB">
        <w:rPr>
          <w:rFonts w:ascii="Arial" w:hAnsi="Arial" w:cs="Arial"/>
        </w:rPr>
        <w:t xml:space="preserve"> The Scottish Welfare Funds (Scotland) Regulation 2016 reg.6(2)</w:t>
      </w:r>
    </w:p>
  </w:footnote>
  <w:footnote w:id="2">
    <w:p w:rsidR="00126240" w:rsidRPr="00A414BB" w:rsidRDefault="00126240" w:rsidP="00BA6D56">
      <w:pPr>
        <w:pStyle w:val="FootnoteText"/>
        <w:rPr>
          <w:rFonts w:ascii="Arial" w:hAnsi="Arial" w:cs="Arial"/>
        </w:rPr>
      </w:pPr>
      <w:r w:rsidRPr="00A414BB">
        <w:rPr>
          <w:rStyle w:val="FootnoteReference"/>
          <w:rFonts w:cs="Arial"/>
        </w:rPr>
        <w:footnoteRef/>
      </w:r>
      <w:r w:rsidRPr="00A414BB">
        <w:rPr>
          <w:rFonts w:ascii="Arial" w:hAnsi="Arial" w:cs="Arial"/>
        </w:rPr>
        <w:t xml:space="preserve"> The Scottish Welfare Funds (Scotland) Regulation 2016 reg.6(3)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A24430"/>
    <w:multiLevelType w:val="hybridMultilevel"/>
    <w:tmpl w:val="2DE2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AA46580"/>
    <w:multiLevelType w:val="hybridMultilevel"/>
    <w:tmpl w:val="490A787A"/>
    <w:lvl w:ilvl="0" w:tplc="08090001">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start w:val="1"/>
      <w:numFmt w:val="bullet"/>
      <w:lvlText w:val=""/>
      <w:lvlJc w:val="left"/>
      <w:pPr>
        <w:ind w:left="2880" w:hanging="360"/>
      </w:pPr>
      <w:rPr>
        <w:rFonts w:ascii="Symbol" w:hAnsi="Symbol" w:hint="default"/>
      </w:rPr>
    </w:lvl>
    <w:lvl w:ilvl="4" w:tplc="08090019">
      <w:start w:val="1"/>
      <w:numFmt w:val="bullet"/>
      <w:lvlText w:val="o"/>
      <w:lvlJc w:val="left"/>
      <w:pPr>
        <w:ind w:left="3600" w:hanging="360"/>
      </w:pPr>
      <w:rPr>
        <w:rFonts w:ascii="Courier New" w:hAnsi="Courier New" w:cs="Courier New" w:hint="default"/>
      </w:rPr>
    </w:lvl>
    <w:lvl w:ilvl="5" w:tplc="0809001B">
      <w:start w:val="1"/>
      <w:numFmt w:val="bullet"/>
      <w:lvlText w:val=""/>
      <w:lvlJc w:val="left"/>
      <w:pPr>
        <w:ind w:left="4320" w:hanging="360"/>
      </w:pPr>
      <w:rPr>
        <w:rFonts w:ascii="Wingdings" w:hAnsi="Wingdings" w:hint="default"/>
      </w:rPr>
    </w:lvl>
    <w:lvl w:ilvl="6" w:tplc="0809000F">
      <w:start w:val="1"/>
      <w:numFmt w:val="bullet"/>
      <w:lvlText w:val=""/>
      <w:lvlJc w:val="left"/>
      <w:pPr>
        <w:ind w:left="5040" w:hanging="360"/>
      </w:pPr>
      <w:rPr>
        <w:rFonts w:ascii="Symbol" w:hAnsi="Symbol" w:hint="default"/>
      </w:rPr>
    </w:lvl>
    <w:lvl w:ilvl="7" w:tplc="08090019">
      <w:start w:val="1"/>
      <w:numFmt w:val="bullet"/>
      <w:lvlText w:val="o"/>
      <w:lvlJc w:val="left"/>
      <w:pPr>
        <w:ind w:left="5760" w:hanging="360"/>
      </w:pPr>
      <w:rPr>
        <w:rFonts w:ascii="Courier New" w:hAnsi="Courier New" w:cs="Courier New" w:hint="default"/>
      </w:rPr>
    </w:lvl>
    <w:lvl w:ilvl="8" w:tplc="0809001B">
      <w:start w:val="1"/>
      <w:numFmt w:val="bullet"/>
      <w:lvlText w:val=""/>
      <w:lvlJc w:val="left"/>
      <w:pPr>
        <w:ind w:left="6480" w:hanging="360"/>
      </w:pPr>
      <w:rPr>
        <w:rFonts w:ascii="Wingdings" w:hAnsi="Wingdings" w:hint="default"/>
      </w:rPr>
    </w:lvl>
  </w:abstractNum>
  <w:abstractNum w:abstractNumId="8"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720E39"/>
    <w:multiLevelType w:val="hybridMultilevel"/>
    <w:tmpl w:val="934A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5D1B7C"/>
    <w:multiLevelType w:val="multilevel"/>
    <w:tmpl w:val="38BE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12"/>
  </w:num>
  <w:num w:numId="5">
    <w:abstractNumId w:val="10"/>
  </w:num>
  <w:num w:numId="6">
    <w:abstractNumId w:val="13"/>
  </w:num>
  <w:num w:numId="7">
    <w:abstractNumId w:val="11"/>
  </w:num>
  <w:num w:numId="8">
    <w:abstractNumId w:val="6"/>
  </w:num>
  <w:num w:numId="9">
    <w:abstractNumId w:val="5"/>
  </w:num>
  <w:num w:numId="10">
    <w:abstractNumId w:val="8"/>
  </w:num>
  <w:num w:numId="11">
    <w:abstractNumId w:val="0"/>
  </w:num>
  <w:num w:numId="12">
    <w:abstractNumId w:val="7"/>
  </w:num>
  <w:num w:numId="13">
    <w:abstractNumId w:val="3"/>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AE"/>
    <w:rsid w:val="00065BE5"/>
    <w:rsid w:val="00074480"/>
    <w:rsid w:val="00126240"/>
    <w:rsid w:val="00166800"/>
    <w:rsid w:val="002122BD"/>
    <w:rsid w:val="00297A62"/>
    <w:rsid w:val="002A2BF3"/>
    <w:rsid w:val="002B4B82"/>
    <w:rsid w:val="002E6F88"/>
    <w:rsid w:val="00301C37"/>
    <w:rsid w:val="00484A44"/>
    <w:rsid w:val="005505E4"/>
    <w:rsid w:val="00593C98"/>
    <w:rsid w:val="005D32F7"/>
    <w:rsid w:val="005E4F40"/>
    <w:rsid w:val="007816FC"/>
    <w:rsid w:val="007D163B"/>
    <w:rsid w:val="007F0820"/>
    <w:rsid w:val="00805AAE"/>
    <w:rsid w:val="00831505"/>
    <w:rsid w:val="00835E6D"/>
    <w:rsid w:val="009459E5"/>
    <w:rsid w:val="009B0C26"/>
    <w:rsid w:val="00A26866"/>
    <w:rsid w:val="00A32106"/>
    <w:rsid w:val="00B04B7A"/>
    <w:rsid w:val="00B3167A"/>
    <w:rsid w:val="00B330E4"/>
    <w:rsid w:val="00B43F1F"/>
    <w:rsid w:val="00B50662"/>
    <w:rsid w:val="00B843BD"/>
    <w:rsid w:val="00BA6D56"/>
    <w:rsid w:val="00BE2D92"/>
    <w:rsid w:val="00C62464"/>
    <w:rsid w:val="00C86728"/>
    <w:rsid w:val="00D1012D"/>
    <w:rsid w:val="00DA1EE3"/>
    <w:rsid w:val="00EE7C03"/>
    <w:rsid w:val="00F23514"/>
    <w:rsid w:val="00FA7651"/>
    <w:rsid w:val="00FB5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E70E"/>
  <w15:chartTrackingRefBased/>
  <w15:docId w15:val="{FA44013A-0EAF-4D8D-A119-7643625B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BA6D56"/>
    <w:pPr>
      <w:spacing w:after="120" w:line="640" w:lineRule="exact"/>
      <w:outlineLvl w:val="0"/>
    </w:pPr>
    <w:rPr>
      <w:rFonts w:ascii="Arial" w:eastAsia="Times New Roman" w:hAnsi="Arial" w:cs="Times New Roman"/>
      <w:b/>
      <w:sz w:val="4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05AA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5AAE"/>
  </w:style>
  <w:style w:type="character" w:styleId="Hyperlink">
    <w:name w:val="Hyperlink"/>
    <w:basedOn w:val="DefaultParagraphFont"/>
    <w:uiPriority w:val="99"/>
    <w:semiHidden/>
    <w:unhideWhenUsed/>
    <w:rsid w:val="00B3167A"/>
    <w:rPr>
      <w:color w:val="0000FF"/>
      <w:u w:val="single"/>
    </w:rPr>
  </w:style>
  <w:style w:type="paragraph" w:styleId="ListParagraph">
    <w:name w:val="List Paragraph"/>
    <w:basedOn w:val="Normal"/>
    <w:uiPriority w:val="34"/>
    <w:qFormat/>
    <w:rsid w:val="00166800"/>
    <w:pPr>
      <w:ind w:left="720"/>
      <w:contextualSpacing/>
    </w:pPr>
  </w:style>
  <w:style w:type="character" w:customStyle="1" w:styleId="Heading1Char">
    <w:name w:val="Heading 1 Char"/>
    <w:basedOn w:val="DefaultParagraphFont"/>
    <w:link w:val="Heading1"/>
    <w:rsid w:val="00BA6D56"/>
    <w:rPr>
      <w:rFonts w:ascii="Arial" w:eastAsia="Times New Roman" w:hAnsi="Arial" w:cs="Times New Roman"/>
      <w:b/>
      <w:sz w:val="44"/>
      <w:szCs w:val="20"/>
      <w:lang w:val="en-US"/>
    </w:rPr>
  </w:style>
  <w:style w:type="paragraph" w:styleId="FootnoteText">
    <w:name w:val="footnote text"/>
    <w:basedOn w:val="Normal"/>
    <w:link w:val="FootnoteTextChar"/>
    <w:uiPriority w:val="99"/>
    <w:semiHidden/>
    <w:unhideWhenUsed/>
    <w:rsid w:val="00BA6D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D56"/>
    <w:rPr>
      <w:sz w:val="20"/>
      <w:szCs w:val="20"/>
    </w:rPr>
  </w:style>
  <w:style w:type="character" w:styleId="FootnoteReference">
    <w:name w:val="footnote reference"/>
    <w:semiHidden/>
    <w:rsid w:val="00BA6D56"/>
    <w:rPr>
      <w:rFonts w:ascii="Times New Roman" w:hAnsi="Times New Roman"/>
      <w:b/>
      <w:vertAlign w:val="baseline"/>
    </w:rPr>
  </w:style>
  <w:style w:type="paragraph" w:styleId="BalloonText">
    <w:name w:val="Balloon Text"/>
    <w:basedOn w:val="Normal"/>
    <w:link w:val="BalloonTextChar"/>
    <w:uiPriority w:val="99"/>
    <w:semiHidden/>
    <w:unhideWhenUsed/>
    <w:rsid w:val="00484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A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cot/collections/sg-social-security-scotland-stats-publications/" TargetMode="External"/><Relationship Id="rId13" Type="http://schemas.openxmlformats.org/officeDocument/2006/relationships/hyperlink" Target="https://www.mygov.scot/scottish-welfare-fun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scot/binaries/content/documents/govscot/publications/research-and-analysis/2023/03/review-scottish-welfare-fund-final-report/documents/review-scottish-welfare-fund-main-report/review-scottish-welfare-fund-main-report/govscot%3Adocument/review-scottish-welfare-fund-main-report.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scot/policies/managing-was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www.legislation.gov.uk%2Fasp%2F2015%2F5%2Fcontents&amp;data=05%7C01%7Clsritchie%40eastlothian.gov.uk%7Ccc879ac597b2408c570608dba5775098%7C85e771afe90a4487b4071322ba02cc82%7C0%7C0%7C638285704087094692%7CUnknown%7CTWFpbGZsb3d8eyJWIjoiMC4wLjAwMDAiLCJQIjoiV2luMzIiLCJBTiI6Ik1haWwiLCJXVCI6Mn0%3D%7C3000%7C%7C%7C&amp;sdata=VcyNj1NOXNdA57spTSOfb2JjlHlwJawxXN5chXCoBEI%3D&amp;reserved=0" TargetMode="External"/><Relationship Id="rId5" Type="http://schemas.openxmlformats.org/officeDocument/2006/relationships/footnotes" Target="footnotes.xml"/><Relationship Id="rId15" Type="http://schemas.openxmlformats.org/officeDocument/2006/relationships/hyperlink" Target="https://www.gov.scot/news/treating-everyone-with-dignity-and-respect/" TargetMode="External"/><Relationship Id="rId10" Type="http://schemas.openxmlformats.org/officeDocument/2006/relationships/hyperlink" Target="https://gbr01.safelinks.protection.outlook.com/?url=https%3A%2F%2Fwww.gov.scot%2Fpublications%2Fscottish-welfare-fund-action-plan%2F&amp;data=05%7C01%7Clsritchie%40eastlothian.gov.uk%7Ccc879ac597b2408c570608dba5775098%7C85e771afe90a4487b4071322ba02cc82%7C0%7C0%7C638285704087094692%7CUnknown%7CTWFpbGZsb3d8eyJWIjoiMC4wLjAwMDAiLCJQIjoiV2luMzIiLCJBTiI6Ik1haWwiLCJXVCI6Mn0%3D%7C3000%7C%7C%7C&amp;sdata=P3eVVnAXMl62TFyhBkdxxYAOC0%2FAyrkur5D9k0kO5RM%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br01.safelinks.protection.outlook.com/?url=https%3A%2F%2Fwww.gov.scot%2Fpublications%2Fscottish-welfare-fund-statistics-annual-update-2022-23%2Fpages%2Fintroduction%2F&amp;data=05%7C01%7Clsritchie%40eastlothian.gov.uk%7Ccc879ac597b2408c570608dba5775098%7C85e771afe90a4487b4071322ba02cc82%7C0%7C0%7C638285704087094692%7CUnknown%7CTWFpbGZsb3d8eyJWIjoiMC4wLjAwMDAiLCJQIjoiV2luMzIiLCJBTiI6Ik1haWwiLCJXVCI6Mn0%3D%7C3000%7C%7C%7C&amp;sdata=uycV%2FRWQlTpTWYVb1GFH9jztYdoxbE5paYGbsa7TSsA%3D&amp;reserved=0" TargetMode="External"/><Relationship Id="rId14" Type="http://schemas.openxmlformats.org/officeDocument/2006/relationships/hyperlink" Target="https://www.gov.scot/publications/annex-7-equality-impact-assessment/page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3355</Words>
  <Characters>19129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Linda</dc:creator>
  <cp:keywords/>
  <dc:description/>
  <cp:lastModifiedBy>Dunnet, Ellie</cp:lastModifiedBy>
  <cp:revision>4</cp:revision>
  <dcterms:created xsi:type="dcterms:W3CDTF">2023-08-27T19:26:00Z</dcterms:created>
  <dcterms:modified xsi:type="dcterms:W3CDTF">2023-08-29T15:36:00Z</dcterms:modified>
</cp:coreProperties>
</file>